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DFB" w:rsidRPr="001E1820" w:rsidRDefault="00D65DFB" w:rsidP="00D65DFB">
      <w:pPr>
        <w:rPr>
          <w:b/>
          <w:u w:val="single"/>
        </w:rPr>
      </w:pPr>
      <w:r w:rsidRPr="001E1820">
        <w:rPr>
          <w:b/>
          <w:u w:val="single"/>
        </w:rPr>
        <w:t>ABSTRACT</w:t>
      </w:r>
    </w:p>
    <w:p w:rsidR="00A52175" w:rsidRPr="00A52175" w:rsidRDefault="00A52175" w:rsidP="00FC6602">
      <w:pPr>
        <w:rPr>
          <w:b/>
        </w:rPr>
      </w:pPr>
      <w:r w:rsidRPr="00A52175">
        <w:rPr>
          <w:b/>
        </w:rPr>
        <w:t>Neoprot</w:t>
      </w:r>
      <w:r w:rsidR="00FC6602">
        <w:rPr>
          <w:b/>
        </w:rPr>
        <w:t>er</w:t>
      </w:r>
      <w:r w:rsidRPr="00A52175">
        <w:rPr>
          <w:b/>
        </w:rPr>
        <w:t xml:space="preserve">ozoic Life On the Arabian Shield:  </w:t>
      </w:r>
      <w:proofErr w:type="gramStart"/>
      <w:r w:rsidR="00FC6602">
        <w:rPr>
          <w:b/>
        </w:rPr>
        <w:t xml:space="preserve">Macroscopic </w:t>
      </w:r>
      <w:r>
        <w:rPr>
          <w:b/>
        </w:rPr>
        <w:t xml:space="preserve"> </w:t>
      </w:r>
      <w:r w:rsidR="00FC6602">
        <w:rPr>
          <w:b/>
        </w:rPr>
        <w:t>Life</w:t>
      </w:r>
      <w:proofErr w:type="gramEnd"/>
      <w:r w:rsidR="00FC6602">
        <w:rPr>
          <w:b/>
        </w:rPr>
        <w:t xml:space="preserve"> Befor</w:t>
      </w:r>
      <w:r w:rsidRPr="00A52175">
        <w:rPr>
          <w:b/>
        </w:rPr>
        <w:t xml:space="preserve">e the Arrival of </w:t>
      </w:r>
      <w:r>
        <w:rPr>
          <w:b/>
        </w:rPr>
        <w:t xml:space="preserve">True </w:t>
      </w:r>
      <w:r w:rsidRPr="00A52175">
        <w:rPr>
          <w:b/>
        </w:rPr>
        <w:t>Animal Diversity</w:t>
      </w:r>
    </w:p>
    <w:p w:rsidR="00DE0D8D" w:rsidRDefault="00DE4537" w:rsidP="00DB59FC">
      <w:pPr>
        <w:spacing w:line="240" w:lineRule="auto"/>
        <w:rPr>
          <w:rStyle w:val="Strong"/>
          <w:rFonts w:ascii="Arial" w:hAnsi="Arial"/>
          <w:sz w:val="20"/>
        </w:rPr>
      </w:pPr>
      <w:r>
        <w:rPr>
          <w:rStyle w:val="Strong"/>
          <w:rFonts w:ascii="Arial" w:hAnsi="Arial"/>
          <w:sz w:val="20"/>
        </w:rPr>
        <w:t>Patricia Vickers-Rich</w:t>
      </w:r>
      <w:r w:rsidR="009B7074">
        <w:rPr>
          <w:rStyle w:val="Strong"/>
          <w:rFonts w:ascii="Arial" w:hAnsi="Arial"/>
          <w:sz w:val="20"/>
          <w:vertAlign w:val="subscript"/>
        </w:rPr>
        <w:softHyphen/>
        <w:t>1</w:t>
      </w:r>
      <w:r>
        <w:rPr>
          <w:rStyle w:val="Strong"/>
          <w:rFonts w:ascii="Arial" w:hAnsi="Arial"/>
          <w:sz w:val="20"/>
        </w:rPr>
        <w:t xml:space="preserve">, </w:t>
      </w:r>
      <w:proofErr w:type="spellStart"/>
      <w:r>
        <w:rPr>
          <w:rStyle w:val="Strong"/>
          <w:rFonts w:ascii="Arial" w:hAnsi="Arial"/>
          <w:sz w:val="20"/>
        </w:rPr>
        <w:t>Fayek</w:t>
      </w:r>
      <w:proofErr w:type="spellEnd"/>
      <w:r>
        <w:rPr>
          <w:rStyle w:val="Strong"/>
          <w:rFonts w:ascii="Arial" w:hAnsi="Arial"/>
          <w:sz w:val="20"/>
        </w:rPr>
        <w:t xml:space="preserve"> Kattan</w:t>
      </w:r>
      <w:r w:rsidR="00DB59FC" w:rsidRPr="00DB59FC">
        <w:rPr>
          <w:rStyle w:val="Strong"/>
          <w:rFonts w:ascii="Arial" w:hAnsi="Arial"/>
          <w:sz w:val="20"/>
          <w:vertAlign w:val="subscript"/>
        </w:rPr>
        <w:t>2</w:t>
      </w:r>
      <w:r w:rsidR="00A52175">
        <w:rPr>
          <w:rStyle w:val="Strong"/>
          <w:rFonts w:ascii="Arial" w:hAnsi="Arial"/>
          <w:sz w:val="20"/>
        </w:rPr>
        <w:t>, Peter</w:t>
      </w:r>
      <w:r>
        <w:rPr>
          <w:rStyle w:val="Strong"/>
          <w:rFonts w:ascii="Arial" w:hAnsi="Arial"/>
          <w:sz w:val="20"/>
        </w:rPr>
        <w:t xml:space="preserve"> Johnson</w:t>
      </w:r>
      <w:r w:rsidR="00DB59FC" w:rsidRPr="00DB59FC">
        <w:rPr>
          <w:rStyle w:val="Strong"/>
          <w:rFonts w:ascii="Arial" w:hAnsi="Arial"/>
          <w:sz w:val="20"/>
          <w:vertAlign w:val="subscript"/>
        </w:rPr>
        <w:t>3</w:t>
      </w:r>
      <w:r w:rsidR="00DB59FC">
        <w:rPr>
          <w:rStyle w:val="Strong"/>
          <w:rFonts w:ascii="Arial" w:hAnsi="Arial"/>
          <w:sz w:val="20"/>
        </w:rPr>
        <w:t xml:space="preserve">, </w:t>
      </w:r>
      <w:r>
        <w:rPr>
          <w:rStyle w:val="Strong"/>
          <w:rFonts w:ascii="Arial" w:hAnsi="Arial"/>
          <w:sz w:val="20"/>
        </w:rPr>
        <w:t>Andrey Ivantsov</w:t>
      </w:r>
      <w:r w:rsidR="00DB59FC" w:rsidRPr="00DB59FC">
        <w:rPr>
          <w:rStyle w:val="Strong"/>
          <w:rFonts w:ascii="Arial" w:hAnsi="Arial"/>
          <w:sz w:val="20"/>
          <w:vertAlign w:val="subscript"/>
        </w:rPr>
        <w:t>4</w:t>
      </w:r>
      <w:r w:rsidR="00DE0D8D">
        <w:rPr>
          <w:rStyle w:val="Strong"/>
          <w:rFonts w:ascii="Arial" w:hAnsi="Arial"/>
          <w:sz w:val="20"/>
        </w:rPr>
        <w:t>,</w:t>
      </w:r>
      <w:r w:rsidR="00DB59FC">
        <w:rPr>
          <w:rStyle w:val="Strong"/>
          <w:rFonts w:ascii="Arial" w:hAnsi="Arial"/>
          <w:sz w:val="20"/>
        </w:rPr>
        <w:t xml:space="preserve"> </w:t>
      </w:r>
      <w:r w:rsidR="00A52175">
        <w:rPr>
          <w:rStyle w:val="Strong"/>
          <w:rFonts w:ascii="Arial" w:hAnsi="Arial"/>
          <w:sz w:val="20"/>
        </w:rPr>
        <w:t xml:space="preserve">Ashraf </w:t>
      </w:r>
      <w:r>
        <w:rPr>
          <w:rStyle w:val="Strong"/>
          <w:rFonts w:ascii="Arial" w:hAnsi="Arial"/>
          <w:sz w:val="20"/>
        </w:rPr>
        <w:t>Al Qubsani</w:t>
      </w:r>
      <w:r w:rsidR="00DB59FC" w:rsidRPr="00DB59FC">
        <w:rPr>
          <w:rStyle w:val="Strong"/>
          <w:rFonts w:ascii="Arial" w:hAnsi="Arial"/>
          <w:sz w:val="20"/>
          <w:vertAlign w:val="subscript"/>
        </w:rPr>
        <w:t>2</w:t>
      </w:r>
      <w:r w:rsidR="00DE0D8D">
        <w:rPr>
          <w:rStyle w:val="Strong"/>
          <w:rFonts w:ascii="Arial" w:hAnsi="Arial"/>
          <w:sz w:val="20"/>
        </w:rPr>
        <w:t xml:space="preserve">, </w:t>
      </w:r>
      <w:r w:rsidR="00A52175">
        <w:rPr>
          <w:rStyle w:val="Strong"/>
          <w:rFonts w:ascii="Arial" w:hAnsi="Arial"/>
          <w:sz w:val="20"/>
        </w:rPr>
        <w:t>AbdullahYazidi</w:t>
      </w:r>
      <w:r w:rsidR="00DB59FC" w:rsidRPr="00DB59FC">
        <w:rPr>
          <w:rStyle w:val="Strong"/>
          <w:rFonts w:ascii="Arial" w:hAnsi="Arial"/>
          <w:sz w:val="20"/>
          <w:vertAlign w:val="subscript"/>
        </w:rPr>
        <w:t>2</w:t>
      </w:r>
      <w:r w:rsidR="00DB59FC">
        <w:rPr>
          <w:rStyle w:val="Strong"/>
          <w:rFonts w:ascii="Arial" w:hAnsi="Arial"/>
          <w:sz w:val="20"/>
        </w:rPr>
        <w:t>,</w:t>
      </w:r>
      <w:r w:rsidR="00DE0D8D">
        <w:rPr>
          <w:rStyle w:val="Strong"/>
          <w:rFonts w:ascii="Arial" w:hAnsi="Arial"/>
          <w:sz w:val="20"/>
        </w:rPr>
        <w:t xml:space="preserve"> </w:t>
      </w:r>
      <w:proofErr w:type="spellStart"/>
      <w:r w:rsidR="00DB59FC">
        <w:rPr>
          <w:rStyle w:val="Strong"/>
          <w:rFonts w:ascii="Arial" w:hAnsi="Arial"/>
          <w:sz w:val="20"/>
        </w:rPr>
        <w:t>Saad</w:t>
      </w:r>
      <w:proofErr w:type="spellEnd"/>
      <w:r w:rsidR="00DB59FC">
        <w:rPr>
          <w:rStyle w:val="Strong"/>
          <w:rFonts w:ascii="Arial" w:hAnsi="Arial"/>
          <w:sz w:val="20"/>
        </w:rPr>
        <w:t xml:space="preserve"> M. Al Garn</w:t>
      </w:r>
      <w:r w:rsidR="000D4FD6">
        <w:rPr>
          <w:rStyle w:val="Strong"/>
          <w:rFonts w:ascii="Arial" w:hAnsi="Arial"/>
          <w:sz w:val="20"/>
        </w:rPr>
        <w:t>i</w:t>
      </w:r>
      <w:r w:rsidR="00DB59FC" w:rsidRPr="00DB59FC">
        <w:rPr>
          <w:rStyle w:val="Strong"/>
          <w:rFonts w:ascii="Arial" w:hAnsi="Arial"/>
          <w:sz w:val="20"/>
          <w:vertAlign w:val="subscript"/>
        </w:rPr>
        <w:t>2</w:t>
      </w:r>
      <w:r w:rsidR="00DB59FC">
        <w:rPr>
          <w:rStyle w:val="Strong"/>
          <w:rFonts w:ascii="Arial" w:hAnsi="Arial"/>
          <w:sz w:val="20"/>
        </w:rPr>
        <w:t>, Ulf Linnemann</w:t>
      </w:r>
      <w:r w:rsidR="00DB59FC" w:rsidRPr="00DB59FC">
        <w:rPr>
          <w:rStyle w:val="Strong"/>
          <w:rFonts w:ascii="Arial" w:hAnsi="Arial"/>
          <w:sz w:val="20"/>
          <w:vertAlign w:val="subscript"/>
        </w:rPr>
        <w:t>5</w:t>
      </w:r>
      <w:r w:rsidR="00DB59FC">
        <w:rPr>
          <w:rStyle w:val="Strong"/>
          <w:rFonts w:ascii="Arial" w:hAnsi="Arial"/>
          <w:sz w:val="20"/>
        </w:rPr>
        <w:t>, Mandy Hofmann</w:t>
      </w:r>
      <w:r w:rsidR="00DB59FC" w:rsidRPr="00DB59FC">
        <w:rPr>
          <w:rStyle w:val="Strong"/>
          <w:rFonts w:ascii="Arial" w:hAnsi="Arial"/>
          <w:sz w:val="20"/>
          <w:vertAlign w:val="subscript"/>
        </w:rPr>
        <w:t>5</w:t>
      </w:r>
      <w:r w:rsidR="00DB59FC">
        <w:rPr>
          <w:rStyle w:val="Strong"/>
          <w:rFonts w:ascii="Arial" w:hAnsi="Arial"/>
          <w:sz w:val="20"/>
        </w:rPr>
        <w:t xml:space="preserve">, </w:t>
      </w:r>
      <w:r w:rsidR="00DE0D8D">
        <w:rPr>
          <w:rStyle w:val="Strong"/>
          <w:rFonts w:ascii="Arial" w:hAnsi="Arial"/>
          <w:sz w:val="20"/>
        </w:rPr>
        <w:t>Thomas Rich</w:t>
      </w:r>
      <w:r w:rsidR="00DB59FC" w:rsidRPr="00DB59FC">
        <w:rPr>
          <w:rStyle w:val="Strong"/>
          <w:rFonts w:ascii="Arial" w:hAnsi="Arial"/>
          <w:sz w:val="20"/>
          <w:vertAlign w:val="subscript"/>
        </w:rPr>
        <w:t>6</w:t>
      </w:r>
      <w:r>
        <w:rPr>
          <w:rStyle w:val="Strong"/>
          <w:rFonts w:ascii="Arial" w:hAnsi="Arial"/>
          <w:sz w:val="20"/>
        </w:rPr>
        <w:t xml:space="preserve">, </w:t>
      </w:r>
      <w:r w:rsidR="00DE0D8D">
        <w:rPr>
          <w:rStyle w:val="Strong"/>
          <w:rFonts w:ascii="Arial" w:hAnsi="Arial"/>
          <w:sz w:val="20"/>
        </w:rPr>
        <w:t>Peter Trusler</w:t>
      </w:r>
      <w:r w:rsidR="00DB59FC" w:rsidRPr="00DB59FC">
        <w:rPr>
          <w:rStyle w:val="Strong"/>
          <w:rFonts w:ascii="Arial" w:hAnsi="Arial"/>
          <w:sz w:val="20"/>
          <w:vertAlign w:val="subscript"/>
        </w:rPr>
        <w:t>1</w:t>
      </w:r>
      <w:r>
        <w:rPr>
          <w:rStyle w:val="Strong"/>
          <w:rFonts w:ascii="Arial" w:hAnsi="Arial"/>
          <w:sz w:val="20"/>
        </w:rPr>
        <w:t>, Jeff Smith</w:t>
      </w:r>
      <w:r w:rsidR="00DB59FC" w:rsidRPr="00DB59FC">
        <w:rPr>
          <w:rStyle w:val="Strong"/>
          <w:rFonts w:ascii="Arial" w:hAnsi="Arial"/>
          <w:sz w:val="20"/>
          <w:vertAlign w:val="subscript"/>
        </w:rPr>
        <w:t>1</w:t>
      </w:r>
      <w:r>
        <w:rPr>
          <w:rStyle w:val="Strong"/>
          <w:rFonts w:ascii="Arial" w:hAnsi="Arial"/>
          <w:sz w:val="20"/>
        </w:rPr>
        <w:t>, Ben Rich</w:t>
      </w:r>
      <w:r w:rsidR="00DB59FC" w:rsidRPr="00DB59FC">
        <w:rPr>
          <w:rStyle w:val="Strong"/>
          <w:rFonts w:ascii="Arial" w:hAnsi="Arial"/>
          <w:sz w:val="20"/>
          <w:vertAlign w:val="subscript"/>
        </w:rPr>
        <w:t>7</w:t>
      </w:r>
      <w:r w:rsidR="00DE0D8D">
        <w:rPr>
          <w:rStyle w:val="Strong"/>
          <w:rFonts w:ascii="Arial" w:hAnsi="Arial"/>
          <w:sz w:val="20"/>
        </w:rPr>
        <w:t xml:space="preserve"> </w:t>
      </w:r>
    </w:p>
    <w:p w:rsidR="001E1820" w:rsidRDefault="001E1820" w:rsidP="00DB59FC">
      <w:pPr>
        <w:spacing w:line="240" w:lineRule="auto"/>
        <w:rPr>
          <w:rStyle w:val="Strong"/>
          <w:rFonts w:ascii="Arial" w:hAnsi="Arial"/>
          <w:sz w:val="20"/>
        </w:rPr>
      </w:pPr>
    </w:p>
    <w:p w:rsidR="009B7074" w:rsidRDefault="009B7074" w:rsidP="009B7074">
      <w:pPr>
        <w:pStyle w:val="ListParagraph"/>
        <w:numPr>
          <w:ilvl w:val="0"/>
          <w:numId w:val="1"/>
        </w:numPr>
        <w:spacing w:line="240" w:lineRule="auto"/>
        <w:rPr>
          <w:rFonts w:ascii="Arial" w:hAnsi="Arial"/>
          <w:color w:val="0000FF"/>
          <w:sz w:val="20"/>
          <w:u w:val="single"/>
        </w:rPr>
      </w:pPr>
      <w:r w:rsidRPr="009B7074">
        <w:rPr>
          <w:rFonts w:ascii="Arial" w:hAnsi="Arial"/>
          <w:sz w:val="20"/>
        </w:rPr>
        <w:t xml:space="preserve">Faculty of Science, Swinburne University of Technology and, </w:t>
      </w:r>
      <w:r>
        <w:rPr>
          <w:rFonts w:ascii="Arial" w:hAnsi="Arial"/>
          <w:sz w:val="20"/>
        </w:rPr>
        <w:t>Victoria,</w:t>
      </w:r>
      <w:r w:rsidRPr="009B7074">
        <w:rPr>
          <w:rFonts w:ascii="Arial" w:hAnsi="Arial"/>
          <w:sz w:val="20"/>
        </w:rPr>
        <w:t xml:space="preserve"> </w:t>
      </w:r>
      <w:r>
        <w:rPr>
          <w:rFonts w:ascii="Arial" w:hAnsi="Arial"/>
          <w:sz w:val="20"/>
        </w:rPr>
        <w:t xml:space="preserve">and School of Earth, Atmosphere and Environment, Monash University, Melbourne, </w:t>
      </w:r>
      <w:r w:rsidRPr="009B7074">
        <w:rPr>
          <w:rFonts w:ascii="Arial" w:hAnsi="Arial"/>
          <w:sz w:val="20"/>
        </w:rPr>
        <w:t xml:space="preserve">Australia  </w:t>
      </w:r>
      <w:hyperlink r:id="rId5" w:history="1">
        <w:r w:rsidRPr="009B7074">
          <w:rPr>
            <w:rStyle w:val="Hyperlink"/>
            <w:rFonts w:ascii="Arial" w:hAnsi="Arial"/>
            <w:sz w:val="20"/>
          </w:rPr>
          <w:t>pat.rich@sci.monash.edu.au</w:t>
        </w:r>
      </w:hyperlink>
      <w:r w:rsidRPr="009B7074">
        <w:rPr>
          <w:rFonts w:ascii="Arial" w:hAnsi="Arial"/>
          <w:color w:val="0000FF"/>
          <w:sz w:val="20"/>
        </w:rPr>
        <w:t xml:space="preserve">, </w:t>
      </w:r>
      <w:hyperlink r:id="rId6" w:history="1">
        <w:r w:rsidRPr="009B7074">
          <w:rPr>
            <w:rStyle w:val="Hyperlink"/>
            <w:rFonts w:ascii="Arial" w:hAnsi="Arial"/>
            <w:sz w:val="20"/>
          </w:rPr>
          <w:t>timrich@gmail.com</w:t>
        </w:r>
      </w:hyperlink>
      <w:r>
        <w:rPr>
          <w:rFonts w:ascii="Arial" w:hAnsi="Arial"/>
          <w:color w:val="0000FF"/>
          <w:sz w:val="20"/>
        </w:rPr>
        <w:t xml:space="preserve">, </w:t>
      </w:r>
      <w:hyperlink r:id="rId7" w:history="1">
        <w:r w:rsidRPr="009B7074">
          <w:rPr>
            <w:rStyle w:val="Hyperlink"/>
            <w:rFonts w:ascii="Arial" w:hAnsi="Arial"/>
            <w:sz w:val="20"/>
          </w:rPr>
          <w:t>peter@petertrusler.com.au</w:t>
        </w:r>
      </w:hyperlink>
    </w:p>
    <w:p w:rsidR="009B7074" w:rsidRDefault="009B7074" w:rsidP="009B7074">
      <w:pPr>
        <w:pStyle w:val="ListParagraph"/>
        <w:spacing w:line="240" w:lineRule="auto"/>
        <w:rPr>
          <w:rFonts w:ascii="Arial" w:hAnsi="Arial"/>
          <w:color w:val="0000FF"/>
          <w:sz w:val="20"/>
          <w:u w:val="single"/>
        </w:rPr>
      </w:pPr>
    </w:p>
    <w:p w:rsidR="009B7074" w:rsidRPr="009B7074" w:rsidRDefault="009B7074" w:rsidP="009B7074">
      <w:pPr>
        <w:pStyle w:val="ListParagraph"/>
        <w:numPr>
          <w:ilvl w:val="0"/>
          <w:numId w:val="1"/>
        </w:numPr>
        <w:spacing w:line="240" w:lineRule="auto"/>
        <w:rPr>
          <w:rFonts w:ascii="Arial" w:hAnsi="Arial"/>
          <w:color w:val="0000FF"/>
          <w:sz w:val="20"/>
          <w:u w:val="single"/>
        </w:rPr>
      </w:pPr>
      <w:r w:rsidRPr="009B7074">
        <w:rPr>
          <w:rFonts w:ascii="Arial" w:hAnsi="Arial"/>
          <w:sz w:val="20"/>
        </w:rPr>
        <w:t xml:space="preserve">Saudi Geological Survey, P.O. Box 54141, Jeddah, Saudi Arabia </w:t>
      </w:r>
      <w:hyperlink r:id="rId8" w:history="1">
        <w:r w:rsidRPr="009B7074">
          <w:rPr>
            <w:rStyle w:val="Hyperlink"/>
            <w:rFonts w:ascii="Arial" w:hAnsi="Arial"/>
            <w:sz w:val="20"/>
          </w:rPr>
          <w:t>Kattan.FH@sgs.org.sa</w:t>
        </w:r>
      </w:hyperlink>
    </w:p>
    <w:p w:rsidR="009B7074" w:rsidRPr="009B7074" w:rsidRDefault="009B7074" w:rsidP="00DB59FC">
      <w:pPr>
        <w:spacing w:line="240" w:lineRule="auto"/>
        <w:ind w:firstLine="360"/>
        <w:rPr>
          <w:rFonts w:ascii="Arial" w:hAnsi="Arial"/>
          <w:sz w:val="20"/>
        </w:rPr>
      </w:pPr>
      <w:r>
        <w:rPr>
          <w:rFonts w:ascii="Arial" w:hAnsi="Arial"/>
          <w:sz w:val="20"/>
        </w:rPr>
        <w:t>3</w:t>
      </w:r>
      <w:r w:rsidRPr="009B7074">
        <w:rPr>
          <w:rFonts w:ascii="Arial" w:hAnsi="Arial"/>
          <w:sz w:val="20"/>
        </w:rPr>
        <w:t xml:space="preserve">.  </w:t>
      </w:r>
      <w:r>
        <w:rPr>
          <w:rFonts w:ascii="Arial" w:hAnsi="Arial"/>
          <w:color w:val="0000FF"/>
          <w:sz w:val="20"/>
          <w:u w:val="single"/>
        </w:rPr>
        <w:t>petergeo@earthlink.net,</w:t>
      </w:r>
      <w:r w:rsidRPr="00DE3C7C">
        <w:t xml:space="preserve"> </w:t>
      </w:r>
      <w:r w:rsidR="00DB59FC" w:rsidRPr="009B7074">
        <w:rPr>
          <w:rFonts w:ascii="Arial" w:hAnsi="Arial"/>
          <w:sz w:val="20"/>
        </w:rPr>
        <w:t xml:space="preserve"> </w:t>
      </w:r>
    </w:p>
    <w:p w:rsidR="009B7074" w:rsidRPr="009B7074" w:rsidRDefault="009B7074" w:rsidP="009B7074">
      <w:pPr>
        <w:spacing w:line="240" w:lineRule="auto"/>
        <w:ind w:firstLine="360"/>
        <w:rPr>
          <w:rFonts w:ascii="Arial" w:hAnsi="Arial"/>
          <w:sz w:val="20"/>
        </w:rPr>
      </w:pPr>
      <w:r w:rsidRPr="009B7074">
        <w:rPr>
          <w:rFonts w:ascii="Arial" w:hAnsi="Arial"/>
          <w:sz w:val="20"/>
        </w:rPr>
        <w:t>4.</w:t>
      </w:r>
      <w:r>
        <w:rPr>
          <w:rFonts w:ascii="Arial" w:hAnsi="Arial"/>
          <w:sz w:val="20"/>
        </w:rPr>
        <w:t xml:space="preserve"> Paleontological Institute, Russian Academy of Sciences, </w:t>
      </w:r>
      <w:proofErr w:type="spellStart"/>
      <w:r>
        <w:rPr>
          <w:rFonts w:ascii="Arial" w:hAnsi="Arial"/>
          <w:sz w:val="20"/>
        </w:rPr>
        <w:t>Profsoyuznaya</w:t>
      </w:r>
      <w:proofErr w:type="spellEnd"/>
      <w:r>
        <w:rPr>
          <w:rFonts w:ascii="Arial" w:hAnsi="Arial"/>
          <w:sz w:val="20"/>
        </w:rPr>
        <w:t xml:space="preserve"> </w:t>
      </w:r>
      <w:proofErr w:type="spellStart"/>
      <w:r>
        <w:rPr>
          <w:rFonts w:ascii="Arial" w:hAnsi="Arial"/>
          <w:sz w:val="20"/>
        </w:rPr>
        <w:t>ul</w:t>
      </w:r>
      <w:proofErr w:type="spellEnd"/>
      <w:r>
        <w:rPr>
          <w:rFonts w:ascii="Arial" w:hAnsi="Arial"/>
          <w:sz w:val="20"/>
        </w:rPr>
        <w:t>. 123, Moscow</w:t>
      </w:r>
      <w:r>
        <w:rPr>
          <w:rFonts w:ascii="Arial" w:hAnsi="Arial"/>
          <w:sz w:val="20"/>
        </w:rPr>
        <w:tab/>
      </w:r>
      <w:proofErr w:type="gramStart"/>
      <w:r>
        <w:rPr>
          <w:rFonts w:ascii="Arial" w:hAnsi="Arial"/>
          <w:sz w:val="20"/>
        </w:rPr>
        <w:t xml:space="preserve">Russia  </w:t>
      </w:r>
      <w:proofErr w:type="gramEnd"/>
      <w:r>
        <w:rPr>
          <w:rFonts w:ascii="Arial" w:hAnsi="Arial"/>
          <w:color w:val="0000FF"/>
          <w:sz w:val="20"/>
          <w:u w:val="single"/>
          <w:lang w:val="de-DE"/>
        </w:rPr>
        <w:fldChar w:fldCharType="begin"/>
      </w:r>
      <w:r>
        <w:rPr>
          <w:rFonts w:ascii="Arial" w:hAnsi="Arial"/>
          <w:color w:val="0000FF"/>
          <w:sz w:val="20"/>
          <w:u w:val="single"/>
        </w:rPr>
        <w:instrText xml:space="preserve"> HYPERLINK "mailto:ivancov@paleo.ru" </w:instrText>
      </w:r>
      <w:r>
        <w:rPr>
          <w:rFonts w:ascii="Arial" w:hAnsi="Arial"/>
          <w:color w:val="0000FF"/>
          <w:sz w:val="20"/>
          <w:u w:val="single"/>
          <w:lang w:val="de-DE"/>
        </w:rPr>
        <w:fldChar w:fldCharType="separate"/>
      </w:r>
      <w:r>
        <w:rPr>
          <w:rStyle w:val="Hyperlink"/>
          <w:rFonts w:ascii="Arial" w:hAnsi="Arial"/>
          <w:sz w:val="20"/>
        </w:rPr>
        <w:t>ivancov@paleo.ru</w:t>
      </w:r>
      <w:r>
        <w:rPr>
          <w:rFonts w:ascii="Arial" w:hAnsi="Arial"/>
          <w:color w:val="0000FF"/>
          <w:sz w:val="20"/>
          <w:u w:val="single"/>
          <w:lang w:val="de-DE"/>
        </w:rPr>
        <w:fldChar w:fldCharType="end"/>
      </w:r>
      <w:r>
        <w:rPr>
          <w:rFonts w:ascii="Arial" w:hAnsi="Arial"/>
          <w:color w:val="0000FF"/>
          <w:sz w:val="20"/>
          <w:u w:val="single"/>
        </w:rPr>
        <w:t>, maxleon@narod.ru,petergeo@earthlink.net</w:t>
      </w:r>
    </w:p>
    <w:p w:rsidR="009B7074" w:rsidRDefault="00DB59FC" w:rsidP="00DB59FC">
      <w:pPr>
        <w:spacing w:line="240" w:lineRule="auto"/>
        <w:ind w:left="360"/>
        <w:rPr>
          <w:rFonts w:ascii="Arial" w:hAnsi="Arial"/>
          <w:color w:val="0000FF"/>
          <w:sz w:val="20"/>
          <w:lang w:val="de-DE"/>
        </w:rPr>
      </w:pPr>
      <w:r>
        <w:rPr>
          <w:rFonts w:ascii="Arial" w:hAnsi="Arial"/>
          <w:sz w:val="20"/>
          <w:lang w:val="de-DE"/>
        </w:rPr>
        <w:t>5</w:t>
      </w:r>
      <w:r w:rsidR="009B7074">
        <w:rPr>
          <w:rFonts w:ascii="Arial" w:hAnsi="Arial"/>
          <w:sz w:val="20"/>
          <w:lang w:val="de-DE"/>
        </w:rPr>
        <w:t>. Senckenberg Naturhistorische Sammlungen Dresden, Museum für Mineralogie und</w:t>
      </w:r>
      <w:r>
        <w:rPr>
          <w:rFonts w:ascii="Arial" w:hAnsi="Arial"/>
          <w:sz w:val="20"/>
          <w:lang w:val="de-DE"/>
        </w:rPr>
        <w:t xml:space="preserve"> </w:t>
      </w:r>
      <w:r w:rsidR="009B7074">
        <w:rPr>
          <w:rFonts w:ascii="Arial" w:hAnsi="Arial"/>
          <w:sz w:val="20"/>
          <w:lang w:val="de-DE"/>
        </w:rPr>
        <w:t>Geologie,Königsbrücker Landstraße 159, Dresden, D-01109, Germany</w:t>
      </w:r>
      <w:r>
        <w:rPr>
          <w:rFonts w:ascii="Arial" w:hAnsi="Arial"/>
          <w:sz w:val="20"/>
          <w:lang w:val="de-DE"/>
        </w:rPr>
        <w:t xml:space="preserve"> </w:t>
      </w:r>
      <w:hyperlink r:id="rId9" w:history="1">
        <w:r w:rsidR="009B7074">
          <w:rPr>
            <w:rStyle w:val="Hyperlink"/>
            <w:rFonts w:ascii="Arial" w:hAnsi="Arial"/>
            <w:sz w:val="20"/>
            <w:lang w:val="de-DE"/>
          </w:rPr>
          <w:t>ulf.linnemann@snsd.smwk.sachsen.de</w:t>
        </w:r>
      </w:hyperlink>
      <w:r w:rsidR="009B7074">
        <w:rPr>
          <w:rFonts w:ascii="Arial" w:hAnsi="Arial"/>
          <w:color w:val="0000FF"/>
          <w:sz w:val="20"/>
          <w:lang w:val="de-DE"/>
        </w:rPr>
        <w:t xml:space="preserve">; </w:t>
      </w:r>
      <w:hyperlink r:id="rId10" w:history="1">
        <w:r w:rsidR="009B7074">
          <w:rPr>
            <w:rStyle w:val="Hyperlink"/>
            <w:rFonts w:ascii="Arial" w:hAnsi="Arial"/>
            <w:sz w:val="20"/>
            <w:lang w:val="de-DE"/>
          </w:rPr>
          <w:t>ulf.linnemann@senckenberg.de</w:t>
        </w:r>
      </w:hyperlink>
      <w:r w:rsidR="009B7074">
        <w:rPr>
          <w:rFonts w:ascii="Arial" w:hAnsi="Arial"/>
          <w:sz w:val="20"/>
          <w:lang w:val="de-DE"/>
        </w:rPr>
        <w:t xml:space="preserve">, </w:t>
      </w:r>
      <w:hyperlink r:id="rId11" w:history="1">
        <w:r w:rsidR="009B7074">
          <w:rPr>
            <w:rStyle w:val="Hyperlink"/>
            <w:rFonts w:ascii="Arial" w:hAnsi="Arial"/>
            <w:sz w:val="20"/>
            <w:lang w:val="de-DE"/>
          </w:rPr>
          <w:t>mandy.hofmann@snsd.smwk.sachsen.de</w:t>
        </w:r>
      </w:hyperlink>
      <w:r w:rsidR="009B7074">
        <w:rPr>
          <w:rFonts w:ascii="Arial" w:hAnsi="Arial"/>
          <w:color w:val="0000FF"/>
          <w:sz w:val="20"/>
          <w:lang w:val="de-DE"/>
        </w:rPr>
        <w:t>;</w:t>
      </w:r>
      <w:hyperlink r:id="rId12" w:history="1">
        <w:r w:rsidR="009B7074">
          <w:rPr>
            <w:rStyle w:val="Hyperlink"/>
            <w:rFonts w:ascii="Arial" w:hAnsi="Arial"/>
            <w:sz w:val="20"/>
            <w:lang w:val="de-DE"/>
          </w:rPr>
          <w:t xml:space="preserve"> mandy.hofmann@senckenberg.de</w:t>
        </w:r>
      </w:hyperlink>
    </w:p>
    <w:p w:rsidR="00DB59FC" w:rsidRPr="009B7074" w:rsidRDefault="00DB59FC" w:rsidP="00DB59FC">
      <w:pPr>
        <w:spacing w:line="240" w:lineRule="auto"/>
        <w:ind w:firstLine="360"/>
        <w:rPr>
          <w:rFonts w:ascii="Arial" w:hAnsi="Arial"/>
          <w:sz w:val="20"/>
          <w:lang w:val="pt-BR"/>
        </w:rPr>
      </w:pPr>
      <w:r>
        <w:rPr>
          <w:rFonts w:ascii="Arial" w:hAnsi="Arial"/>
          <w:sz w:val="20"/>
        </w:rPr>
        <w:t>6</w:t>
      </w:r>
      <w:r w:rsidRPr="009B7074">
        <w:rPr>
          <w:rFonts w:ascii="Arial" w:hAnsi="Arial"/>
          <w:sz w:val="20"/>
        </w:rPr>
        <w:t>.</w:t>
      </w:r>
      <w:r>
        <w:rPr>
          <w:rFonts w:ascii="Arial" w:hAnsi="Arial"/>
          <w:color w:val="0000FF"/>
          <w:sz w:val="20"/>
        </w:rPr>
        <w:t xml:space="preserve">  </w:t>
      </w:r>
      <w:r>
        <w:rPr>
          <w:rFonts w:ascii="Arial" w:hAnsi="Arial"/>
          <w:sz w:val="20"/>
          <w:lang w:val="pt-BR"/>
        </w:rPr>
        <w:t xml:space="preserve">Museum Victoria, Box 666, Melbourne, Victoria 3001 Australia </w:t>
      </w:r>
      <w:r>
        <w:rPr>
          <w:rFonts w:ascii="Arial" w:hAnsi="Arial"/>
          <w:color w:val="0000FF"/>
          <w:sz w:val="20"/>
          <w:u w:val="single"/>
          <w:lang w:val="de-DE"/>
        </w:rPr>
        <w:t>trich@museum.vic.gov.au</w:t>
      </w:r>
    </w:p>
    <w:p w:rsidR="00DB59FC" w:rsidRPr="00DB59FC" w:rsidRDefault="00DB59FC" w:rsidP="00DB59FC">
      <w:pPr>
        <w:spacing w:line="240" w:lineRule="auto"/>
        <w:ind w:left="360"/>
        <w:rPr>
          <w:rFonts w:ascii="Arial" w:hAnsi="Arial"/>
          <w:color w:val="0070C0"/>
          <w:sz w:val="20"/>
          <w:lang w:val="de-DE"/>
        </w:rPr>
      </w:pPr>
      <w:r>
        <w:rPr>
          <w:rFonts w:ascii="Arial" w:hAnsi="Arial"/>
          <w:sz w:val="20"/>
          <w:lang w:val="de-DE"/>
        </w:rPr>
        <w:t xml:space="preserve">7. Curtin University, Perth, Australia </w:t>
      </w:r>
      <w:r w:rsidRPr="00DB59FC">
        <w:rPr>
          <w:rFonts w:ascii="Arial" w:hAnsi="Arial"/>
          <w:color w:val="0070C0"/>
          <w:sz w:val="20"/>
          <w:lang w:val="de-DE"/>
        </w:rPr>
        <w:t>tim.rich@gmail.com</w:t>
      </w:r>
    </w:p>
    <w:p w:rsidR="009B7074" w:rsidRDefault="009B7074" w:rsidP="00DE0D8D">
      <w:pPr>
        <w:rPr>
          <w:rStyle w:val="Strong"/>
          <w:rFonts w:ascii="Arial" w:hAnsi="Arial"/>
          <w:sz w:val="20"/>
        </w:rPr>
      </w:pPr>
    </w:p>
    <w:p w:rsidR="00DE0D8D" w:rsidRDefault="00DE0D8D" w:rsidP="00D65DFB"/>
    <w:p w:rsidR="000E625A" w:rsidRPr="000D0C61" w:rsidRDefault="00D65DFB" w:rsidP="00D65DFB">
      <w:pPr>
        <w:rPr>
          <w:rStyle w:val="Hyperlink"/>
          <w:color w:val="auto"/>
          <w:u w:val="none"/>
        </w:rPr>
      </w:pPr>
      <w:proofErr w:type="spellStart"/>
      <w:r>
        <w:t>Ediacarans</w:t>
      </w:r>
      <w:proofErr w:type="spellEnd"/>
      <w:r>
        <w:t xml:space="preserve"> make up the oldest known truly diverse </w:t>
      </w:r>
      <w:r w:rsidR="000D0C61">
        <w:t xml:space="preserve">large, complex organism </w:t>
      </w:r>
      <w:r>
        <w:t xml:space="preserve">assemblages and are known globally.  However, few sites have produced abundant fossils, and until recently such fossils were unknown in Arabia.  Generally restricted to the late Neoproterozoic, the best known assemblages occur in China, Newfoundland, </w:t>
      </w:r>
      <w:proofErr w:type="gramStart"/>
      <w:r>
        <w:t>the</w:t>
      </w:r>
      <w:proofErr w:type="gramEnd"/>
      <w:r>
        <w:t xml:space="preserve"> White Sea in nort</w:t>
      </w:r>
      <w:r w:rsidR="000D0C61">
        <w:t>hern Russia, the Flinders Range</w:t>
      </w:r>
      <w:r>
        <w:t xml:space="preserve"> of South Australia and southern Namibia in Africa.  Less diverse assemblages are known</w:t>
      </w:r>
      <w:r w:rsidR="000D0C61">
        <w:t xml:space="preserve"> from Siberia, Ukraine, UK, </w:t>
      </w:r>
      <w:r>
        <w:t xml:space="preserve">a few sites in Asia, and North and South America.  </w:t>
      </w:r>
      <w:proofErr w:type="spellStart"/>
      <w:r>
        <w:t>Ediacarans</w:t>
      </w:r>
      <w:proofErr w:type="spellEnd"/>
      <w:r>
        <w:t xml:space="preserve"> occur primarily in shallow marine</w:t>
      </w:r>
      <w:r w:rsidR="00A52175">
        <w:t>-</w:t>
      </w:r>
      <w:r>
        <w:t xml:space="preserve">derived sands and clays with the exception of Newfoundland </w:t>
      </w:r>
      <w:r w:rsidR="000D0C61">
        <w:t xml:space="preserve">where </w:t>
      </w:r>
      <w:r>
        <w:t>form</w:t>
      </w:r>
      <w:r w:rsidR="00A52175">
        <w:t xml:space="preserve">s that may have </w:t>
      </w:r>
      <w:proofErr w:type="gramStart"/>
      <w:r w:rsidR="00A52175">
        <w:t>inhabited</w:t>
      </w:r>
      <w:proofErr w:type="gramEnd"/>
      <w:r w:rsidR="00A52175">
        <w:t xml:space="preserve"> light-</w:t>
      </w:r>
      <w:r>
        <w:t>free depths in a volcanically active terrane</w:t>
      </w:r>
      <w:r w:rsidR="000D0C61">
        <w:t xml:space="preserve"> are found.  </w:t>
      </w:r>
      <w:proofErr w:type="spellStart"/>
      <w:r w:rsidR="000D0C61">
        <w:t>Ediacarans</w:t>
      </w:r>
      <w:proofErr w:type="spellEnd"/>
      <w:r>
        <w:t xml:space="preserve"> are known in rock seq</w:t>
      </w:r>
      <w:r w:rsidR="000D0C61">
        <w:t>uences dating from 630 Ma to 541</w:t>
      </w:r>
      <w:r>
        <w:t xml:space="preserve"> Ma,</w:t>
      </w:r>
      <w:r w:rsidR="00A52175">
        <w:t xml:space="preserve"> the Ediacaran or </w:t>
      </w:r>
      <w:proofErr w:type="spellStart"/>
      <w:r w:rsidR="00A52175">
        <w:t>Vendian</w:t>
      </w:r>
      <w:proofErr w:type="spellEnd"/>
      <w:r w:rsidR="00A52175">
        <w:t xml:space="preserve"> times</w:t>
      </w:r>
      <w:r>
        <w:t>, the youngest division of Precambrian time.  New discoveries</w:t>
      </w:r>
      <w:r w:rsidR="00FC6602">
        <w:t xml:space="preserve"> in Saudi Arabia over the past 10</w:t>
      </w:r>
      <w:bookmarkStart w:id="0" w:name="_GoBack"/>
      <w:bookmarkEnd w:id="0"/>
      <w:r>
        <w:t xml:space="preserve"> years have brought to light the presence of </w:t>
      </w:r>
      <w:proofErr w:type="spellStart"/>
      <w:r>
        <w:t>Ediacarans</w:t>
      </w:r>
      <w:proofErr w:type="spellEnd"/>
      <w:r>
        <w:t xml:space="preserve">, both traces and body fossils, suggesting that further investigation most likely will yield a much more diverse assemblage, and one that may well have inhabited less saline environs that is typical for other </w:t>
      </w:r>
      <w:proofErr w:type="spellStart"/>
      <w:r>
        <w:t>Ediacarans</w:t>
      </w:r>
      <w:proofErr w:type="spellEnd"/>
      <w:r>
        <w:t xml:space="preserve">.  Fossils similar to </w:t>
      </w:r>
      <w:proofErr w:type="spellStart"/>
      <w:r w:rsidRPr="00A52175">
        <w:rPr>
          <w:i/>
        </w:rPr>
        <w:t>Harlaniella</w:t>
      </w:r>
      <w:proofErr w:type="spellEnd"/>
      <w:r>
        <w:t xml:space="preserve">, known elsewhere from the late Precambrian and Cambrian, and megascopic frond-like forms have been discovered in a single layer that is overtopped by a volcanic ash, dated at 569 ± 3 Ma, thus giving both good preservation and precision dating of the </w:t>
      </w:r>
      <w:proofErr w:type="spellStart"/>
      <w:r>
        <w:t>Dhaiqa</w:t>
      </w:r>
      <w:proofErr w:type="spellEnd"/>
      <w:r>
        <w:t xml:space="preserve"> formation in the </w:t>
      </w:r>
      <w:proofErr w:type="spellStart"/>
      <w:r>
        <w:t>Dhaiqa</w:t>
      </w:r>
      <w:proofErr w:type="spellEnd"/>
      <w:r>
        <w:t xml:space="preserve"> basin and its enclosed </w:t>
      </w:r>
      <w:proofErr w:type="spellStart"/>
      <w:r>
        <w:t>Ediacarans</w:t>
      </w:r>
      <w:proofErr w:type="spellEnd"/>
      <w:r>
        <w:t xml:space="preserve">.  In addition, the discovery of </w:t>
      </w:r>
      <w:proofErr w:type="spellStart"/>
      <w:r w:rsidRPr="00A52175">
        <w:rPr>
          <w:i/>
        </w:rPr>
        <w:t>Horodyskia</w:t>
      </w:r>
      <w:proofErr w:type="spellEnd"/>
      <w:r>
        <w:t>-like fo</w:t>
      </w:r>
      <w:r w:rsidR="00A52175">
        <w:t xml:space="preserve">ssils in the </w:t>
      </w:r>
      <w:proofErr w:type="spellStart"/>
      <w:r w:rsidR="00A52175">
        <w:t>Jif’n</w:t>
      </w:r>
      <w:proofErr w:type="spellEnd"/>
      <w:r w:rsidR="00A52175">
        <w:t xml:space="preserve"> basin is a ﬁ</w:t>
      </w:r>
      <w:r>
        <w:t xml:space="preserve">rst occurrence for Saudi Arabia.  They have a similar Neoproterozoic age to forms found in </w:t>
      </w:r>
      <w:r w:rsidR="003F4D66">
        <w:t>China, both of which are signiﬁ</w:t>
      </w:r>
      <w:r>
        <w:t>cantly younger than the more than 1 billion year old forms found</w:t>
      </w:r>
      <w:r w:rsidR="001E1820">
        <w:t xml:space="preserve"> in North America and Australia.  Of significance is an ash from the </w:t>
      </w:r>
      <w:r w:rsidR="000D0C61">
        <w:t xml:space="preserve">Arabian </w:t>
      </w:r>
      <w:r w:rsidR="001E1820">
        <w:t xml:space="preserve">Shield dated at @565 Ma and associated with </w:t>
      </w:r>
      <w:proofErr w:type="spellStart"/>
      <w:r w:rsidR="001E1820">
        <w:t>dropstones</w:t>
      </w:r>
      <w:proofErr w:type="spellEnd"/>
      <w:r w:rsidR="001E1820">
        <w:t xml:space="preserve"> and </w:t>
      </w:r>
      <w:proofErr w:type="spellStart"/>
      <w:r w:rsidR="001E1820">
        <w:t>diamictites</w:t>
      </w:r>
      <w:proofErr w:type="spellEnd"/>
      <w:r w:rsidR="001E1820">
        <w:t xml:space="preserve"> </w:t>
      </w:r>
      <w:r w:rsidR="000D0C61">
        <w:t>which</w:t>
      </w:r>
      <w:r w:rsidR="001E1820">
        <w:t xml:space="preserve"> record the youngest of the Neoproterozoic glaciations (</w:t>
      </w:r>
      <w:proofErr w:type="spellStart"/>
      <w:r w:rsidR="001E1820">
        <w:t>Linnemann</w:t>
      </w:r>
      <w:proofErr w:type="spellEnd"/>
      <w:r w:rsidR="001E1820">
        <w:t xml:space="preserve"> </w:t>
      </w:r>
      <w:r w:rsidR="001E1820" w:rsidRPr="001E1820">
        <w:rPr>
          <w:i/>
        </w:rPr>
        <w:t>et al</w:t>
      </w:r>
      <w:r w:rsidR="001E1820">
        <w:t xml:space="preserve">., 2017), contemporaneous with the </w:t>
      </w:r>
      <w:proofErr w:type="spellStart"/>
      <w:r w:rsidR="001E1820">
        <w:t>Shuram-Wonoka</w:t>
      </w:r>
      <w:proofErr w:type="spellEnd"/>
      <w:r w:rsidR="001E1820">
        <w:t xml:space="preserve"> </w:t>
      </w:r>
      <w:r w:rsidR="001E1820" w:rsidRPr="001E1820">
        <w:t xml:space="preserve"> δ13C anomaly</w:t>
      </w:r>
      <w:r w:rsidR="001E1820">
        <w:t>.</w:t>
      </w:r>
      <w:r w:rsidR="001E1820">
        <w:rPr>
          <w:rStyle w:val="Hyperlink"/>
          <w:rFonts w:ascii="Arial" w:hAnsi="Arial"/>
          <w:b/>
          <w:sz w:val="28"/>
        </w:rPr>
        <w:t xml:space="preserve"> </w:t>
      </w:r>
    </w:p>
    <w:p w:rsidR="003F4D66" w:rsidRDefault="003F4D66" w:rsidP="00D65DFB">
      <w:pPr>
        <w:rPr>
          <w:rStyle w:val="Hyperlink"/>
          <w:rFonts w:ascii="Arial" w:hAnsi="Arial"/>
          <w:b/>
          <w:sz w:val="28"/>
        </w:rPr>
      </w:pPr>
    </w:p>
    <w:p w:rsidR="00134D78" w:rsidRDefault="00134D78" w:rsidP="00D65DFB">
      <w:pPr>
        <w:rPr>
          <w:rFonts w:ascii="Arial" w:hAnsi="Arial"/>
          <w:noProof/>
          <w:sz w:val="20"/>
          <w:lang w:eastAsia="en-AU"/>
        </w:rPr>
      </w:pPr>
      <w:r>
        <w:rPr>
          <w:rStyle w:val="Strong"/>
          <w:rFonts w:ascii="Arial" w:hAnsi="Arial"/>
          <w:b w:val="0"/>
          <w:noProof/>
          <w:sz w:val="28"/>
          <w:lang w:eastAsia="en-AU"/>
        </w:rPr>
        <w:t xml:space="preserve"> </w:t>
      </w:r>
      <w:r>
        <w:rPr>
          <w:rFonts w:ascii="Arial" w:hAnsi="Arial"/>
          <w:noProof/>
          <w:sz w:val="20"/>
          <w:lang w:eastAsia="zh-CN"/>
        </w:rPr>
        <w:drawing>
          <wp:inline distT="0" distB="0" distL="0" distR="0" wp14:anchorId="18FA1C48" wp14:editId="4E1BB073">
            <wp:extent cx="2585803" cy="1941221"/>
            <wp:effectExtent l="0" t="0" r="5080" b="1905"/>
            <wp:docPr id="3" name="Picture 3" descr="DSCN3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N386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98331" cy="1950626"/>
                    </a:xfrm>
                    <a:prstGeom prst="rect">
                      <a:avLst/>
                    </a:prstGeom>
                    <a:noFill/>
                    <a:ln>
                      <a:noFill/>
                    </a:ln>
                  </pic:spPr>
                </pic:pic>
              </a:graphicData>
            </a:graphic>
          </wp:inline>
        </w:drawing>
      </w:r>
      <w:r>
        <w:rPr>
          <w:rFonts w:ascii="Arial" w:hAnsi="Arial"/>
          <w:noProof/>
          <w:sz w:val="20"/>
          <w:lang w:eastAsia="en-AU"/>
        </w:rPr>
        <w:t xml:space="preserve">    </w:t>
      </w:r>
      <w:r w:rsidR="004C02AE">
        <w:rPr>
          <w:rFonts w:ascii="Arial" w:hAnsi="Arial"/>
          <w:noProof/>
          <w:sz w:val="20"/>
          <w:lang w:eastAsia="zh-CN"/>
        </w:rPr>
        <w:drawing>
          <wp:inline distT="0" distB="0" distL="0" distR="0">
            <wp:extent cx="2520060" cy="1890301"/>
            <wp:effectExtent l="0" t="0" r="0" b="0"/>
            <wp:docPr id="4" name="Picture 4" descr="DSCN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N39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0073" cy="1912813"/>
                    </a:xfrm>
                    <a:prstGeom prst="rect">
                      <a:avLst/>
                    </a:prstGeom>
                    <a:noFill/>
                    <a:ln>
                      <a:noFill/>
                    </a:ln>
                  </pic:spPr>
                </pic:pic>
              </a:graphicData>
            </a:graphic>
          </wp:inline>
        </w:drawing>
      </w:r>
    </w:p>
    <w:p w:rsidR="003F4D66" w:rsidRPr="004C02AE" w:rsidRDefault="00134D78" w:rsidP="00D65DFB">
      <w:pPr>
        <w:rPr>
          <w:sz w:val="14"/>
          <w:szCs w:val="14"/>
        </w:rPr>
      </w:pPr>
      <w:r w:rsidRPr="004C02AE">
        <w:rPr>
          <w:rFonts w:ascii="Arial" w:hAnsi="Arial"/>
          <w:sz w:val="14"/>
          <w:szCs w:val="14"/>
        </w:rPr>
        <w:t xml:space="preserve">Possible glacial </w:t>
      </w:r>
      <w:proofErr w:type="spellStart"/>
      <w:r w:rsidRPr="004C02AE">
        <w:rPr>
          <w:rFonts w:ascii="Arial" w:hAnsi="Arial"/>
          <w:sz w:val="14"/>
          <w:szCs w:val="14"/>
        </w:rPr>
        <w:t>diamictite</w:t>
      </w:r>
      <w:proofErr w:type="spellEnd"/>
      <w:r w:rsidRPr="004C02AE">
        <w:rPr>
          <w:rFonts w:ascii="Arial" w:hAnsi="Arial"/>
          <w:sz w:val="14"/>
          <w:szCs w:val="14"/>
        </w:rPr>
        <w:t xml:space="preserve"> in the </w:t>
      </w:r>
      <w:proofErr w:type="spellStart"/>
      <w:r w:rsidRPr="004C02AE">
        <w:rPr>
          <w:rFonts w:ascii="Arial" w:hAnsi="Arial"/>
          <w:sz w:val="14"/>
          <w:szCs w:val="14"/>
        </w:rPr>
        <w:t>Naghr</w:t>
      </w:r>
      <w:proofErr w:type="spellEnd"/>
      <w:r w:rsidRPr="004C02AE">
        <w:rPr>
          <w:rFonts w:ascii="Arial" w:hAnsi="Arial"/>
          <w:sz w:val="14"/>
          <w:szCs w:val="14"/>
        </w:rPr>
        <w:t xml:space="preserve"> Formation to the east of </w:t>
      </w:r>
      <w:proofErr w:type="spellStart"/>
      <w:r w:rsidRPr="004C02AE">
        <w:rPr>
          <w:rFonts w:ascii="Arial" w:hAnsi="Arial"/>
          <w:sz w:val="14"/>
          <w:szCs w:val="14"/>
        </w:rPr>
        <w:t>Duba</w:t>
      </w:r>
      <w:proofErr w:type="spellEnd"/>
      <w:r w:rsidR="004C02AE" w:rsidRPr="004C02AE">
        <w:rPr>
          <w:rFonts w:ascii="Arial" w:hAnsi="Arial"/>
          <w:sz w:val="14"/>
          <w:szCs w:val="14"/>
        </w:rPr>
        <w:t xml:space="preserve"> (l) and possible </w:t>
      </w:r>
      <w:proofErr w:type="spellStart"/>
      <w:r w:rsidR="004C02AE" w:rsidRPr="004C02AE">
        <w:rPr>
          <w:rFonts w:ascii="Arial" w:hAnsi="Arial"/>
          <w:sz w:val="14"/>
          <w:szCs w:val="14"/>
        </w:rPr>
        <w:t>dropstone</w:t>
      </w:r>
      <w:proofErr w:type="spellEnd"/>
      <w:r w:rsidR="004C02AE" w:rsidRPr="004C02AE">
        <w:rPr>
          <w:rFonts w:ascii="Arial" w:hAnsi="Arial"/>
          <w:sz w:val="14"/>
          <w:szCs w:val="14"/>
        </w:rPr>
        <w:t>.</w:t>
      </w:r>
      <w:r w:rsidR="001E1820">
        <w:rPr>
          <w:rFonts w:ascii="Arial" w:hAnsi="Arial"/>
          <w:sz w:val="14"/>
          <w:szCs w:val="14"/>
        </w:rPr>
        <w:t xml:space="preserve">  An ash from the </w:t>
      </w:r>
      <w:proofErr w:type="spellStart"/>
      <w:r w:rsidR="001E1820">
        <w:rPr>
          <w:rFonts w:ascii="Arial" w:hAnsi="Arial"/>
          <w:sz w:val="14"/>
          <w:szCs w:val="14"/>
        </w:rPr>
        <w:t>Dhaiqa</w:t>
      </w:r>
      <w:proofErr w:type="spellEnd"/>
      <w:r w:rsidR="001E1820">
        <w:rPr>
          <w:rFonts w:ascii="Arial" w:hAnsi="Arial"/>
          <w:sz w:val="14"/>
          <w:szCs w:val="14"/>
        </w:rPr>
        <w:t xml:space="preserve"> region to the south, dated at @565 records the youngest of the Neoproterozoic glaciations, also noted in the </w:t>
      </w:r>
      <w:proofErr w:type="spellStart"/>
      <w:r w:rsidR="001E1820">
        <w:rPr>
          <w:rFonts w:ascii="Arial" w:hAnsi="Arial"/>
          <w:sz w:val="14"/>
          <w:szCs w:val="14"/>
        </w:rPr>
        <w:t>Cadomian</w:t>
      </w:r>
      <w:proofErr w:type="spellEnd"/>
      <w:r w:rsidR="001E1820">
        <w:rPr>
          <w:rFonts w:ascii="Arial" w:hAnsi="Arial"/>
          <w:sz w:val="14"/>
          <w:szCs w:val="14"/>
        </w:rPr>
        <w:t xml:space="preserve"> orogeny of the NE Bohemian Massif and </w:t>
      </w:r>
      <w:r w:rsidR="000D4FD6">
        <w:rPr>
          <w:rFonts w:ascii="Arial" w:hAnsi="Arial"/>
          <w:sz w:val="14"/>
          <w:szCs w:val="14"/>
        </w:rPr>
        <w:t>SW Iberia, a post-</w:t>
      </w:r>
      <w:proofErr w:type="spellStart"/>
      <w:r w:rsidR="000D4FD6">
        <w:rPr>
          <w:rFonts w:ascii="Arial" w:hAnsi="Arial"/>
          <w:sz w:val="14"/>
          <w:szCs w:val="14"/>
        </w:rPr>
        <w:t>Gaskiers</w:t>
      </w:r>
      <w:proofErr w:type="spellEnd"/>
      <w:r w:rsidR="000D4FD6">
        <w:rPr>
          <w:rFonts w:ascii="Arial" w:hAnsi="Arial"/>
          <w:sz w:val="14"/>
          <w:szCs w:val="14"/>
        </w:rPr>
        <w:t xml:space="preserve"> glacial event.</w:t>
      </w:r>
    </w:p>
    <w:sectPr w:rsidR="003F4D66" w:rsidRPr="004C0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73CEB"/>
    <w:multiLevelType w:val="hybridMultilevel"/>
    <w:tmpl w:val="56ECF3CC"/>
    <w:lvl w:ilvl="0" w:tplc="0C09000F">
      <w:start w:val="1"/>
      <w:numFmt w:val="decimal"/>
      <w:lvlText w:val="%1."/>
      <w:lvlJc w:val="left"/>
      <w:pPr>
        <w:ind w:left="720" w:hanging="360"/>
      </w:pPr>
      <w:rPr>
        <w:rFonts w:hint="default"/>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DFB"/>
    <w:rsid w:val="000D0C61"/>
    <w:rsid w:val="000D4FD6"/>
    <w:rsid w:val="000E625A"/>
    <w:rsid w:val="00134D78"/>
    <w:rsid w:val="001E1820"/>
    <w:rsid w:val="002347E0"/>
    <w:rsid w:val="003F4D66"/>
    <w:rsid w:val="004C02AE"/>
    <w:rsid w:val="009B7074"/>
    <w:rsid w:val="00A52175"/>
    <w:rsid w:val="00D65DFB"/>
    <w:rsid w:val="00DB59FC"/>
    <w:rsid w:val="00DE0D8D"/>
    <w:rsid w:val="00DE4537"/>
    <w:rsid w:val="00FC660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8ED03-5E7F-41B7-8436-5087EC0B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F4D66"/>
    <w:rPr>
      <w:b/>
      <w:bCs/>
    </w:rPr>
  </w:style>
  <w:style w:type="character" w:styleId="Hyperlink">
    <w:name w:val="Hyperlink"/>
    <w:basedOn w:val="DefaultParagraphFont"/>
    <w:rsid w:val="009B7074"/>
    <w:rPr>
      <w:color w:val="0000FF"/>
      <w:u w:val="single"/>
    </w:rPr>
  </w:style>
  <w:style w:type="paragraph" w:styleId="ListParagraph">
    <w:name w:val="List Paragraph"/>
    <w:basedOn w:val="Normal"/>
    <w:uiPriority w:val="34"/>
    <w:qFormat/>
    <w:rsid w:val="009B7074"/>
    <w:pPr>
      <w:ind w:left="720"/>
      <w:contextualSpacing/>
    </w:pPr>
  </w:style>
  <w:style w:type="paragraph" w:styleId="BalloonText">
    <w:name w:val="Balloon Text"/>
    <w:basedOn w:val="Normal"/>
    <w:link w:val="BalloonTextChar"/>
    <w:uiPriority w:val="99"/>
    <w:semiHidden/>
    <w:unhideWhenUsed/>
    <w:rsid w:val="000D0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tan.FH@sgs.org.sa"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eter@petertrusler.com.au" TargetMode="External"/><Relationship Id="rId12" Type="http://schemas.openxmlformats.org/officeDocument/2006/relationships/hyperlink" Target="mailto:%20mandy.hofmann@senckenberg.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imrich@gmail.com" TargetMode="External"/><Relationship Id="rId11" Type="http://schemas.openxmlformats.org/officeDocument/2006/relationships/hyperlink" Target="mailto:mandy.hofmann@snsd.smwk.sachsen.de" TargetMode="External"/><Relationship Id="rId5" Type="http://schemas.openxmlformats.org/officeDocument/2006/relationships/hyperlink" Target="mailto:pat.rich@sci.monash.edu.au" TargetMode="External"/><Relationship Id="rId15" Type="http://schemas.openxmlformats.org/officeDocument/2006/relationships/fontTable" Target="fontTable.xml"/><Relationship Id="rId10" Type="http://schemas.openxmlformats.org/officeDocument/2006/relationships/hyperlink" Target="mailto:ulf.linnemann@senckenberg.de" TargetMode="External"/><Relationship Id="rId4" Type="http://schemas.openxmlformats.org/officeDocument/2006/relationships/webSettings" Target="webSettings.xml"/><Relationship Id="rId9" Type="http://schemas.openxmlformats.org/officeDocument/2006/relationships/hyperlink" Target="mailto:ulf.linnemann@snsd.smwk.sachsen.d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Swinburne University of Technology</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Rich</dc:creator>
  <cp:keywords/>
  <dc:description/>
  <cp:lastModifiedBy>Patricia Rich</cp:lastModifiedBy>
  <cp:revision>13</cp:revision>
  <cp:lastPrinted>2017-08-29T00:00:00Z</cp:lastPrinted>
  <dcterms:created xsi:type="dcterms:W3CDTF">2017-08-28T23:16:00Z</dcterms:created>
  <dcterms:modified xsi:type="dcterms:W3CDTF">2018-06-05T10:48:00Z</dcterms:modified>
</cp:coreProperties>
</file>