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2D5A4" w14:textId="77777777" w:rsidR="00CE1D86" w:rsidRDefault="00CE1D86" w:rsidP="00EC2EBD">
      <w:pPr>
        <w:rPr>
          <w:rFonts w:ascii="Arial" w:eastAsiaTheme="majorEastAsia" w:hAnsi="Arial" w:cs="Arial"/>
          <w:color w:val="2F5496" w:themeColor="accent1" w:themeShade="BF"/>
          <w:sz w:val="32"/>
          <w:szCs w:val="32"/>
        </w:rPr>
      </w:pPr>
      <w:bookmarkStart w:id="0" w:name="_Hlk119583528"/>
    </w:p>
    <w:p w14:paraId="3BE1784E" w14:textId="1E21BDA4" w:rsidR="00EC2EBD" w:rsidRPr="00CE1D86" w:rsidRDefault="00CE1D86" w:rsidP="00EC2EBD">
      <w:pPr>
        <w:rPr>
          <w:rFonts w:ascii="Arial Narrow" w:eastAsiaTheme="majorEastAsia" w:hAnsi="Arial Narrow" w:cs="Arial"/>
          <w:sz w:val="72"/>
          <w:szCs w:val="72"/>
        </w:rPr>
      </w:pPr>
      <w:r w:rsidRPr="00CE1D86">
        <w:rPr>
          <w:rFonts w:ascii="Arial Narrow" w:eastAsiaTheme="majorEastAsia" w:hAnsi="Arial Narrow" w:cs="Arial"/>
          <w:sz w:val="72"/>
          <w:szCs w:val="72"/>
        </w:rPr>
        <w:t>APPROPRIATE USE OF ANTIPSYCHOTICS FOR CHANGED BEHAVIOURS IN PEOPLE LIVING WITH DEMENTIA – DISCONTINUATION</w:t>
      </w:r>
    </w:p>
    <w:p w14:paraId="53D12B51" w14:textId="77777777" w:rsidR="00EC2EBD" w:rsidRDefault="00EC2EBD" w:rsidP="00EC2EBD">
      <w:pPr>
        <w:rPr>
          <w:rFonts w:ascii="Arial" w:eastAsiaTheme="majorEastAsia" w:hAnsi="Arial" w:cs="Arial"/>
          <w:color w:val="2F5496" w:themeColor="accent1" w:themeShade="BF"/>
          <w:sz w:val="32"/>
          <w:szCs w:val="32"/>
        </w:rPr>
      </w:pPr>
    </w:p>
    <w:p w14:paraId="1A779A3F" w14:textId="77777777" w:rsidR="00EC2EBD" w:rsidRPr="00CE1D86" w:rsidRDefault="00EC2EBD" w:rsidP="00EC2EBD">
      <w:pPr>
        <w:rPr>
          <w:rFonts w:ascii="Arial Narrow" w:eastAsiaTheme="majorEastAsia" w:hAnsi="Arial Narrow" w:cs="Arial"/>
          <w:color w:val="2F5496" w:themeColor="accent1" w:themeShade="BF"/>
          <w:sz w:val="32"/>
          <w:szCs w:val="32"/>
        </w:rPr>
      </w:pPr>
      <w:r w:rsidRPr="00CE1D86">
        <w:rPr>
          <w:rFonts w:ascii="Arial Narrow" w:eastAsiaTheme="majorEastAsia" w:hAnsi="Arial Narrow" w:cs="Arial"/>
          <w:color w:val="2F5496" w:themeColor="accent1" w:themeShade="BF"/>
          <w:sz w:val="32"/>
          <w:szCs w:val="32"/>
        </w:rPr>
        <w:t>Facilitator notes</w:t>
      </w:r>
    </w:p>
    <w:p w14:paraId="4C4D7371" w14:textId="77777777" w:rsidR="00613669" w:rsidRPr="00817FC7" w:rsidRDefault="00613669" w:rsidP="003C2957">
      <w:pPr>
        <w:rPr>
          <w:rFonts w:ascii="Arial" w:hAnsi="Arial" w:cs="Arial"/>
          <w:sz w:val="22"/>
          <w:szCs w:val="22"/>
        </w:rPr>
      </w:pPr>
    </w:p>
    <w:p w14:paraId="45279DD7" w14:textId="4550DC23" w:rsidR="00613669" w:rsidRPr="00817FC7" w:rsidRDefault="00613669" w:rsidP="003C2957">
      <w:pPr>
        <w:rPr>
          <w:rFonts w:ascii="Arial" w:hAnsi="Arial" w:cs="Arial"/>
          <w:sz w:val="22"/>
          <w:szCs w:val="22"/>
        </w:rPr>
      </w:pPr>
    </w:p>
    <w:p w14:paraId="4A1A0860" w14:textId="63C026A9" w:rsidR="00613669" w:rsidRPr="00817FC7" w:rsidRDefault="00613669" w:rsidP="003C2957">
      <w:pPr>
        <w:rPr>
          <w:rFonts w:ascii="Arial" w:hAnsi="Arial" w:cs="Arial"/>
          <w:sz w:val="22"/>
          <w:szCs w:val="22"/>
        </w:rPr>
      </w:pPr>
    </w:p>
    <w:p w14:paraId="5D980ECA" w14:textId="2D7C3CB7" w:rsidR="00613669" w:rsidRPr="00817FC7" w:rsidRDefault="00613669" w:rsidP="003C2957">
      <w:pPr>
        <w:rPr>
          <w:rFonts w:ascii="Arial" w:hAnsi="Arial" w:cs="Arial"/>
          <w:sz w:val="22"/>
          <w:szCs w:val="22"/>
        </w:rPr>
      </w:pPr>
    </w:p>
    <w:p w14:paraId="12321073" w14:textId="25ADC8B2" w:rsidR="00613669" w:rsidRPr="00817FC7" w:rsidRDefault="00613669" w:rsidP="003C2957">
      <w:pPr>
        <w:rPr>
          <w:rFonts w:ascii="Arial" w:hAnsi="Arial" w:cs="Arial"/>
          <w:sz w:val="22"/>
          <w:szCs w:val="22"/>
        </w:rPr>
      </w:pPr>
    </w:p>
    <w:p w14:paraId="16F921FE" w14:textId="6E99D221" w:rsidR="00613669" w:rsidRPr="00817FC7" w:rsidRDefault="00613669">
      <w:pPr>
        <w:rPr>
          <w:rFonts w:ascii="Arial" w:hAnsi="Arial" w:cs="Arial"/>
          <w:sz w:val="22"/>
          <w:szCs w:val="22"/>
        </w:rPr>
      </w:pPr>
      <w:r w:rsidRPr="00817FC7">
        <w:rPr>
          <w:rFonts w:ascii="Arial" w:hAnsi="Arial" w:cs="Arial"/>
          <w:sz w:val="22"/>
          <w:szCs w:val="22"/>
        </w:rPr>
        <w:br w:type="page"/>
      </w:r>
    </w:p>
    <w:p w14:paraId="1E1F396C" w14:textId="2EEA9A69" w:rsidR="00613669" w:rsidRPr="00817FC7" w:rsidRDefault="00613669" w:rsidP="003C2957">
      <w:pPr>
        <w:rPr>
          <w:rFonts w:ascii="Arial" w:hAnsi="Arial" w:cs="Arial"/>
          <w:sz w:val="22"/>
          <w:szCs w:val="22"/>
        </w:rPr>
      </w:pPr>
    </w:p>
    <w:sdt>
      <w:sdtPr>
        <w:rPr>
          <w:rFonts w:ascii="Arial" w:eastAsiaTheme="minorHAnsi" w:hAnsi="Arial" w:cs="Arial"/>
          <w:color w:val="auto"/>
          <w:sz w:val="22"/>
          <w:szCs w:val="22"/>
          <w:lang w:val="en-AU"/>
        </w:rPr>
        <w:id w:val="-1167631962"/>
        <w:docPartObj>
          <w:docPartGallery w:val="Table of Contents"/>
          <w:docPartUnique/>
        </w:docPartObj>
      </w:sdtPr>
      <w:sdtEndPr>
        <w:rPr>
          <w:b/>
          <w:bCs/>
          <w:noProof/>
        </w:rPr>
      </w:sdtEndPr>
      <w:sdtContent>
        <w:p w14:paraId="268301A8" w14:textId="69B63C05" w:rsidR="00613669" w:rsidRPr="00CE1D86" w:rsidRDefault="00613669">
          <w:pPr>
            <w:pStyle w:val="TOCHeading"/>
            <w:rPr>
              <w:rFonts w:ascii="Arial" w:hAnsi="Arial" w:cs="Arial"/>
            </w:rPr>
          </w:pPr>
          <w:r w:rsidRPr="00CE1D86">
            <w:rPr>
              <w:rFonts w:ascii="Arial" w:hAnsi="Arial" w:cs="Arial"/>
            </w:rPr>
            <w:t>Contents</w:t>
          </w:r>
        </w:p>
        <w:p w14:paraId="0528EFA4" w14:textId="77777777" w:rsidR="00CE1D86" w:rsidRDefault="00CE1D86">
          <w:pPr>
            <w:pStyle w:val="TOC1"/>
            <w:tabs>
              <w:tab w:val="right" w:leader="dot" w:pos="9016"/>
            </w:tabs>
            <w:rPr>
              <w:rFonts w:ascii="Arial" w:hAnsi="Arial" w:cs="Arial"/>
              <w:sz w:val="22"/>
              <w:szCs w:val="22"/>
            </w:rPr>
          </w:pPr>
        </w:p>
        <w:p w14:paraId="1E110130" w14:textId="1FD44C33" w:rsidR="00176FBE" w:rsidRDefault="00613669">
          <w:pPr>
            <w:pStyle w:val="TOC1"/>
            <w:tabs>
              <w:tab w:val="right" w:leader="dot" w:pos="9016"/>
            </w:tabs>
            <w:rPr>
              <w:rFonts w:eastAsiaTheme="minorEastAsia"/>
              <w:noProof/>
              <w:kern w:val="2"/>
              <w:lang w:eastAsia="en-GB"/>
              <w14:ligatures w14:val="standardContextual"/>
            </w:rPr>
          </w:pPr>
          <w:r w:rsidRPr="007250CA">
            <w:rPr>
              <w:rFonts w:ascii="Arial" w:hAnsi="Arial" w:cs="Arial"/>
              <w:sz w:val="22"/>
              <w:szCs w:val="22"/>
            </w:rPr>
            <w:fldChar w:fldCharType="begin"/>
          </w:r>
          <w:r w:rsidRPr="007250CA">
            <w:rPr>
              <w:rFonts w:ascii="Arial" w:hAnsi="Arial" w:cs="Arial"/>
              <w:sz w:val="22"/>
              <w:szCs w:val="22"/>
            </w:rPr>
            <w:instrText xml:space="preserve"> TOC \o "1-3" \h \z \u </w:instrText>
          </w:r>
          <w:r w:rsidRPr="007250CA">
            <w:rPr>
              <w:rFonts w:ascii="Arial" w:hAnsi="Arial" w:cs="Arial"/>
              <w:sz w:val="22"/>
              <w:szCs w:val="22"/>
            </w:rPr>
            <w:fldChar w:fldCharType="separate"/>
          </w:r>
          <w:hyperlink w:anchor="_Toc135208974" w:history="1">
            <w:r w:rsidR="00176FBE" w:rsidRPr="00AC1918">
              <w:rPr>
                <w:rStyle w:val="Hyperlink"/>
                <w:rFonts w:ascii="Arial" w:hAnsi="Arial" w:cs="Arial"/>
                <w:noProof/>
              </w:rPr>
              <w:t>Overview of facilitators notes</w:t>
            </w:r>
            <w:r w:rsidR="00176FBE">
              <w:rPr>
                <w:noProof/>
                <w:webHidden/>
              </w:rPr>
              <w:tab/>
            </w:r>
            <w:r w:rsidR="00176FBE">
              <w:rPr>
                <w:noProof/>
                <w:webHidden/>
              </w:rPr>
              <w:fldChar w:fldCharType="begin"/>
            </w:r>
            <w:r w:rsidR="00176FBE">
              <w:rPr>
                <w:noProof/>
                <w:webHidden/>
              </w:rPr>
              <w:instrText xml:space="preserve"> PAGEREF _Toc135208974 \h </w:instrText>
            </w:r>
            <w:r w:rsidR="00176FBE">
              <w:rPr>
                <w:noProof/>
                <w:webHidden/>
              </w:rPr>
            </w:r>
            <w:r w:rsidR="00176FBE">
              <w:rPr>
                <w:noProof/>
                <w:webHidden/>
              </w:rPr>
              <w:fldChar w:fldCharType="separate"/>
            </w:r>
            <w:r w:rsidR="00176FBE">
              <w:rPr>
                <w:noProof/>
                <w:webHidden/>
              </w:rPr>
              <w:t>3</w:t>
            </w:r>
            <w:r w:rsidR="00176FBE">
              <w:rPr>
                <w:noProof/>
                <w:webHidden/>
              </w:rPr>
              <w:fldChar w:fldCharType="end"/>
            </w:r>
          </w:hyperlink>
        </w:p>
        <w:p w14:paraId="0D6755D9" w14:textId="013AE6C0" w:rsidR="00176FBE" w:rsidRDefault="00330567">
          <w:pPr>
            <w:pStyle w:val="TOC2"/>
            <w:tabs>
              <w:tab w:val="right" w:leader="dot" w:pos="9016"/>
            </w:tabs>
            <w:rPr>
              <w:rFonts w:eastAsiaTheme="minorEastAsia"/>
              <w:noProof/>
              <w:kern w:val="2"/>
              <w:lang w:eastAsia="en-GB"/>
              <w14:ligatures w14:val="standardContextual"/>
            </w:rPr>
          </w:pPr>
          <w:hyperlink w:anchor="_Toc135208975" w:history="1">
            <w:r w:rsidR="00176FBE" w:rsidRPr="00AC1918">
              <w:rPr>
                <w:rStyle w:val="Hyperlink"/>
                <w:rFonts w:ascii="Arial" w:hAnsi="Arial" w:cs="Arial"/>
                <w:noProof/>
              </w:rPr>
              <w:t>Learning objectives</w:t>
            </w:r>
            <w:r w:rsidR="00176FBE">
              <w:rPr>
                <w:noProof/>
                <w:webHidden/>
              </w:rPr>
              <w:tab/>
            </w:r>
            <w:r w:rsidR="00176FBE">
              <w:rPr>
                <w:noProof/>
                <w:webHidden/>
              </w:rPr>
              <w:fldChar w:fldCharType="begin"/>
            </w:r>
            <w:r w:rsidR="00176FBE">
              <w:rPr>
                <w:noProof/>
                <w:webHidden/>
              </w:rPr>
              <w:instrText xml:space="preserve"> PAGEREF _Toc135208975 \h </w:instrText>
            </w:r>
            <w:r w:rsidR="00176FBE">
              <w:rPr>
                <w:noProof/>
                <w:webHidden/>
              </w:rPr>
            </w:r>
            <w:r w:rsidR="00176FBE">
              <w:rPr>
                <w:noProof/>
                <w:webHidden/>
              </w:rPr>
              <w:fldChar w:fldCharType="separate"/>
            </w:r>
            <w:r w:rsidR="00176FBE">
              <w:rPr>
                <w:noProof/>
                <w:webHidden/>
              </w:rPr>
              <w:t>3</w:t>
            </w:r>
            <w:r w:rsidR="00176FBE">
              <w:rPr>
                <w:noProof/>
                <w:webHidden/>
              </w:rPr>
              <w:fldChar w:fldCharType="end"/>
            </w:r>
          </w:hyperlink>
        </w:p>
        <w:p w14:paraId="50551D47" w14:textId="0DA79239" w:rsidR="00176FBE" w:rsidRDefault="00330567">
          <w:pPr>
            <w:pStyle w:val="TOC1"/>
            <w:tabs>
              <w:tab w:val="right" w:leader="dot" w:pos="9016"/>
            </w:tabs>
            <w:rPr>
              <w:rFonts w:eastAsiaTheme="minorEastAsia"/>
              <w:noProof/>
              <w:kern w:val="2"/>
              <w:lang w:eastAsia="en-GB"/>
              <w14:ligatures w14:val="standardContextual"/>
            </w:rPr>
          </w:pPr>
          <w:hyperlink w:anchor="_Toc135208976" w:history="1">
            <w:r w:rsidR="00176FBE" w:rsidRPr="00AC1918">
              <w:rPr>
                <w:rStyle w:val="Hyperlink"/>
                <w:rFonts w:ascii="Arial" w:hAnsi="Arial" w:cs="Arial"/>
                <w:noProof/>
              </w:rPr>
              <w:t>Topic - Discontinuation</w:t>
            </w:r>
            <w:r w:rsidR="00176FBE">
              <w:rPr>
                <w:noProof/>
                <w:webHidden/>
              </w:rPr>
              <w:tab/>
            </w:r>
            <w:r w:rsidR="00176FBE">
              <w:rPr>
                <w:noProof/>
                <w:webHidden/>
              </w:rPr>
              <w:fldChar w:fldCharType="begin"/>
            </w:r>
            <w:r w:rsidR="00176FBE">
              <w:rPr>
                <w:noProof/>
                <w:webHidden/>
              </w:rPr>
              <w:instrText xml:space="preserve"> PAGEREF _Toc135208976 \h </w:instrText>
            </w:r>
            <w:r w:rsidR="00176FBE">
              <w:rPr>
                <w:noProof/>
                <w:webHidden/>
              </w:rPr>
            </w:r>
            <w:r w:rsidR="00176FBE">
              <w:rPr>
                <w:noProof/>
                <w:webHidden/>
              </w:rPr>
              <w:fldChar w:fldCharType="separate"/>
            </w:r>
            <w:r w:rsidR="00176FBE">
              <w:rPr>
                <w:noProof/>
                <w:webHidden/>
              </w:rPr>
              <w:t>4</w:t>
            </w:r>
            <w:r w:rsidR="00176FBE">
              <w:rPr>
                <w:noProof/>
                <w:webHidden/>
              </w:rPr>
              <w:fldChar w:fldCharType="end"/>
            </w:r>
          </w:hyperlink>
        </w:p>
        <w:p w14:paraId="6C511684" w14:textId="39D5BE50" w:rsidR="00176FBE" w:rsidRDefault="00330567">
          <w:pPr>
            <w:pStyle w:val="TOC2"/>
            <w:tabs>
              <w:tab w:val="right" w:leader="dot" w:pos="9016"/>
            </w:tabs>
            <w:rPr>
              <w:rFonts w:eastAsiaTheme="minorEastAsia"/>
              <w:noProof/>
              <w:kern w:val="2"/>
              <w:lang w:eastAsia="en-GB"/>
              <w14:ligatures w14:val="standardContextual"/>
            </w:rPr>
          </w:pPr>
          <w:hyperlink w:anchor="_Toc135208977" w:history="1">
            <w:r w:rsidR="00176FBE" w:rsidRPr="00AC1918">
              <w:rPr>
                <w:rStyle w:val="Hyperlink"/>
                <w:rFonts w:ascii="Arial" w:hAnsi="Arial" w:cs="Arial"/>
                <w:noProof/>
              </w:rPr>
              <w:t>Case study</w:t>
            </w:r>
            <w:r w:rsidR="00176FBE">
              <w:rPr>
                <w:noProof/>
                <w:webHidden/>
              </w:rPr>
              <w:tab/>
            </w:r>
            <w:r w:rsidR="00176FBE">
              <w:rPr>
                <w:noProof/>
                <w:webHidden/>
              </w:rPr>
              <w:fldChar w:fldCharType="begin"/>
            </w:r>
            <w:r w:rsidR="00176FBE">
              <w:rPr>
                <w:noProof/>
                <w:webHidden/>
              </w:rPr>
              <w:instrText xml:space="preserve"> PAGEREF _Toc135208977 \h </w:instrText>
            </w:r>
            <w:r w:rsidR="00176FBE">
              <w:rPr>
                <w:noProof/>
                <w:webHidden/>
              </w:rPr>
            </w:r>
            <w:r w:rsidR="00176FBE">
              <w:rPr>
                <w:noProof/>
                <w:webHidden/>
              </w:rPr>
              <w:fldChar w:fldCharType="separate"/>
            </w:r>
            <w:r w:rsidR="00176FBE">
              <w:rPr>
                <w:noProof/>
                <w:webHidden/>
              </w:rPr>
              <w:t>4</w:t>
            </w:r>
            <w:r w:rsidR="00176FBE">
              <w:rPr>
                <w:noProof/>
                <w:webHidden/>
              </w:rPr>
              <w:fldChar w:fldCharType="end"/>
            </w:r>
          </w:hyperlink>
        </w:p>
        <w:p w14:paraId="7DD9AB1A" w14:textId="3758849E" w:rsidR="00176FBE" w:rsidRDefault="00330567">
          <w:pPr>
            <w:pStyle w:val="TOC3"/>
            <w:tabs>
              <w:tab w:val="right" w:leader="dot" w:pos="9016"/>
            </w:tabs>
            <w:rPr>
              <w:rFonts w:eastAsiaTheme="minorEastAsia"/>
              <w:noProof/>
              <w:kern w:val="2"/>
              <w:lang w:eastAsia="en-GB"/>
              <w14:ligatures w14:val="standardContextual"/>
            </w:rPr>
          </w:pPr>
          <w:hyperlink w:anchor="_Toc135208978" w:history="1">
            <w:r w:rsidR="00176FBE" w:rsidRPr="00AC1918">
              <w:rPr>
                <w:rStyle w:val="Hyperlink"/>
                <w:rFonts w:ascii="Arial" w:hAnsi="Arial" w:cs="Arial"/>
                <w:noProof/>
              </w:rPr>
              <w:t xml:space="preserve">Question 1. What are some prompts that would make you consider discussing discontinuation of Joan’s antipsychotic with the prescriber, Dr. Mary Song? </w:t>
            </w:r>
            <w:r w:rsidR="00176FBE" w:rsidRPr="00AC1918">
              <w:rPr>
                <w:rStyle w:val="Hyperlink"/>
                <w:rFonts w:ascii="Arial" w:hAnsi="Arial" w:cs="Arial"/>
                <w:bCs/>
                <w:noProof/>
              </w:rPr>
              <w:t>How would you communicate and document this?</w:t>
            </w:r>
            <w:r w:rsidR="00176FBE">
              <w:rPr>
                <w:noProof/>
                <w:webHidden/>
              </w:rPr>
              <w:tab/>
            </w:r>
            <w:r w:rsidR="00176FBE">
              <w:rPr>
                <w:noProof/>
                <w:webHidden/>
              </w:rPr>
              <w:fldChar w:fldCharType="begin"/>
            </w:r>
            <w:r w:rsidR="00176FBE">
              <w:rPr>
                <w:noProof/>
                <w:webHidden/>
              </w:rPr>
              <w:instrText xml:space="preserve"> PAGEREF _Toc135208978 \h </w:instrText>
            </w:r>
            <w:r w:rsidR="00176FBE">
              <w:rPr>
                <w:noProof/>
                <w:webHidden/>
              </w:rPr>
            </w:r>
            <w:r w:rsidR="00176FBE">
              <w:rPr>
                <w:noProof/>
                <w:webHidden/>
              </w:rPr>
              <w:fldChar w:fldCharType="separate"/>
            </w:r>
            <w:r w:rsidR="00176FBE">
              <w:rPr>
                <w:noProof/>
                <w:webHidden/>
              </w:rPr>
              <w:t>4</w:t>
            </w:r>
            <w:r w:rsidR="00176FBE">
              <w:rPr>
                <w:noProof/>
                <w:webHidden/>
              </w:rPr>
              <w:fldChar w:fldCharType="end"/>
            </w:r>
          </w:hyperlink>
        </w:p>
        <w:p w14:paraId="22860D0B" w14:textId="05E2EC98" w:rsidR="00176FBE" w:rsidRDefault="00330567">
          <w:pPr>
            <w:pStyle w:val="TOC3"/>
            <w:tabs>
              <w:tab w:val="right" w:leader="dot" w:pos="9016"/>
            </w:tabs>
            <w:rPr>
              <w:rFonts w:eastAsiaTheme="minorEastAsia"/>
              <w:noProof/>
              <w:kern w:val="2"/>
              <w:lang w:eastAsia="en-GB"/>
              <w14:ligatures w14:val="standardContextual"/>
            </w:rPr>
          </w:pPr>
          <w:hyperlink w:anchor="_Toc135208979" w:history="1">
            <w:r w:rsidR="00176FBE" w:rsidRPr="00AC1918">
              <w:rPr>
                <w:rStyle w:val="Hyperlink"/>
                <w:rFonts w:ascii="Arial" w:hAnsi="Arial" w:cs="Arial"/>
                <w:noProof/>
              </w:rPr>
              <w:t>Clinical steps</w:t>
            </w:r>
            <w:r w:rsidR="00176FBE">
              <w:rPr>
                <w:noProof/>
                <w:webHidden/>
              </w:rPr>
              <w:tab/>
            </w:r>
            <w:r w:rsidR="00176FBE">
              <w:rPr>
                <w:noProof/>
                <w:webHidden/>
              </w:rPr>
              <w:fldChar w:fldCharType="begin"/>
            </w:r>
            <w:r w:rsidR="00176FBE">
              <w:rPr>
                <w:noProof/>
                <w:webHidden/>
              </w:rPr>
              <w:instrText xml:space="preserve"> PAGEREF _Toc135208979 \h </w:instrText>
            </w:r>
            <w:r w:rsidR="00176FBE">
              <w:rPr>
                <w:noProof/>
                <w:webHidden/>
              </w:rPr>
            </w:r>
            <w:r w:rsidR="00176FBE">
              <w:rPr>
                <w:noProof/>
                <w:webHidden/>
              </w:rPr>
              <w:fldChar w:fldCharType="separate"/>
            </w:r>
            <w:r w:rsidR="00176FBE">
              <w:rPr>
                <w:noProof/>
                <w:webHidden/>
              </w:rPr>
              <w:t>4</w:t>
            </w:r>
            <w:r w:rsidR="00176FBE">
              <w:rPr>
                <w:noProof/>
                <w:webHidden/>
              </w:rPr>
              <w:fldChar w:fldCharType="end"/>
            </w:r>
          </w:hyperlink>
        </w:p>
        <w:p w14:paraId="0BAF1792" w14:textId="07BC3EBB" w:rsidR="00176FBE" w:rsidRDefault="00330567">
          <w:pPr>
            <w:pStyle w:val="TOC3"/>
            <w:tabs>
              <w:tab w:val="right" w:leader="dot" w:pos="9016"/>
            </w:tabs>
            <w:rPr>
              <w:rFonts w:eastAsiaTheme="minorEastAsia"/>
              <w:noProof/>
              <w:kern w:val="2"/>
              <w:lang w:eastAsia="en-GB"/>
              <w14:ligatures w14:val="standardContextual"/>
            </w:rPr>
          </w:pPr>
          <w:hyperlink w:anchor="_Toc135208980" w:history="1">
            <w:r w:rsidR="00176FBE" w:rsidRPr="00AC1918">
              <w:rPr>
                <w:rStyle w:val="Hyperlink"/>
                <w:rFonts w:ascii="Arial" w:hAnsi="Arial" w:cs="Arial"/>
                <w:noProof/>
              </w:rPr>
              <w:t>Communication and documentation steps</w:t>
            </w:r>
            <w:r w:rsidR="00176FBE">
              <w:rPr>
                <w:noProof/>
                <w:webHidden/>
              </w:rPr>
              <w:tab/>
            </w:r>
            <w:r w:rsidR="00176FBE">
              <w:rPr>
                <w:noProof/>
                <w:webHidden/>
              </w:rPr>
              <w:fldChar w:fldCharType="begin"/>
            </w:r>
            <w:r w:rsidR="00176FBE">
              <w:rPr>
                <w:noProof/>
                <w:webHidden/>
              </w:rPr>
              <w:instrText xml:space="preserve"> PAGEREF _Toc135208980 \h </w:instrText>
            </w:r>
            <w:r w:rsidR="00176FBE">
              <w:rPr>
                <w:noProof/>
                <w:webHidden/>
              </w:rPr>
            </w:r>
            <w:r w:rsidR="00176FBE">
              <w:rPr>
                <w:noProof/>
                <w:webHidden/>
              </w:rPr>
              <w:fldChar w:fldCharType="separate"/>
            </w:r>
            <w:r w:rsidR="00176FBE">
              <w:rPr>
                <w:noProof/>
                <w:webHidden/>
              </w:rPr>
              <w:t>5</w:t>
            </w:r>
            <w:r w:rsidR="00176FBE">
              <w:rPr>
                <w:noProof/>
                <w:webHidden/>
              </w:rPr>
              <w:fldChar w:fldCharType="end"/>
            </w:r>
          </w:hyperlink>
        </w:p>
        <w:p w14:paraId="5727F4D5" w14:textId="650CD6A1" w:rsidR="00176FBE" w:rsidRDefault="00330567">
          <w:pPr>
            <w:pStyle w:val="TOC2"/>
            <w:tabs>
              <w:tab w:val="right" w:leader="dot" w:pos="9016"/>
            </w:tabs>
            <w:rPr>
              <w:rFonts w:eastAsiaTheme="minorEastAsia"/>
              <w:noProof/>
              <w:kern w:val="2"/>
              <w:lang w:eastAsia="en-GB"/>
              <w14:ligatures w14:val="standardContextual"/>
            </w:rPr>
          </w:pPr>
          <w:hyperlink w:anchor="_Toc135208981" w:history="1">
            <w:r w:rsidR="00176FBE" w:rsidRPr="00AC1918">
              <w:rPr>
                <w:rStyle w:val="Hyperlink"/>
                <w:rFonts w:ascii="Arial" w:hAnsi="Arial" w:cs="Arial"/>
                <w:noProof/>
              </w:rPr>
              <w:t>Case Study Continued</w:t>
            </w:r>
            <w:r w:rsidR="00176FBE">
              <w:rPr>
                <w:noProof/>
                <w:webHidden/>
              </w:rPr>
              <w:tab/>
            </w:r>
            <w:r w:rsidR="00176FBE">
              <w:rPr>
                <w:noProof/>
                <w:webHidden/>
              </w:rPr>
              <w:fldChar w:fldCharType="begin"/>
            </w:r>
            <w:r w:rsidR="00176FBE">
              <w:rPr>
                <w:noProof/>
                <w:webHidden/>
              </w:rPr>
              <w:instrText xml:space="preserve"> PAGEREF _Toc135208981 \h </w:instrText>
            </w:r>
            <w:r w:rsidR="00176FBE">
              <w:rPr>
                <w:noProof/>
                <w:webHidden/>
              </w:rPr>
            </w:r>
            <w:r w:rsidR="00176FBE">
              <w:rPr>
                <w:noProof/>
                <w:webHidden/>
              </w:rPr>
              <w:fldChar w:fldCharType="separate"/>
            </w:r>
            <w:r w:rsidR="00176FBE">
              <w:rPr>
                <w:noProof/>
                <w:webHidden/>
              </w:rPr>
              <w:t>5</w:t>
            </w:r>
            <w:r w:rsidR="00176FBE">
              <w:rPr>
                <w:noProof/>
                <w:webHidden/>
              </w:rPr>
              <w:fldChar w:fldCharType="end"/>
            </w:r>
          </w:hyperlink>
        </w:p>
        <w:p w14:paraId="32E88372" w14:textId="50AF165C" w:rsidR="00176FBE" w:rsidRDefault="00330567">
          <w:pPr>
            <w:pStyle w:val="TOC2"/>
            <w:tabs>
              <w:tab w:val="right" w:leader="dot" w:pos="9016"/>
            </w:tabs>
            <w:rPr>
              <w:rFonts w:eastAsiaTheme="minorEastAsia"/>
              <w:noProof/>
              <w:kern w:val="2"/>
              <w:lang w:eastAsia="en-GB"/>
              <w14:ligatures w14:val="standardContextual"/>
            </w:rPr>
          </w:pPr>
          <w:hyperlink w:anchor="_Toc135208982" w:history="1">
            <w:r w:rsidR="00176FBE" w:rsidRPr="00AC1918">
              <w:rPr>
                <w:rStyle w:val="Hyperlink"/>
                <w:rFonts w:ascii="Arial" w:hAnsi="Arial" w:cs="Arial"/>
                <w:noProof/>
              </w:rPr>
              <w:t>Question 2. Do you agree or disagree with Jenny’s sentiments? Why/Why not?</w:t>
            </w:r>
            <w:r w:rsidR="00176FBE">
              <w:rPr>
                <w:noProof/>
                <w:webHidden/>
              </w:rPr>
              <w:tab/>
            </w:r>
            <w:r w:rsidR="00176FBE">
              <w:rPr>
                <w:noProof/>
                <w:webHidden/>
              </w:rPr>
              <w:fldChar w:fldCharType="begin"/>
            </w:r>
            <w:r w:rsidR="00176FBE">
              <w:rPr>
                <w:noProof/>
                <w:webHidden/>
              </w:rPr>
              <w:instrText xml:space="preserve"> PAGEREF _Toc135208982 \h </w:instrText>
            </w:r>
            <w:r w:rsidR="00176FBE">
              <w:rPr>
                <w:noProof/>
                <w:webHidden/>
              </w:rPr>
            </w:r>
            <w:r w:rsidR="00176FBE">
              <w:rPr>
                <w:noProof/>
                <w:webHidden/>
              </w:rPr>
              <w:fldChar w:fldCharType="separate"/>
            </w:r>
            <w:r w:rsidR="00176FBE">
              <w:rPr>
                <w:noProof/>
                <w:webHidden/>
              </w:rPr>
              <w:t>5</w:t>
            </w:r>
            <w:r w:rsidR="00176FBE">
              <w:rPr>
                <w:noProof/>
                <w:webHidden/>
              </w:rPr>
              <w:fldChar w:fldCharType="end"/>
            </w:r>
          </w:hyperlink>
        </w:p>
        <w:p w14:paraId="1D076DC1" w14:textId="27F831CA" w:rsidR="00176FBE" w:rsidRDefault="00330567">
          <w:pPr>
            <w:pStyle w:val="TOC2"/>
            <w:tabs>
              <w:tab w:val="right" w:leader="dot" w:pos="9016"/>
            </w:tabs>
            <w:rPr>
              <w:rFonts w:eastAsiaTheme="minorEastAsia"/>
              <w:noProof/>
              <w:kern w:val="2"/>
              <w:lang w:eastAsia="en-GB"/>
              <w14:ligatures w14:val="standardContextual"/>
            </w:rPr>
          </w:pPr>
          <w:hyperlink w:anchor="_Toc135208983" w:history="1">
            <w:r w:rsidR="00176FBE" w:rsidRPr="00AC1918">
              <w:rPr>
                <w:rStyle w:val="Hyperlink"/>
                <w:rFonts w:ascii="Arial" w:hAnsi="Arial" w:cs="Arial"/>
                <w:noProof/>
                <w:shd w:val="clear" w:color="auto" w:fill="FFFFFF"/>
              </w:rPr>
              <w:t>Case study continued</w:t>
            </w:r>
            <w:r w:rsidR="00176FBE">
              <w:rPr>
                <w:noProof/>
                <w:webHidden/>
              </w:rPr>
              <w:tab/>
            </w:r>
            <w:r w:rsidR="00176FBE">
              <w:rPr>
                <w:noProof/>
                <w:webHidden/>
              </w:rPr>
              <w:fldChar w:fldCharType="begin"/>
            </w:r>
            <w:r w:rsidR="00176FBE">
              <w:rPr>
                <w:noProof/>
                <w:webHidden/>
              </w:rPr>
              <w:instrText xml:space="preserve"> PAGEREF _Toc135208983 \h </w:instrText>
            </w:r>
            <w:r w:rsidR="00176FBE">
              <w:rPr>
                <w:noProof/>
                <w:webHidden/>
              </w:rPr>
            </w:r>
            <w:r w:rsidR="00176FBE">
              <w:rPr>
                <w:noProof/>
                <w:webHidden/>
              </w:rPr>
              <w:fldChar w:fldCharType="separate"/>
            </w:r>
            <w:r w:rsidR="00176FBE">
              <w:rPr>
                <w:noProof/>
                <w:webHidden/>
              </w:rPr>
              <w:t>6</w:t>
            </w:r>
            <w:r w:rsidR="00176FBE">
              <w:rPr>
                <w:noProof/>
                <w:webHidden/>
              </w:rPr>
              <w:fldChar w:fldCharType="end"/>
            </w:r>
          </w:hyperlink>
        </w:p>
        <w:p w14:paraId="410A4793" w14:textId="0058010A" w:rsidR="00176FBE" w:rsidRDefault="00330567">
          <w:pPr>
            <w:pStyle w:val="TOC2"/>
            <w:tabs>
              <w:tab w:val="right" w:leader="dot" w:pos="9016"/>
            </w:tabs>
            <w:rPr>
              <w:rFonts w:eastAsiaTheme="minorEastAsia"/>
              <w:noProof/>
              <w:kern w:val="2"/>
              <w:lang w:eastAsia="en-GB"/>
              <w14:ligatures w14:val="standardContextual"/>
            </w:rPr>
          </w:pPr>
          <w:hyperlink w:anchor="_Toc135208984" w:history="1">
            <w:r w:rsidR="00176FBE" w:rsidRPr="00AC1918">
              <w:rPr>
                <w:rStyle w:val="Hyperlink"/>
                <w:rFonts w:ascii="Arial" w:hAnsi="Arial" w:cs="Arial"/>
                <w:noProof/>
              </w:rPr>
              <w:t>Supporting resources</w:t>
            </w:r>
            <w:r w:rsidR="00176FBE">
              <w:rPr>
                <w:noProof/>
                <w:webHidden/>
              </w:rPr>
              <w:tab/>
            </w:r>
            <w:r w:rsidR="00176FBE">
              <w:rPr>
                <w:noProof/>
                <w:webHidden/>
              </w:rPr>
              <w:fldChar w:fldCharType="begin"/>
            </w:r>
            <w:r w:rsidR="00176FBE">
              <w:rPr>
                <w:noProof/>
                <w:webHidden/>
              </w:rPr>
              <w:instrText xml:space="preserve"> PAGEREF _Toc135208984 \h </w:instrText>
            </w:r>
            <w:r w:rsidR="00176FBE">
              <w:rPr>
                <w:noProof/>
                <w:webHidden/>
              </w:rPr>
            </w:r>
            <w:r w:rsidR="00176FBE">
              <w:rPr>
                <w:noProof/>
                <w:webHidden/>
              </w:rPr>
              <w:fldChar w:fldCharType="separate"/>
            </w:r>
            <w:r w:rsidR="00176FBE">
              <w:rPr>
                <w:noProof/>
                <w:webHidden/>
              </w:rPr>
              <w:t>6</w:t>
            </w:r>
            <w:r w:rsidR="00176FBE">
              <w:rPr>
                <w:noProof/>
                <w:webHidden/>
              </w:rPr>
              <w:fldChar w:fldCharType="end"/>
            </w:r>
          </w:hyperlink>
        </w:p>
        <w:p w14:paraId="4268B0AA" w14:textId="2C36D038" w:rsidR="00176FBE" w:rsidRDefault="00330567">
          <w:pPr>
            <w:pStyle w:val="TOC1"/>
            <w:tabs>
              <w:tab w:val="right" w:leader="dot" w:pos="9016"/>
            </w:tabs>
            <w:rPr>
              <w:rFonts w:eastAsiaTheme="minorEastAsia"/>
              <w:noProof/>
              <w:kern w:val="2"/>
              <w:lang w:eastAsia="en-GB"/>
              <w14:ligatures w14:val="standardContextual"/>
            </w:rPr>
          </w:pPr>
          <w:hyperlink w:anchor="_Toc135208985" w:history="1">
            <w:r w:rsidR="00176FBE" w:rsidRPr="00AC1918">
              <w:rPr>
                <w:rStyle w:val="Hyperlink"/>
                <w:rFonts w:ascii="Arial" w:hAnsi="Arial" w:cs="Arial"/>
                <w:noProof/>
              </w:rPr>
              <w:t>Appendix – Supporting resources</w:t>
            </w:r>
            <w:r w:rsidR="00176FBE">
              <w:rPr>
                <w:noProof/>
                <w:webHidden/>
              </w:rPr>
              <w:tab/>
            </w:r>
            <w:r w:rsidR="00176FBE">
              <w:rPr>
                <w:noProof/>
                <w:webHidden/>
              </w:rPr>
              <w:fldChar w:fldCharType="begin"/>
            </w:r>
            <w:r w:rsidR="00176FBE">
              <w:rPr>
                <w:noProof/>
                <w:webHidden/>
              </w:rPr>
              <w:instrText xml:space="preserve"> PAGEREF _Toc135208985 \h </w:instrText>
            </w:r>
            <w:r w:rsidR="00176FBE">
              <w:rPr>
                <w:noProof/>
                <w:webHidden/>
              </w:rPr>
            </w:r>
            <w:r w:rsidR="00176FBE">
              <w:rPr>
                <w:noProof/>
                <w:webHidden/>
              </w:rPr>
              <w:fldChar w:fldCharType="separate"/>
            </w:r>
            <w:r w:rsidR="00176FBE">
              <w:rPr>
                <w:noProof/>
                <w:webHidden/>
              </w:rPr>
              <w:t>8</w:t>
            </w:r>
            <w:r w:rsidR="00176FBE">
              <w:rPr>
                <w:noProof/>
                <w:webHidden/>
              </w:rPr>
              <w:fldChar w:fldCharType="end"/>
            </w:r>
          </w:hyperlink>
        </w:p>
        <w:p w14:paraId="454E3091" w14:textId="45DAD3A7" w:rsidR="00176FBE" w:rsidRDefault="00330567">
          <w:pPr>
            <w:pStyle w:val="TOC1"/>
            <w:tabs>
              <w:tab w:val="right" w:leader="dot" w:pos="9016"/>
            </w:tabs>
            <w:rPr>
              <w:rFonts w:eastAsiaTheme="minorEastAsia"/>
              <w:noProof/>
              <w:kern w:val="2"/>
              <w:lang w:eastAsia="en-GB"/>
              <w14:ligatures w14:val="standardContextual"/>
            </w:rPr>
          </w:pPr>
          <w:hyperlink w:anchor="_Toc135208986" w:history="1">
            <w:r w:rsidR="00176FBE" w:rsidRPr="00AC1918">
              <w:rPr>
                <w:rStyle w:val="Hyperlink"/>
                <w:rFonts w:ascii="Arial" w:hAnsi="Arial" w:cs="Arial"/>
                <w:noProof/>
              </w:rPr>
              <w:t>References</w:t>
            </w:r>
            <w:r w:rsidR="00176FBE">
              <w:rPr>
                <w:noProof/>
                <w:webHidden/>
              </w:rPr>
              <w:tab/>
            </w:r>
            <w:r w:rsidR="00176FBE">
              <w:rPr>
                <w:noProof/>
                <w:webHidden/>
              </w:rPr>
              <w:fldChar w:fldCharType="begin"/>
            </w:r>
            <w:r w:rsidR="00176FBE">
              <w:rPr>
                <w:noProof/>
                <w:webHidden/>
              </w:rPr>
              <w:instrText xml:space="preserve"> PAGEREF _Toc135208986 \h </w:instrText>
            </w:r>
            <w:r w:rsidR="00176FBE">
              <w:rPr>
                <w:noProof/>
                <w:webHidden/>
              </w:rPr>
            </w:r>
            <w:r w:rsidR="00176FBE">
              <w:rPr>
                <w:noProof/>
                <w:webHidden/>
              </w:rPr>
              <w:fldChar w:fldCharType="separate"/>
            </w:r>
            <w:r w:rsidR="00176FBE">
              <w:rPr>
                <w:noProof/>
                <w:webHidden/>
              </w:rPr>
              <w:t>10</w:t>
            </w:r>
            <w:r w:rsidR="00176FBE">
              <w:rPr>
                <w:noProof/>
                <w:webHidden/>
              </w:rPr>
              <w:fldChar w:fldCharType="end"/>
            </w:r>
          </w:hyperlink>
        </w:p>
        <w:p w14:paraId="0AE35257" w14:textId="63A9F71A" w:rsidR="00613669" w:rsidRPr="00817FC7" w:rsidRDefault="00613669">
          <w:pPr>
            <w:rPr>
              <w:rFonts w:ascii="Arial" w:hAnsi="Arial" w:cs="Arial"/>
              <w:sz w:val="22"/>
              <w:szCs w:val="22"/>
            </w:rPr>
          </w:pPr>
          <w:r w:rsidRPr="007250CA">
            <w:rPr>
              <w:rFonts w:ascii="Arial" w:hAnsi="Arial" w:cs="Arial"/>
              <w:b/>
              <w:bCs/>
              <w:noProof/>
              <w:sz w:val="22"/>
              <w:szCs w:val="22"/>
            </w:rPr>
            <w:fldChar w:fldCharType="end"/>
          </w:r>
        </w:p>
      </w:sdtContent>
    </w:sdt>
    <w:p w14:paraId="79326E21" w14:textId="1EB7ECD7" w:rsidR="00613669" w:rsidRPr="00817FC7" w:rsidRDefault="00613669" w:rsidP="003C2957">
      <w:pPr>
        <w:rPr>
          <w:rFonts w:ascii="Arial" w:hAnsi="Arial" w:cs="Arial"/>
          <w:sz w:val="22"/>
          <w:szCs w:val="22"/>
        </w:rPr>
      </w:pPr>
    </w:p>
    <w:p w14:paraId="1105A988" w14:textId="07C50EC9" w:rsidR="00613669" w:rsidRPr="00817FC7" w:rsidRDefault="00613669" w:rsidP="003C2957">
      <w:pPr>
        <w:rPr>
          <w:rFonts w:ascii="Arial" w:hAnsi="Arial" w:cs="Arial"/>
          <w:sz w:val="22"/>
          <w:szCs w:val="22"/>
        </w:rPr>
      </w:pPr>
    </w:p>
    <w:p w14:paraId="2DD4F1F0" w14:textId="5D525183" w:rsidR="00613669" w:rsidRPr="00817FC7" w:rsidRDefault="00613669" w:rsidP="003C2957">
      <w:pPr>
        <w:rPr>
          <w:rFonts w:ascii="Arial" w:hAnsi="Arial" w:cs="Arial"/>
          <w:sz w:val="22"/>
          <w:szCs w:val="22"/>
        </w:rPr>
      </w:pPr>
    </w:p>
    <w:p w14:paraId="3A0DF9D0" w14:textId="453577A1" w:rsidR="00613669" w:rsidRPr="00817FC7" w:rsidRDefault="00613669" w:rsidP="003C2957">
      <w:pPr>
        <w:rPr>
          <w:rFonts w:ascii="Arial" w:hAnsi="Arial" w:cs="Arial"/>
          <w:sz w:val="22"/>
          <w:szCs w:val="22"/>
        </w:rPr>
      </w:pPr>
    </w:p>
    <w:p w14:paraId="2F3B37E0" w14:textId="0DDB64CB" w:rsidR="00613669" w:rsidRPr="00817FC7" w:rsidRDefault="00613669">
      <w:pPr>
        <w:rPr>
          <w:rFonts w:ascii="Arial" w:hAnsi="Arial" w:cs="Arial"/>
          <w:sz w:val="22"/>
          <w:szCs w:val="22"/>
        </w:rPr>
      </w:pPr>
      <w:r w:rsidRPr="00817FC7">
        <w:rPr>
          <w:rFonts w:ascii="Arial" w:hAnsi="Arial" w:cs="Arial"/>
          <w:sz w:val="22"/>
          <w:szCs w:val="22"/>
        </w:rPr>
        <w:br w:type="page"/>
      </w:r>
    </w:p>
    <w:p w14:paraId="044FE306" w14:textId="4911D6DD" w:rsidR="00613669" w:rsidRPr="00566064" w:rsidRDefault="00613669" w:rsidP="00613669">
      <w:pPr>
        <w:pStyle w:val="Heading1"/>
        <w:rPr>
          <w:rFonts w:ascii="Arial" w:hAnsi="Arial" w:cs="Arial"/>
        </w:rPr>
      </w:pPr>
      <w:bookmarkStart w:id="1" w:name="_Toc135208974"/>
      <w:r w:rsidRPr="00566064">
        <w:rPr>
          <w:rFonts w:ascii="Arial" w:hAnsi="Arial" w:cs="Arial"/>
        </w:rPr>
        <w:lastRenderedPageBreak/>
        <w:t>Overview of facilitators notes</w:t>
      </w:r>
      <w:bookmarkEnd w:id="1"/>
      <w:r w:rsidRPr="00566064">
        <w:rPr>
          <w:rFonts w:ascii="Arial" w:hAnsi="Arial" w:cs="Arial"/>
        </w:rPr>
        <w:t xml:space="preserve"> </w:t>
      </w:r>
    </w:p>
    <w:p w14:paraId="568A2512" w14:textId="77777777" w:rsidR="00613669" w:rsidRPr="00817FC7" w:rsidRDefault="00613669" w:rsidP="003C2957">
      <w:pPr>
        <w:rPr>
          <w:rFonts w:ascii="Arial" w:hAnsi="Arial" w:cs="Arial"/>
          <w:sz w:val="22"/>
          <w:szCs w:val="22"/>
        </w:rPr>
      </w:pPr>
    </w:p>
    <w:p w14:paraId="2DE7D656" w14:textId="0CBD0FD0" w:rsidR="003C2957" w:rsidRPr="00817FC7" w:rsidRDefault="003C2957" w:rsidP="003C2957">
      <w:pPr>
        <w:rPr>
          <w:rFonts w:ascii="Arial" w:hAnsi="Arial" w:cs="Arial"/>
          <w:sz w:val="22"/>
          <w:szCs w:val="22"/>
        </w:rPr>
      </w:pPr>
      <w:r w:rsidRPr="00817FC7">
        <w:rPr>
          <w:rFonts w:ascii="Arial" w:hAnsi="Arial" w:cs="Arial"/>
          <w:sz w:val="22"/>
          <w:szCs w:val="22"/>
        </w:rPr>
        <w:t xml:space="preserve">The aim of the antipsychotic education activity </w:t>
      </w:r>
      <w:r w:rsidR="00D449DF" w:rsidRPr="00817FC7">
        <w:rPr>
          <w:rFonts w:ascii="Arial" w:hAnsi="Arial" w:cs="Arial"/>
          <w:sz w:val="22"/>
          <w:szCs w:val="22"/>
        </w:rPr>
        <w:t xml:space="preserve">is </w:t>
      </w:r>
      <w:r w:rsidRPr="00817FC7">
        <w:rPr>
          <w:rFonts w:ascii="Arial" w:hAnsi="Arial" w:cs="Arial"/>
          <w:sz w:val="22"/>
          <w:szCs w:val="22"/>
        </w:rPr>
        <w:t>to empower staff with the knowledge to support the appropriate use of antipsychotic</w:t>
      </w:r>
      <w:r w:rsidR="00AC6ADF" w:rsidRPr="00817FC7">
        <w:rPr>
          <w:rFonts w:ascii="Arial" w:hAnsi="Arial" w:cs="Arial"/>
          <w:sz w:val="22"/>
          <w:szCs w:val="22"/>
        </w:rPr>
        <w:t xml:space="preserve">s </w:t>
      </w:r>
      <w:r w:rsidRPr="00817FC7">
        <w:rPr>
          <w:rFonts w:ascii="Arial" w:hAnsi="Arial" w:cs="Arial"/>
          <w:sz w:val="22"/>
          <w:szCs w:val="22"/>
        </w:rPr>
        <w:t xml:space="preserve">for changed behaviours in people living with dementia. </w:t>
      </w:r>
    </w:p>
    <w:p w14:paraId="32165B9D" w14:textId="696855BA" w:rsidR="003C2957" w:rsidRDefault="003C2957" w:rsidP="003C2957">
      <w:pPr>
        <w:rPr>
          <w:rFonts w:ascii="Arial" w:hAnsi="Arial" w:cs="Arial"/>
          <w:sz w:val="22"/>
          <w:szCs w:val="22"/>
        </w:rPr>
      </w:pPr>
    </w:p>
    <w:p w14:paraId="41F40141" w14:textId="77777777" w:rsidR="00E36F0F" w:rsidRDefault="00E36F0F" w:rsidP="00E36F0F">
      <w:pPr>
        <w:rPr>
          <w:rFonts w:ascii="Arial" w:hAnsi="Arial" w:cs="Arial"/>
          <w:sz w:val="22"/>
          <w:szCs w:val="22"/>
        </w:rPr>
      </w:pPr>
      <w:r>
        <w:rPr>
          <w:rFonts w:ascii="Arial" w:hAnsi="Arial" w:cs="Arial"/>
          <w:sz w:val="22"/>
          <w:szCs w:val="22"/>
        </w:rPr>
        <w:t xml:space="preserve">This education activity has four supporting documents </w:t>
      </w:r>
    </w:p>
    <w:p w14:paraId="48E1005E" w14:textId="4FAFB752" w:rsidR="00E36F0F" w:rsidRDefault="00E36F0F">
      <w:pPr>
        <w:pStyle w:val="ListParagraph"/>
        <w:numPr>
          <w:ilvl w:val="0"/>
          <w:numId w:val="21"/>
        </w:numPr>
        <w:rPr>
          <w:rFonts w:ascii="Arial" w:hAnsi="Arial" w:cs="Arial"/>
          <w:sz w:val="22"/>
          <w:szCs w:val="22"/>
        </w:rPr>
      </w:pPr>
      <w:r w:rsidRPr="00783D84">
        <w:rPr>
          <w:rFonts w:ascii="Arial" w:hAnsi="Arial" w:cs="Arial"/>
          <w:b/>
          <w:sz w:val="22"/>
          <w:szCs w:val="22"/>
        </w:rPr>
        <w:t>Facilitator notes</w:t>
      </w:r>
      <w:r>
        <w:rPr>
          <w:rFonts w:ascii="Arial" w:hAnsi="Arial" w:cs="Arial"/>
          <w:sz w:val="22"/>
          <w:szCs w:val="22"/>
        </w:rPr>
        <w:t xml:space="preserve"> – intended for the facilitator</w:t>
      </w:r>
      <w:r w:rsidR="0066109D">
        <w:rPr>
          <w:rFonts w:ascii="Arial" w:hAnsi="Arial" w:cs="Arial"/>
          <w:sz w:val="22"/>
          <w:szCs w:val="22"/>
        </w:rPr>
        <w:t>.</w:t>
      </w:r>
      <w:r>
        <w:rPr>
          <w:rFonts w:ascii="Arial" w:hAnsi="Arial" w:cs="Arial"/>
          <w:sz w:val="22"/>
          <w:szCs w:val="22"/>
        </w:rPr>
        <w:t xml:space="preserve"> </w:t>
      </w:r>
    </w:p>
    <w:p w14:paraId="7AD7E33F" w14:textId="11FEFBE8" w:rsidR="00E36F0F" w:rsidRDefault="00E36F0F">
      <w:pPr>
        <w:pStyle w:val="ListParagraph"/>
        <w:numPr>
          <w:ilvl w:val="0"/>
          <w:numId w:val="21"/>
        </w:numPr>
        <w:rPr>
          <w:rFonts w:ascii="Arial" w:hAnsi="Arial" w:cs="Arial"/>
          <w:sz w:val="22"/>
          <w:szCs w:val="22"/>
        </w:rPr>
      </w:pPr>
      <w:r w:rsidRPr="00783D84">
        <w:rPr>
          <w:rFonts w:ascii="Arial" w:hAnsi="Arial" w:cs="Arial"/>
          <w:b/>
          <w:sz w:val="22"/>
          <w:szCs w:val="22"/>
        </w:rPr>
        <w:t>PowerPoint slides</w:t>
      </w:r>
      <w:r>
        <w:rPr>
          <w:rFonts w:ascii="Arial" w:hAnsi="Arial" w:cs="Arial"/>
          <w:sz w:val="22"/>
          <w:szCs w:val="22"/>
        </w:rPr>
        <w:t xml:space="preserve"> </w:t>
      </w:r>
      <w:r w:rsidR="00853D05">
        <w:rPr>
          <w:rFonts w:ascii="Arial" w:hAnsi="Arial" w:cs="Arial"/>
          <w:sz w:val="22"/>
          <w:szCs w:val="22"/>
        </w:rPr>
        <w:t>–</w:t>
      </w:r>
      <w:r>
        <w:rPr>
          <w:rFonts w:ascii="Arial" w:hAnsi="Arial" w:cs="Arial"/>
          <w:sz w:val="22"/>
          <w:szCs w:val="22"/>
        </w:rPr>
        <w:t xml:space="preserve"> intended to be presented to facility staff by facilitator</w:t>
      </w:r>
      <w:r w:rsidR="0066109D">
        <w:rPr>
          <w:rFonts w:ascii="Arial" w:hAnsi="Arial" w:cs="Arial"/>
          <w:sz w:val="22"/>
          <w:szCs w:val="22"/>
        </w:rPr>
        <w:t>.</w:t>
      </w:r>
      <w:r>
        <w:rPr>
          <w:rFonts w:ascii="Arial" w:hAnsi="Arial" w:cs="Arial"/>
          <w:sz w:val="22"/>
          <w:szCs w:val="22"/>
        </w:rPr>
        <w:t xml:space="preserve"> </w:t>
      </w:r>
    </w:p>
    <w:p w14:paraId="4735E491" w14:textId="05676E30" w:rsidR="00E36F0F" w:rsidRDefault="00E36F0F">
      <w:pPr>
        <w:pStyle w:val="ListParagraph"/>
        <w:numPr>
          <w:ilvl w:val="0"/>
          <w:numId w:val="21"/>
        </w:numPr>
        <w:rPr>
          <w:rFonts w:ascii="Arial" w:hAnsi="Arial" w:cs="Arial"/>
          <w:sz w:val="22"/>
          <w:szCs w:val="22"/>
        </w:rPr>
      </w:pPr>
      <w:r w:rsidRPr="00783D84">
        <w:rPr>
          <w:rFonts w:ascii="Arial" w:hAnsi="Arial" w:cs="Arial"/>
          <w:b/>
          <w:sz w:val="22"/>
          <w:szCs w:val="22"/>
        </w:rPr>
        <w:t>Staff handout</w:t>
      </w:r>
      <w:r>
        <w:rPr>
          <w:rFonts w:ascii="Arial" w:hAnsi="Arial" w:cs="Arial"/>
          <w:sz w:val="22"/>
          <w:szCs w:val="22"/>
        </w:rPr>
        <w:t xml:space="preserve"> – intended to be used </w:t>
      </w:r>
      <w:r w:rsidR="00EF6F2A">
        <w:rPr>
          <w:rFonts w:ascii="Arial" w:hAnsi="Arial" w:cs="Arial"/>
          <w:sz w:val="22"/>
          <w:szCs w:val="22"/>
        </w:rPr>
        <w:t>by attendees</w:t>
      </w:r>
      <w:r>
        <w:rPr>
          <w:rFonts w:ascii="Arial" w:hAnsi="Arial" w:cs="Arial"/>
          <w:sz w:val="22"/>
          <w:szCs w:val="22"/>
        </w:rPr>
        <w:t xml:space="preserve"> when reviewing the case study and discussion questions</w:t>
      </w:r>
      <w:r w:rsidR="0066109D">
        <w:rPr>
          <w:rFonts w:ascii="Arial" w:hAnsi="Arial" w:cs="Arial"/>
          <w:sz w:val="22"/>
          <w:szCs w:val="22"/>
        </w:rPr>
        <w:t>.</w:t>
      </w:r>
      <w:r>
        <w:rPr>
          <w:rFonts w:ascii="Arial" w:hAnsi="Arial" w:cs="Arial"/>
          <w:sz w:val="22"/>
          <w:szCs w:val="22"/>
        </w:rPr>
        <w:t xml:space="preserve"> </w:t>
      </w:r>
    </w:p>
    <w:p w14:paraId="798E721A" w14:textId="0567BE4D" w:rsidR="00E36F0F" w:rsidRPr="00783D84" w:rsidRDefault="00E36F0F">
      <w:pPr>
        <w:pStyle w:val="ListParagraph"/>
        <w:numPr>
          <w:ilvl w:val="0"/>
          <w:numId w:val="21"/>
        </w:numPr>
        <w:rPr>
          <w:rFonts w:ascii="Arial" w:hAnsi="Arial" w:cs="Arial"/>
          <w:b/>
          <w:sz w:val="22"/>
          <w:szCs w:val="22"/>
        </w:rPr>
      </w:pPr>
      <w:r w:rsidRPr="00783D84">
        <w:rPr>
          <w:rFonts w:ascii="Arial" w:hAnsi="Arial" w:cs="Arial"/>
          <w:b/>
          <w:sz w:val="22"/>
          <w:szCs w:val="22"/>
        </w:rPr>
        <w:t>Didactic Script</w:t>
      </w:r>
      <w:r>
        <w:rPr>
          <w:rFonts w:ascii="Arial" w:hAnsi="Arial" w:cs="Arial"/>
          <w:b/>
          <w:sz w:val="22"/>
          <w:szCs w:val="22"/>
        </w:rPr>
        <w:t xml:space="preserve"> </w:t>
      </w:r>
      <w:r w:rsidRPr="00891926">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intended to support the facilitator when presenting </w:t>
      </w:r>
      <w:r w:rsidRPr="00783D84">
        <w:rPr>
          <w:rFonts w:ascii="Arial" w:hAnsi="Arial" w:cs="Arial"/>
          <w:sz w:val="22"/>
          <w:szCs w:val="22"/>
        </w:rPr>
        <w:t>PowerPoint slides</w:t>
      </w:r>
      <w:r>
        <w:rPr>
          <w:rFonts w:ascii="Arial" w:hAnsi="Arial" w:cs="Arial"/>
          <w:b/>
          <w:sz w:val="22"/>
          <w:szCs w:val="22"/>
        </w:rPr>
        <w:t>.</w:t>
      </w:r>
    </w:p>
    <w:p w14:paraId="5241C176" w14:textId="77777777" w:rsidR="00613669" w:rsidRPr="00817FC7" w:rsidRDefault="00613669" w:rsidP="00613669">
      <w:pPr>
        <w:rPr>
          <w:rFonts w:ascii="Arial" w:hAnsi="Arial" w:cs="Arial"/>
          <w:sz w:val="22"/>
          <w:szCs w:val="22"/>
        </w:rPr>
      </w:pPr>
    </w:p>
    <w:p w14:paraId="02BBC10E" w14:textId="77777777" w:rsidR="00E64AD5" w:rsidRPr="00817FC7" w:rsidRDefault="00E64AD5" w:rsidP="00E64AD5">
      <w:pPr>
        <w:rPr>
          <w:rFonts w:ascii="Arial" w:hAnsi="Arial" w:cs="Arial"/>
          <w:sz w:val="22"/>
          <w:szCs w:val="22"/>
        </w:rPr>
      </w:pPr>
      <w:r w:rsidRPr="00817FC7">
        <w:rPr>
          <w:rFonts w:ascii="Arial" w:hAnsi="Arial" w:cs="Arial"/>
          <w:sz w:val="22"/>
          <w:szCs w:val="22"/>
        </w:rPr>
        <w:t xml:space="preserve">The antipsychotic education </w:t>
      </w:r>
      <w:r>
        <w:rPr>
          <w:rFonts w:ascii="Arial" w:hAnsi="Arial" w:cs="Arial"/>
          <w:sz w:val="22"/>
          <w:szCs w:val="22"/>
        </w:rPr>
        <w:t>series</w:t>
      </w:r>
      <w:r w:rsidRPr="00817FC7">
        <w:rPr>
          <w:rFonts w:ascii="Arial" w:hAnsi="Arial" w:cs="Arial"/>
          <w:sz w:val="22"/>
          <w:szCs w:val="22"/>
        </w:rPr>
        <w:t xml:space="preserve"> </w:t>
      </w:r>
      <w:r>
        <w:rPr>
          <w:rFonts w:ascii="Arial" w:hAnsi="Arial" w:cs="Arial"/>
          <w:sz w:val="22"/>
          <w:szCs w:val="22"/>
        </w:rPr>
        <w:t>has</w:t>
      </w:r>
      <w:r w:rsidRPr="00817FC7">
        <w:rPr>
          <w:rFonts w:ascii="Arial" w:hAnsi="Arial" w:cs="Arial"/>
          <w:sz w:val="22"/>
          <w:szCs w:val="22"/>
        </w:rPr>
        <w:t xml:space="preserve"> been divided into three </w:t>
      </w:r>
      <w:r>
        <w:rPr>
          <w:rFonts w:ascii="Arial" w:hAnsi="Arial" w:cs="Arial"/>
          <w:sz w:val="22"/>
          <w:szCs w:val="22"/>
        </w:rPr>
        <w:t>one-hour education activities. The topic of the three education activities are</w:t>
      </w:r>
      <w:r w:rsidRPr="00817FC7">
        <w:rPr>
          <w:rFonts w:ascii="Arial" w:hAnsi="Arial" w:cs="Arial"/>
          <w:sz w:val="22"/>
          <w:szCs w:val="22"/>
        </w:rPr>
        <w:t>:</w:t>
      </w:r>
    </w:p>
    <w:p w14:paraId="77E9ED3B" w14:textId="77777777" w:rsidR="00E64AD5" w:rsidRPr="00817FC7" w:rsidRDefault="00E64AD5" w:rsidP="00E64AD5">
      <w:pPr>
        <w:pStyle w:val="ListParagraph"/>
        <w:numPr>
          <w:ilvl w:val="0"/>
          <w:numId w:val="10"/>
        </w:numPr>
        <w:rPr>
          <w:rFonts w:ascii="Arial" w:hAnsi="Arial" w:cs="Arial"/>
          <w:sz w:val="22"/>
          <w:szCs w:val="22"/>
        </w:rPr>
      </w:pPr>
      <w:r w:rsidRPr="00817FC7">
        <w:rPr>
          <w:rFonts w:ascii="Arial" w:hAnsi="Arial" w:cs="Arial"/>
          <w:sz w:val="22"/>
          <w:szCs w:val="22"/>
        </w:rPr>
        <w:t>Initiation</w:t>
      </w:r>
      <w:r>
        <w:rPr>
          <w:rFonts w:ascii="Arial" w:hAnsi="Arial" w:cs="Arial"/>
          <w:sz w:val="22"/>
          <w:szCs w:val="22"/>
        </w:rPr>
        <w:t xml:space="preserve"> of antipsychotics</w:t>
      </w:r>
    </w:p>
    <w:p w14:paraId="643EE4A6" w14:textId="77777777" w:rsidR="00E64AD5" w:rsidRPr="00817FC7" w:rsidRDefault="00E64AD5" w:rsidP="00E64AD5">
      <w:pPr>
        <w:pStyle w:val="ListParagraph"/>
        <w:numPr>
          <w:ilvl w:val="0"/>
          <w:numId w:val="10"/>
        </w:numPr>
        <w:rPr>
          <w:rFonts w:ascii="Arial" w:hAnsi="Arial" w:cs="Arial"/>
          <w:sz w:val="22"/>
          <w:szCs w:val="22"/>
        </w:rPr>
      </w:pPr>
      <w:r w:rsidRPr="00817FC7">
        <w:rPr>
          <w:rFonts w:ascii="Arial" w:hAnsi="Arial" w:cs="Arial"/>
          <w:sz w:val="22"/>
          <w:szCs w:val="22"/>
        </w:rPr>
        <w:t>Adverse events and monitoring</w:t>
      </w:r>
      <w:r>
        <w:rPr>
          <w:rFonts w:ascii="Arial" w:hAnsi="Arial" w:cs="Arial"/>
          <w:sz w:val="22"/>
          <w:szCs w:val="22"/>
        </w:rPr>
        <w:t xml:space="preserve"> of antipsychotics</w:t>
      </w:r>
    </w:p>
    <w:p w14:paraId="5BD69A95" w14:textId="77777777" w:rsidR="00E64AD5" w:rsidRPr="00817FC7" w:rsidRDefault="00E64AD5" w:rsidP="00E64AD5">
      <w:pPr>
        <w:pStyle w:val="ListParagraph"/>
        <w:numPr>
          <w:ilvl w:val="0"/>
          <w:numId w:val="10"/>
        </w:numPr>
        <w:rPr>
          <w:rFonts w:ascii="Arial" w:hAnsi="Arial" w:cs="Arial"/>
          <w:sz w:val="22"/>
          <w:szCs w:val="22"/>
        </w:rPr>
      </w:pPr>
      <w:r w:rsidRPr="00817FC7">
        <w:rPr>
          <w:rFonts w:ascii="Arial" w:hAnsi="Arial" w:cs="Arial"/>
          <w:sz w:val="22"/>
          <w:szCs w:val="22"/>
        </w:rPr>
        <w:t>Discontinuation</w:t>
      </w:r>
      <w:r>
        <w:rPr>
          <w:rFonts w:ascii="Arial" w:hAnsi="Arial" w:cs="Arial"/>
          <w:sz w:val="22"/>
          <w:szCs w:val="22"/>
        </w:rPr>
        <w:t xml:space="preserve"> of antipsychotics.</w:t>
      </w:r>
    </w:p>
    <w:p w14:paraId="49B52F10" w14:textId="77777777" w:rsidR="00E36F0F" w:rsidRPr="00817FC7" w:rsidRDefault="00E36F0F" w:rsidP="003C2957">
      <w:pPr>
        <w:rPr>
          <w:rFonts w:ascii="Arial" w:hAnsi="Arial" w:cs="Arial"/>
          <w:sz w:val="22"/>
          <w:szCs w:val="22"/>
        </w:rPr>
      </w:pPr>
    </w:p>
    <w:p w14:paraId="229A582B" w14:textId="4C700F84" w:rsidR="00613669" w:rsidRPr="00817FC7" w:rsidRDefault="00642168" w:rsidP="003C2957">
      <w:pPr>
        <w:rPr>
          <w:rFonts w:ascii="Arial" w:hAnsi="Arial" w:cs="Arial"/>
          <w:sz w:val="22"/>
          <w:szCs w:val="22"/>
        </w:rPr>
      </w:pPr>
      <w:r>
        <w:rPr>
          <w:rFonts w:ascii="Arial" w:hAnsi="Arial" w:cs="Arial"/>
          <w:sz w:val="22"/>
          <w:szCs w:val="22"/>
        </w:rPr>
        <w:t>This</w:t>
      </w:r>
      <w:r w:rsidR="00613669" w:rsidRPr="00817FC7">
        <w:rPr>
          <w:rFonts w:ascii="Arial" w:hAnsi="Arial" w:cs="Arial"/>
          <w:sz w:val="22"/>
          <w:szCs w:val="22"/>
        </w:rPr>
        <w:t xml:space="preserve"> </w:t>
      </w:r>
      <w:r w:rsidR="00FA44C0">
        <w:rPr>
          <w:rFonts w:ascii="Arial" w:hAnsi="Arial" w:cs="Arial"/>
          <w:sz w:val="22"/>
          <w:szCs w:val="22"/>
        </w:rPr>
        <w:t>education activity</w:t>
      </w:r>
      <w:r w:rsidR="00613669" w:rsidRPr="00817FC7">
        <w:rPr>
          <w:rFonts w:ascii="Arial" w:hAnsi="Arial" w:cs="Arial"/>
          <w:sz w:val="22"/>
          <w:szCs w:val="22"/>
        </w:rPr>
        <w:t xml:space="preserve"> has three parts</w:t>
      </w:r>
      <w:r w:rsidR="00F43991">
        <w:rPr>
          <w:rFonts w:ascii="Arial" w:hAnsi="Arial" w:cs="Arial"/>
          <w:sz w:val="22"/>
          <w:szCs w:val="22"/>
        </w:rPr>
        <w:t>:</w:t>
      </w:r>
      <w:r w:rsidR="00613669" w:rsidRPr="00817FC7">
        <w:rPr>
          <w:rFonts w:ascii="Arial" w:hAnsi="Arial" w:cs="Arial"/>
          <w:sz w:val="22"/>
          <w:szCs w:val="22"/>
        </w:rPr>
        <w:t xml:space="preserve"> </w:t>
      </w:r>
    </w:p>
    <w:p w14:paraId="464312F1" w14:textId="5EA34DA1" w:rsidR="00613669" w:rsidRPr="00817FC7" w:rsidRDefault="00613669">
      <w:pPr>
        <w:pStyle w:val="ListParagraph"/>
        <w:numPr>
          <w:ilvl w:val="0"/>
          <w:numId w:val="18"/>
        </w:numPr>
        <w:rPr>
          <w:rFonts w:ascii="Arial" w:hAnsi="Arial" w:cs="Arial"/>
          <w:sz w:val="22"/>
          <w:szCs w:val="22"/>
        </w:rPr>
      </w:pPr>
      <w:r w:rsidRPr="00817FC7">
        <w:rPr>
          <w:rFonts w:ascii="Arial" w:hAnsi="Arial" w:cs="Arial"/>
          <w:b/>
          <w:sz w:val="22"/>
          <w:szCs w:val="22"/>
        </w:rPr>
        <w:t xml:space="preserve">Overview </w:t>
      </w:r>
      <w:r w:rsidR="00945CE0" w:rsidRPr="00CC1923">
        <w:rPr>
          <w:rFonts w:ascii="Arial" w:hAnsi="Arial" w:cs="Arial"/>
          <w:bCs/>
          <w:sz w:val="22"/>
          <w:szCs w:val="22"/>
        </w:rPr>
        <w:t>–</w:t>
      </w:r>
      <w:r w:rsidRPr="00817FC7">
        <w:rPr>
          <w:rFonts w:ascii="Arial" w:hAnsi="Arial" w:cs="Arial"/>
          <w:sz w:val="22"/>
          <w:szCs w:val="22"/>
        </w:rPr>
        <w:t xml:space="preserve"> </w:t>
      </w:r>
      <w:r w:rsidR="00945CE0">
        <w:rPr>
          <w:rFonts w:ascii="Arial" w:hAnsi="Arial" w:cs="Arial"/>
          <w:sz w:val="22"/>
          <w:szCs w:val="22"/>
        </w:rPr>
        <w:t xml:space="preserve">each clinical topic will </w:t>
      </w:r>
      <w:r w:rsidR="00F43991" w:rsidRPr="00403BB9">
        <w:rPr>
          <w:rFonts w:ascii="Arial" w:hAnsi="Arial" w:cs="Arial"/>
          <w:sz w:val="22"/>
          <w:szCs w:val="22"/>
        </w:rPr>
        <w:t>begin with a brief overview</w:t>
      </w:r>
      <w:r w:rsidR="003C2957" w:rsidRPr="00817FC7">
        <w:rPr>
          <w:rFonts w:ascii="Arial" w:hAnsi="Arial" w:cs="Arial"/>
          <w:sz w:val="22"/>
          <w:szCs w:val="22"/>
        </w:rPr>
        <w:t xml:space="preserve">. </w:t>
      </w:r>
    </w:p>
    <w:p w14:paraId="1B7B5016" w14:textId="2824DFEB" w:rsidR="00CC1923" w:rsidRPr="00CC1923" w:rsidRDefault="00853D05" w:rsidP="00CC1923">
      <w:pPr>
        <w:pStyle w:val="ListParagraph"/>
        <w:numPr>
          <w:ilvl w:val="0"/>
          <w:numId w:val="18"/>
        </w:numPr>
        <w:rPr>
          <w:rFonts w:ascii="Arial" w:hAnsi="Arial" w:cs="Arial"/>
          <w:sz w:val="22"/>
          <w:szCs w:val="22"/>
        </w:rPr>
      </w:pPr>
      <w:r>
        <w:rPr>
          <w:rFonts w:ascii="Arial" w:hAnsi="Arial" w:cs="Arial"/>
          <w:b/>
          <w:sz w:val="22"/>
          <w:szCs w:val="22"/>
        </w:rPr>
        <w:t>Review of case study</w:t>
      </w:r>
      <w:r w:rsidR="00CC1923">
        <w:rPr>
          <w:rFonts w:ascii="Arial" w:hAnsi="Arial" w:cs="Arial"/>
          <w:sz w:val="22"/>
          <w:szCs w:val="22"/>
        </w:rPr>
        <w:t xml:space="preserve"> </w:t>
      </w:r>
      <w:r w:rsidR="00CC1923" w:rsidRPr="00CC1923">
        <w:rPr>
          <w:rFonts w:ascii="Arial" w:hAnsi="Arial" w:cs="Arial"/>
          <w:bCs/>
          <w:sz w:val="22"/>
          <w:szCs w:val="22"/>
        </w:rPr>
        <w:t>–</w:t>
      </w:r>
      <w:r w:rsidR="00CC1923">
        <w:rPr>
          <w:rFonts w:ascii="Arial" w:hAnsi="Arial" w:cs="Arial"/>
          <w:sz w:val="22"/>
          <w:szCs w:val="22"/>
        </w:rPr>
        <w:t xml:space="preserve"> </w:t>
      </w:r>
      <w:r w:rsidR="00613669" w:rsidRPr="00817FC7">
        <w:rPr>
          <w:rFonts w:ascii="Arial" w:hAnsi="Arial" w:cs="Arial"/>
          <w:sz w:val="22"/>
          <w:szCs w:val="22"/>
        </w:rPr>
        <w:t>smaller group discussions are advised for the case study questions</w:t>
      </w:r>
      <w:r>
        <w:rPr>
          <w:rFonts w:ascii="Arial" w:hAnsi="Arial" w:cs="Arial"/>
          <w:sz w:val="22"/>
          <w:szCs w:val="22"/>
        </w:rPr>
        <w:t>.</w:t>
      </w:r>
      <w:r w:rsidR="00613669" w:rsidRPr="00817FC7">
        <w:rPr>
          <w:rFonts w:ascii="Arial" w:hAnsi="Arial" w:cs="Arial"/>
          <w:sz w:val="22"/>
          <w:szCs w:val="22"/>
        </w:rPr>
        <w:t xml:space="preserve"> </w:t>
      </w:r>
      <w:r>
        <w:rPr>
          <w:rFonts w:ascii="Arial" w:hAnsi="Arial" w:cs="Arial"/>
          <w:sz w:val="22"/>
          <w:szCs w:val="22"/>
        </w:rPr>
        <w:t>H</w:t>
      </w:r>
      <w:r w:rsidR="00613669" w:rsidRPr="00817FC7">
        <w:rPr>
          <w:rFonts w:ascii="Arial" w:hAnsi="Arial" w:cs="Arial"/>
          <w:sz w:val="22"/>
          <w:szCs w:val="22"/>
        </w:rPr>
        <w:t>owever</w:t>
      </w:r>
      <w:r>
        <w:rPr>
          <w:rFonts w:ascii="Arial" w:hAnsi="Arial" w:cs="Arial"/>
          <w:sz w:val="22"/>
          <w:szCs w:val="22"/>
        </w:rPr>
        <w:t>,</w:t>
      </w:r>
      <w:r w:rsidR="00613669" w:rsidRPr="00817FC7">
        <w:rPr>
          <w:rFonts w:ascii="Arial" w:hAnsi="Arial" w:cs="Arial"/>
          <w:sz w:val="22"/>
          <w:szCs w:val="22"/>
        </w:rPr>
        <w:t xml:space="preserve"> group sizes will be dictated by the number of attendees and whether groups need to be split up</w:t>
      </w:r>
    </w:p>
    <w:p w14:paraId="7642C137" w14:textId="03298A63" w:rsidR="00613669" w:rsidRPr="00817FC7" w:rsidRDefault="00613669">
      <w:pPr>
        <w:pStyle w:val="ListParagraph"/>
        <w:numPr>
          <w:ilvl w:val="0"/>
          <w:numId w:val="18"/>
        </w:numPr>
        <w:rPr>
          <w:rFonts w:ascii="Arial" w:hAnsi="Arial" w:cs="Arial"/>
          <w:sz w:val="22"/>
          <w:szCs w:val="22"/>
        </w:rPr>
      </w:pPr>
      <w:r w:rsidRPr="00817FC7">
        <w:rPr>
          <w:rFonts w:ascii="Arial" w:hAnsi="Arial" w:cs="Arial"/>
          <w:b/>
          <w:sz w:val="22"/>
          <w:szCs w:val="22"/>
        </w:rPr>
        <w:t>Group discussion</w:t>
      </w:r>
      <w:r w:rsidRPr="00817FC7">
        <w:rPr>
          <w:rFonts w:ascii="Arial" w:hAnsi="Arial" w:cs="Arial"/>
          <w:sz w:val="22"/>
          <w:szCs w:val="22"/>
        </w:rPr>
        <w:t xml:space="preserve"> </w:t>
      </w:r>
      <w:r w:rsidR="00CC1923" w:rsidRPr="00CC1923">
        <w:rPr>
          <w:rFonts w:ascii="Arial" w:hAnsi="Arial" w:cs="Arial"/>
          <w:bCs/>
          <w:sz w:val="22"/>
          <w:szCs w:val="22"/>
        </w:rPr>
        <w:t>–</w:t>
      </w:r>
      <w:r w:rsidRPr="00817FC7">
        <w:rPr>
          <w:rFonts w:ascii="Arial" w:hAnsi="Arial" w:cs="Arial"/>
          <w:sz w:val="22"/>
          <w:szCs w:val="22"/>
        </w:rPr>
        <w:t xml:space="preserve"> </w:t>
      </w:r>
      <w:r w:rsidR="003C2957" w:rsidRPr="00817FC7">
        <w:rPr>
          <w:rFonts w:ascii="Arial" w:hAnsi="Arial" w:cs="Arial"/>
          <w:sz w:val="22"/>
          <w:szCs w:val="22"/>
        </w:rPr>
        <w:t>ask the groups to come together to present their case study answers and facilitate group discussion.</w:t>
      </w:r>
    </w:p>
    <w:p w14:paraId="30ABC2CF" w14:textId="77777777" w:rsidR="00613669" w:rsidRPr="00817FC7" w:rsidRDefault="00613669" w:rsidP="003C2957">
      <w:pPr>
        <w:rPr>
          <w:rFonts w:ascii="Arial" w:hAnsi="Arial" w:cs="Arial"/>
          <w:sz w:val="22"/>
          <w:szCs w:val="22"/>
        </w:rPr>
      </w:pPr>
    </w:p>
    <w:p w14:paraId="1B1D5902" w14:textId="4B2823A5" w:rsidR="00642168" w:rsidRDefault="00642168" w:rsidP="00642168">
      <w:pPr>
        <w:rPr>
          <w:rFonts w:ascii="Arial" w:hAnsi="Arial" w:cs="Arial"/>
          <w:sz w:val="22"/>
          <w:szCs w:val="22"/>
        </w:rPr>
      </w:pPr>
      <w:r>
        <w:rPr>
          <w:rFonts w:ascii="Arial" w:hAnsi="Arial" w:cs="Arial"/>
          <w:sz w:val="22"/>
          <w:szCs w:val="22"/>
        </w:rPr>
        <w:t xml:space="preserve">We encourage the facilitator as part of preparation for this education activity to review relevant parts of the </w:t>
      </w:r>
      <w:hyperlink r:id="rId8" w:anchor="/guideline/5184" w:history="1">
        <w:r w:rsidRPr="00642168">
          <w:rPr>
            <w:rStyle w:val="Hyperlink"/>
            <w:rFonts w:ascii="Arial" w:hAnsi="Arial" w:cs="Arial"/>
            <w:sz w:val="22"/>
            <w:szCs w:val="22"/>
          </w:rPr>
          <w:t>Guideline</w:t>
        </w:r>
      </w:hyperlink>
      <w:r>
        <w:rPr>
          <w:rFonts w:ascii="Arial" w:hAnsi="Arial" w:cs="Arial"/>
          <w:sz w:val="22"/>
          <w:szCs w:val="22"/>
        </w:rPr>
        <w:t xml:space="preserve"> and its supporting material.</w:t>
      </w:r>
    </w:p>
    <w:p w14:paraId="3B7DDCC3" w14:textId="77777777" w:rsidR="0058375F" w:rsidRPr="00817FC7" w:rsidRDefault="0058375F" w:rsidP="003C2957">
      <w:pPr>
        <w:rPr>
          <w:rFonts w:ascii="Arial" w:hAnsi="Arial" w:cs="Arial"/>
          <w:sz w:val="22"/>
          <w:szCs w:val="22"/>
        </w:rPr>
      </w:pPr>
    </w:p>
    <w:p w14:paraId="21111AD3" w14:textId="77777777" w:rsidR="00613669" w:rsidRPr="00817FC7" w:rsidRDefault="00613669" w:rsidP="00613669">
      <w:pPr>
        <w:rPr>
          <w:rFonts w:ascii="Arial" w:hAnsi="Arial" w:cs="Arial"/>
          <w:sz w:val="22"/>
          <w:szCs w:val="22"/>
        </w:rPr>
      </w:pPr>
      <w:r w:rsidRPr="00817FC7">
        <w:rPr>
          <w:rFonts w:ascii="Arial" w:hAnsi="Arial" w:cs="Arial"/>
          <w:b/>
          <w:bCs/>
          <w:sz w:val="22"/>
          <w:szCs w:val="22"/>
        </w:rPr>
        <w:t xml:space="preserve">Table 1. </w:t>
      </w:r>
      <w:r w:rsidRPr="00817FC7">
        <w:rPr>
          <w:rFonts w:ascii="Arial" w:hAnsi="Arial" w:cs="Arial"/>
          <w:sz w:val="22"/>
          <w:szCs w:val="22"/>
        </w:rPr>
        <w:t>Outline of education activity</w:t>
      </w:r>
    </w:p>
    <w:p w14:paraId="0936FF14" w14:textId="77777777" w:rsidR="003C2957" w:rsidRPr="00817FC7" w:rsidRDefault="003C2957" w:rsidP="003C2957">
      <w:pPr>
        <w:rPr>
          <w:rFonts w:ascii="Arial" w:hAnsi="Arial" w:cs="Arial"/>
          <w:sz w:val="22"/>
          <w:szCs w:val="22"/>
        </w:rPr>
      </w:pPr>
    </w:p>
    <w:tbl>
      <w:tblPr>
        <w:tblStyle w:val="GridTable1Light-Accent5"/>
        <w:tblW w:w="0" w:type="auto"/>
        <w:tblLook w:val="04A0" w:firstRow="1" w:lastRow="0" w:firstColumn="1" w:lastColumn="0" w:noHBand="0" w:noVBand="1"/>
      </w:tblPr>
      <w:tblGrid>
        <w:gridCol w:w="2122"/>
        <w:gridCol w:w="5386"/>
        <w:gridCol w:w="1508"/>
      </w:tblGrid>
      <w:tr w:rsidR="003C2957" w:rsidRPr="00817FC7" w14:paraId="738259E5" w14:textId="77777777" w:rsidTr="00A12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DE44A81" w14:textId="77777777" w:rsidR="003C2957" w:rsidRPr="00817FC7" w:rsidRDefault="003C2957" w:rsidP="0058375F">
            <w:pPr>
              <w:spacing w:line="259" w:lineRule="auto"/>
              <w:rPr>
                <w:rFonts w:ascii="Arial" w:hAnsi="Arial" w:cs="Arial"/>
                <w:sz w:val="22"/>
                <w:szCs w:val="22"/>
              </w:rPr>
            </w:pPr>
            <w:r w:rsidRPr="00817FC7">
              <w:rPr>
                <w:rFonts w:ascii="Arial" w:hAnsi="Arial" w:cs="Arial"/>
                <w:sz w:val="22"/>
                <w:szCs w:val="22"/>
              </w:rPr>
              <w:t>Activity</w:t>
            </w:r>
          </w:p>
        </w:tc>
        <w:tc>
          <w:tcPr>
            <w:tcW w:w="5386" w:type="dxa"/>
          </w:tcPr>
          <w:p w14:paraId="5A0AFF18" w14:textId="590E77FF" w:rsidR="003C2957" w:rsidRPr="00817FC7" w:rsidRDefault="0066109D" w:rsidP="0058375F">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Description</w:t>
            </w:r>
          </w:p>
        </w:tc>
        <w:tc>
          <w:tcPr>
            <w:tcW w:w="1508" w:type="dxa"/>
          </w:tcPr>
          <w:p w14:paraId="72E91974" w14:textId="77777777" w:rsidR="003C2957" w:rsidRPr="00817FC7" w:rsidRDefault="003C2957" w:rsidP="0058375F">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Timing</w:t>
            </w:r>
          </w:p>
        </w:tc>
      </w:tr>
      <w:tr w:rsidR="003C2957" w:rsidRPr="00817FC7" w14:paraId="6D6EB0E2" w14:textId="77777777" w:rsidTr="00A126F6">
        <w:tc>
          <w:tcPr>
            <w:cnfStyle w:val="001000000000" w:firstRow="0" w:lastRow="0" w:firstColumn="1" w:lastColumn="0" w:oddVBand="0" w:evenVBand="0" w:oddHBand="0" w:evenHBand="0" w:firstRowFirstColumn="0" w:firstRowLastColumn="0" w:lastRowFirstColumn="0" w:lastRowLastColumn="0"/>
            <w:tcW w:w="2122" w:type="dxa"/>
            <w:vMerge w:val="restart"/>
          </w:tcPr>
          <w:p w14:paraId="62D9DCCF" w14:textId="6DA622B1" w:rsidR="003C2957" w:rsidRPr="00817FC7" w:rsidRDefault="001D6818" w:rsidP="001D6818">
            <w:pPr>
              <w:spacing w:line="259" w:lineRule="auto"/>
              <w:rPr>
                <w:rFonts w:ascii="Arial" w:hAnsi="Arial" w:cs="Arial"/>
                <w:sz w:val="22"/>
                <w:szCs w:val="22"/>
              </w:rPr>
            </w:pPr>
            <w:r w:rsidRPr="00817FC7">
              <w:rPr>
                <w:rFonts w:ascii="Arial" w:hAnsi="Arial" w:cs="Arial"/>
                <w:sz w:val="22"/>
                <w:szCs w:val="22"/>
              </w:rPr>
              <w:t>D</w:t>
            </w:r>
            <w:r w:rsidR="003C2957" w:rsidRPr="00817FC7">
              <w:rPr>
                <w:rFonts w:ascii="Arial" w:hAnsi="Arial" w:cs="Arial"/>
                <w:sz w:val="22"/>
                <w:szCs w:val="22"/>
              </w:rPr>
              <w:t xml:space="preserve">iscontinuation </w:t>
            </w:r>
            <w:r w:rsidR="00C51F41">
              <w:rPr>
                <w:rFonts w:ascii="Arial" w:hAnsi="Arial" w:cs="Arial"/>
                <w:sz w:val="22"/>
                <w:szCs w:val="22"/>
              </w:rPr>
              <w:t>of antipsychotics</w:t>
            </w:r>
          </w:p>
        </w:tc>
        <w:tc>
          <w:tcPr>
            <w:tcW w:w="5386" w:type="dxa"/>
          </w:tcPr>
          <w:p w14:paraId="5AF8EDE1" w14:textId="17462EA5" w:rsidR="003C2957" w:rsidRPr="00817FC7" w:rsidRDefault="000133A9"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Introduction and b</w:t>
            </w:r>
            <w:r w:rsidR="00C51F41">
              <w:rPr>
                <w:rFonts w:ascii="Arial" w:hAnsi="Arial" w:cs="Arial"/>
                <w:sz w:val="22"/>
                <w:szCs w:val="22"/>
              </w:rPr>
              <w:t>ackground information (including interactive components)</w:t>
            </w:r>
          </w:p>
        </w:tc>
        <w:tc>
          <w:tcPr>
            <w:tcW w:w="1508" w:type="dxa"/>
          </w:tcPr>
          <w:p w14:paraId="1ACAB42C" w14:textId="40B7E354" w:rsidR="003C2957" w:rsidRPr="00817FC7" w:rsidRDefault="000133A9"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20</w:t>
            </w:r>
            <w:r w:rsidR="003C2957" w:rsidRPr="00817FC7">
              <w:rPr>
                <w:rFonts w:ascii="Arial" w:hAnsi="Arial" w:cs="Arial"/>
                <w:sz w:val="22"/>
                <w:szCs w:val="22"/>
              </w:rPr>
              <w:t xml:space="preserve"> minutes</w:t>
            </w:r>
          </w:p>
        </w:tc>
      </w:tr>
      <w:tr w:rsidR="003C2957" w:rsidRPr="00817FC7" w14:paraId="26406DF0" w14:textId="77777777" w:rsidTr="00A126F6">
        <w:tc>
          <w:tcPr>
            <w:cnfStyle w:val="001000000000" w:firstRow="0" w:lastRow="0" w:firstColumn="1" w:lastColumn="0" w:oddVBand="0" w:evenVBand="0" w:oddHBand="0" w:evenHBand="0" w:firstRowFirstColumn="0" w:firstRowLastColumn="0" w:lastRowFirstColumn="0" w:lastRowLastColumn="0"/>
            <w:tcW w:w="2122" w:type="dxa"/>
            <w:vMerge/>
          </w:tcPr>
          <w:p w14:paraId="4A84B115" w14:textId="77777777" w:rsidR="003C2957" w:rsidRPr="00817FC7" w:rsidRDefault="003C2957" w:rsidP="0058375F">
            <w:pPr>
              <w:spacing w:line="259" w:lineRule="auto"/>
              <w:rPr>
                <w:rFonts w:ascii="Arial" w:hAnsi="Arial" w:cs="Arial"/>
                <w:sz w:val="22"/>
                <w:szCs w:val="22"/>
              </w:rPr>
            </w:pPr>
          </w:p>
        </w:tc>
        <w:tc>
          <w:tcPr>
            <w:tcW w:w="5386" w:type="dxa"/>
          </w:tcPr>
          <w:p w14:paraId="5F8A4A85" w14:textId="4822EDE5" w:rsidR="003C2957" w:rsidRPr="00817FC7" w:rsidRDefault="003C2957"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 xml:space="preserve">Small group work </w:t>
            </w:r>
            <w:r w:rsidR="00C51F41">
              <w:rPr>
                <w:rFonts w:ascii="Arial" w:hAnsi="Arial" w:cs="Arial"/>
                <w:sz w:val="22"/>
                <w:szCs w:val="22"/>
              </w:rPr>
              <w:t>on</w:t>
            </w:r>
            <w:r w:rsidR="00C51F41" w:rsidRPr="00817FC7">
              <w:rPr>
                <w:rFonts w:ascii="Arial" w:hAnsi="Arial" w:cs="Arial"/>
                <w:sz w:val="22"/>
                <w:szCs w:val="22"/>
              </w:rPr>
              <w:t xml:space="preserve"> </w:t>
            </w:r>
            <w:r w:rsidRPr="00817FC7">
              <w:rPr>
                <w:rFonts w:ascii="Arial" w:hAnsi="Arial" w:cs="Arial"/>
                <w:sz w:val="22"/>
                <w:szCs w:val="22"/>
              </w:rPr>
              <w:t>case study</w:t>
            </w:r>
            <w:r w:rsidR="00294225" w:rsidRPr="00817FC7">
              <w:rPr>
                <w:rFonts w:ascii="Arial" w:hAnsi="Arial" w:cs="Arial"/>
                <w:sz w:val="22"/>
                <w:szCs w:val="22"/>
              </w:rPr>
              <w:t xml:space="preserve"> questions </w:t>
            </w:r>
          </w:p>
        </w:tc>
        <w:tc>
          <w:tcPr>
            <w:tcW w:w="1508" w:type="dxa"/>
          </w:tcPr>
          <w:p w14:paraId="5759ACA1" w14:textId="3D490E91" w:rsidR="003C2957" w:rsidRPr="00817FC7" w:rsidRDefault="00D33451"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1</w:t>
            </w:r>
            <w:r w:rsidR="000133A9">
              <w:rPr>
                <w:rFonts w:ascii="Arial" w:hAnsi="Arial" w:cs="Arial"/>
                <w:sz w:val="22"/>
                <w:szCs w:val="22"/>
              </w:rPr>
              <w:t>5</w:t>
            </w:r>
            <w:r w:rsidR="003C2957" w:rsidRPr="00817FC7">
              <w:rPr>
                <w:rFonts w:ascii="Arial" w:hAnsi="Arial" w:cs="Arial"/>
                <w:sz w:val="22"/>
                <w:szCs w:val="22"/>
              </w:rPr>
              <w:t xml:space="preserve"> minutes</w:t>
            </w:r>
          </w:p>
        </w:tc>
      </w:tr>
      <w:tr w:rsidR="003C2957" w:rsidRPr="00817FC7" w14:paraId="38B27BF3" w14:textId="77777777" w:rsidTr="00A126F6">
        <w:tc>
          <w:tcPr>
            <w:cnfStyle w:val="001000000000" w:firstRow="0" w:lastRow="0" w:firstColumn="1" w:lastColumn="0" w:oddVBand="0" w:evenVBand="0" w:oddHBand="0" w:evenHBand="0" w:firstRowFirstColumn="0" w:firstRowLastColumn="0" w:lastRowFirstColumn="0" w:lastRowLastColumn="0"/>
            <w:tcW w:w="2122" w:type="dxa"/>
            <w:vMerge/>
          </w:tcPr>
          <w:p w14:paraId="10C654AD" w14:textId="77777777" w:rsidR="003C2957" w:rsidRPr="00817FC7" w:rsidRDefault="003C2957" w:rsidP="0058375F">
            <w:pPr>
              <w:spacing w:line="259" w:lineRule="auto"/>
              <w:rPr>
                <w:rFonts w:ascii="Arial" w:hAnsi="Arial" w:cs="Arial"/>
                <w:sz w:val="22"/>
                <w:szCs w:val="22"/>
              </w:rPr>
            </w:pPr>
          </w:p>
        </w:tc>
        <w:tc>
          <w:tcPr>
            <w:tcW w:w="5386" w:type="dxa"/>
          </w:tcPr>
          <w:p w14:paraId="23AB2513" w14:textId="02E17BBE" w:rsidR="003C2957" w:rsidRPr="00817FC7" w:rsidRDefault="003C2957"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Group discussion</w:t>
            </w:r>
          </w:p>
        </w:tc>
        <w:tc>
          <w:tcPr>
            <w:tcW w:w="1508" w:type="dxa"/>
          </w:tcPr>
          <w:p w14:paraId="77BA1487" w14:textId="167B2369" w:rsidR="003C2957" w:rsidRPr="00817FC7" w:rsidRDefault="00C51F41"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w:t>
            </w:r>
            <w:r w:rsidR="003C2957" w:rsidRPr="00817FC7">
              <w:rPr>
                <w:rFonts w:ascii="Arial" w:hAnsi="Arial" w:cs="Arial"/>
                <w:sz w:val="22"/>
                <w:szCs w:val="22"/>
              </w:rPr>
              <w:t xml:space="preserve"> minutes</w:t>
            </w:r>
          </w:p>
        </w:tc>
      </w:tr>
      <w:tr w:rsidR="0048781F" w:rsidRPr="00817FC7" w14:paraId="1EF7B177" w14:textId="77777777" w:rsidTr="0048781F">
        <w:tc>
          <w:tcPr>
            <w:cnfStyle w:val="001000000000" w:firstRow="0" w:lastRow="0" w:firstColumn="1" w:lastColumn="0" w:oddVBand="0" w:evenVBand="0" w:oddHBand="0" w:evenHBand="0" w:firstRowFirstColumn="0" w:firstRowLastColumn="0" w:lastRowFirstColumn="0" w:lastRowLastColumn="0"/>
            <w:tcW w:w="2122" w:type="dxa"/>
          </w:tcPr>
          <w:p w14:paraId="4F688F7F" w14:textId="67C17809" w:rsidR="0048781F" w:rsidRPr="00817FC7" w:rsidRDefault="0048781F" w:rsidP="0058375F">
            <w:pPr>
              <w:spacing w:line="259" w:lineRule="auto"/>
              <w:rPr>
                <w:rFonts w:ascii="Arial" w:hAnsi="Arial" w:cs="Arial"/>
                <w:bCs w:val="0"/>
                <w:sz w:val="22"/>
                <w:szCs w:val="22"/>
              </w:rPr>
            </w:pPr>
            <w:r w:rsidRPr="00817FC7">
              <w:rPr>
                <w:rFonts w:ascii="Arial" w:hAnsi="Arial" w:cs="Arial"/>
                <w:bCs w:val="0"/>
                <w:sz w:val="22"/>
                <w:szCs w:val="22"/>
              </w:rPr>
              <w:t xml:space="preserve">Conclusion </w:t>
            </w:r>
          </w:p>
        </w:tc>
        <w:tc>
          <w:tcPr>
            <w:tcW w:w="5386" w:type="dxa"/>
          </w:tcPr>
          <w:p w14:paraId="4757DC7B" w14:textId="1E806AFC" w:rsidR="0048781F" w:rsidRPr="009736E1" w:rsidRDefault="0048781F"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736E1">
              <w:rPr>
                <w:rFonts w:ascii="Arial" w:hAnsi="Arial" w:cs="Arial"/>
                <w:iCs/>
                <w:sz w:val="22"/>
                <w:szCs w:val="22"/>
              </w:rPr>
              <w:t>Please see lecture slides for more details</w:t>
            </w:r>
          </w:p>
        </w:tc>
        <w:tc>
          <w:tcPr>
            <w:tcW w:w="1508" w:type="dxa"/>
          </w:tcPr>
          <w:p w14:paraId="10B23068" w14:textId="652BD08B" w:rsidR="0048781F" w:rsidRPr="00817FC7" w:rsidRDefault="00C51F41"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r w:rsidR="0048781F" w:rsidRPr="00817FC7">
              <w:rPr>
                <w:rFonts w:ascii="Arial" w:hAnsi="Arial" w:cs="Arial"/>
                <w:sz w:val="22"/>
                <w:szCs w:val="22"/>
              </w:rPr>
              <w:t xml:space="preserve"> minutes</w:t>
            </w:r>
          </w:p>
        </w:tc>
      </w:tr>
      <w:tr w:rsidR="003C2957" w:rsidRPr="00817FC7" w14:paraId="172890CD" w14:textId="77777777" w:rsidTr="00A126F6">
        <w:tc>
          <w:tcPr>
            <w:cnfStyle w:val="001000000000" w:firstRow="0" w:lastRow="0" w:firstColumn="1" w:lastColumn="0" w:oddVBand="0" w:evenVBand="0" w:oddHBand="0" w:evenHBand="0" w:firstRowFirstColumn="0" w:firstRowLastColumn="0" w:lastRowFirstColumn="0" w:lastRowLastColumn="0"/>
            <w:tcW w:w="7508" w:type="dxa"/>
            <w:gridSpan w:val="2"/>
          </w:tcPr>
          <w:p w14:paraId="3249EB53" w14:textId="77777777" w:rsidR="003C2957" w:rsidRPr="00817FC7" w:rsidRDefault="003C2957" w:rsidP="0058375F">
            <w:pPr>
              <w:spacing w:line="259" w:lineRule="auto"/>
              <w:rPr>
                <w:rFonts w:ascii="Arial" w:hAnsi="Arial" w:cs="Arial"/>
                <w:sz w:val="22"/>
                <w:szCs w:val="22"/>
              </w:rPr>
            </w:pPr>
            <w:r w:rsidRPr="00817FC7">
              <w:rPr>
                <w:rFonts w:ascii="Arial" w:hAnsi="Arial" w:cs="Arial"/>
                <w:sz w:val="22"/>
                <w:szCs w:val="22"/>
              </w:rPr>
              <w:t>Total time of session</w:t>
            </w:r>
          </w:p>
        </w:tc>
        <w:tc>
          <w:tcPr>
            <w:tcW w:w="1508" w:type="dxa"/>
          </w:tcPr>
          <w:p w14:paraId="58D5A505" w14:textId="40DCF825" w:rsidR="003C2957" w:rsidRPr="00817FC7" w:rsidRDefault="00E57104"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60</w:t>
            </w:r>
            <w:r w:rsidR="003C2957" w:rsidRPr="00817FC7">
              <w:rPr>
                <w:rFonts w:ascii="Arial" w:hAnsi="Arial" w:cs="Arial"/>
                <w:sz w:val="22"/>
                <w:szCs w:val="22"/>
              </w:rPr>
              <w:t xml:space="preserve"> minutes</w:t>
            </w:r>
          </w:p>
        </w:tc>
      </w:tr>
    </w:tbl>
    <w:p w14:paraId="00ED5DD2" w14:textId="33506B28" w:rsidR="003C2957" w:rsidRPr="00817FC7" w:rsidRDefault="003C2957" w:rsidP="003C2957">
      <w:pPr>
        <w:rPr>
          <w:rFonts w:ascii="Arial" w:hAnsi="Arial" w:cs="Arial"/>
          <w:sz w:val="22"/>
          <w:szCs w:val="22"/>
        </w:rPr>
      </w:pPr>
    </w:p>
    <w:p w14:paraId="3814D6B4" w14:textId="241AC40C" w:rsidR="003C2957" w:rsidRDefault="003C2957" w:rsidP="00613669">
      <w:pPr>
        <w:pStyle w:val="Heading2"/>
        <w:rPr>
          <w:rFonts w:ascii="Arial" w:hAnsi="Arial" w:cs="Arial"/>
          <w:sz w:val="22"/>
          <w:szCs w:val="22"/>
        </w:rPr>
      </w:pPr>
      <w:bookmarkStart w:id="2" w:name="_Toc135208975"/>
      <w:bookmarkStart w:id="3" w:name="_Hlk119583572"/>
      <w:bookmarkEnd w:id="0"/>
      <w:r w:rsidRPr="00817FC7">
        <w:rPr>
          <w:rFonts w:ascii="Arial" w:hAnsi="Arial" w:cs="Arial"/>
          <w:sz w:val="22"/>
          <w:szCs w:val="22"/>
        </w:rPr>
        <w:t>Learning objectives</w:t>
      </w:r>
      <w:bookmarkEnd w:id="2"/>
    </w:p>
    <w:p w14:paraId="31DFD3C1" w14:textId="27BB0889" w:rsidR="00801B59" w:rsidRPr="00801B59" w:rsidRDefault="00801B59" w:rsidP="00922528">
      <w:pPr>
        <w:rPr>
          <w:rFonts w:ascii="Arial" w:hAnsi="Arial" w:cs="Arial"/>
          <w:sz w:val="22"/>
          <w:szCs w:val="22"/>
        </w:rPr>
      </w:pPr>
      <w:r>
        <w:rPr>
          <w:rFonts w:ascii="Arial" w:hAnsi="Arial" w:cs="Arial"/>
          <w:sz w:val="22"/>
          <w:szCs w:val="22"/>
        </w:rPr>
        <w:t>By the end of this session, you should be able to:</w:t>
      </w:r>
    </w:p>
    <w:bookmarkEnd w:id="3"/>
    <w:p w14:paraId="77B15427" w14:textId="6B1864AE" w:rsidR="003C2957" w:rsidRPr="00802777" w:rsidRDefault="003C2957" w:rsidP="00802777">
      <w:pPr>
        <w:pStyle w:val="ListParagraph"/>
        <w:numPr>
          <w:ilvl w:val="0"/>
          <w:numId w:val="9"/>
        </w:numPr>
        <w:rPr>
          <w:rFonts w:ascii="Arial" w:hAnsi="Arial" w:cs="Arial"/>
          <w:sz w:val="22"/>
          <w:szCs w:val="22"/>
        </w:rPr>
      </w:pPr>
      <w:r w:rsidRPr="00802777">
        <w:rPr>
          <w:rFonts w:ascii="Arial" w:hAnsi="Arial" w:cs="Arial"/>
          <w:sz w:val="22"/>
          <w:szCs w:val="22"/>
        </w:rPr>
        <w:t>Identify the prompts for discontinuation of an antipsychotic</w:t>
      </w:r>
      <w:r w:rsidR="00802777" w:rsidRPr="00802777">
        <w:rPr>
          <w:rFonts w:ascii="Arial" w:hAnsi="Arial" w:cs="Arial"/>
          <w:sz w:val="22"/>
          <w:szCs w:val="22"/>
        </w:rPr>
        <w:t xml:space="preserve"> for people living with dementia and changed behaviours:</w:t>
      </w:r>
    </w:p>
    <w:p w14:paraId="68F6454A" w14:textId="21DB694A" w:rsidR="003C2957" w:rsidRPr="00817FC7" w:rsidRDefault="003C2957">
      <w:pPr>
        <w:pStyle w:val="ListParagraph"/>
        <w:numPr>
          <w:ilvl w:val="0"/>
          <w:numId w:val="9"/>
        </w:numPr>
        <w:rPr>
          <w:rFonts w:ascii="Arial" w:hAnsi="Arial" w:cs="Arial"/>
          <w:sz w:val="22"/>
          <w:szCs w:val="22"/>
        </w:rPr>
      </w:pPr>
      <w:r w:rsidRPr="00817FC7">
        <w:rPr>
          <w:rFonts w:ascii="Arial" w:hAnsi="Arial" w:cs="Arial"/>
          <w:sz w:val="22"/>
          <w:szCs w:val="22"/>
        </w:rPr>
        <w:t>Specify the criteria for escalating care surrounding discontinuation of an antipsychotic</w:t>
      </w:r>
      <w:r w:rsidR="002F2E32" w:rsidRPr="00817FC7">
        <w:rPr>
          <w:rFonts w:ascii="Arial" w:hAnsi="Arial" w:cs="Arial"/>
          <w:sz w:val="22"/>
          <w:szCs w:val="22"/>
        </w:rPr>
        <w:t>.</w:t>
      </w:r>
    </w:p>
    <w:p w14:paraId="4A3A197F" w14:textId="7962FBF1" w:rsidR="00826DD3" w:rsidRPr="00817FC7" w:rsidRDefault="003C2957">
      <w:pPr>
        <w:pStyle w:val="ListParagraph"/>
        <w:numPr>
          <w:ilvl w:val="0"/>
          <w:numId w:val="9"/>
        </w:numPr>
        <w:rPr>
          <w:rFonts w:ascii="Arial" w:hAnsi="Arial" w:cs="Arial"/>
          <w:sz w:val="22"/>
          <w:szCs w:val="22"/>
        </w:rPr>
      </w:pPr>
      <w:r w:rsidRPr="00817FC7">
        <w:rPr>
          <w:rFonts w:ascii="Arial" w:hAnsi="Arial" w:cs="Arial"/>
          <w:sz w:val="22"/>
          <w:szCs w:val="22"/>
        </w:rPr>
        <w:t xml:space="preserve">Explain </w:t>
      </w:r>
      <w:r w:rsidR="00B95A4E" w:rsidRPr="00817FC7">
        <w:rPr>
          <w:rFonts w:ascii="Arial" w:hAnsi="Arial" w:cs="Arial"/>
          <w:sz w:val="22"/>
          <w:szCs w:val="22"/>
        </w:rPr>
        <w:t>what should</w:t>
      </w:r>
      <w:r w:rsidRPr="00817FC7">
        <w:rPr>
          <w:rFonts w:ascii="Arial" w:hAnsi="Arial" w:cs="Arial"/>
          <w:sz w:val="22"/>
          <w:szCs w:val="22"/>
        </w:rPr>
        <w:t xml:space="preserve"> be documented surrounding discontinuation of an antipsychotic</w:t>
      </w:r>
      <w:r w:rsidR="002F2E32" w:rsidRPr="00817FC7">
        <w:rPr>
          <w:rFonts w:ascii="Arial" w:hAnsi="Arial" w:cs="Arial"/>
          <w:sz w:val="22"/>
          <w:szCs w:val="22"/>
        </w:rPr>
        <w:t>.</w:t>
      </w:r>
    </w:p>
    <w:p w14:paraId="18A59650" w14:textId="07B1D983" w:rsidR="00613669" w:rsidRPr="00817FC7" w:rsidRDefault="00826DD3">
      <w:pPr>
        <w:pStyle w:val="ListParagraph"/>
        <w:numPr>
          <w:ilvl w:val="0"/>
          <w:numId w:val="9"/>
        </w:numPr>
        <w:rPr>
          <w:rFonts w:ascii="Arial" w:hAnsi="Arial" w:cs="Arial"/>
          <w:sz w:val="22"/>
          <w:szCs w:val="22"/>
        </w:rPr>
      </w:pPr>
      <w:r w:rsidRPr="00817FC7">
        <w:rPr>
          <w:rFonts w:ascii="Arial" w:hAnsi="Arial" w:cs="Arial"/>
          <w:sz w:val="22"/>
          <w:szCs w:val="22"/>
        </w:rPr>
        <w:t xml:space="preserve">Be aware of supporting resources accompanying the Guideline to use in </w:t>
      </w:r>
      <w:r w:rsidR="0049504C">
        <w:rPr>
          <w:rFonts w:ascii="Arial" w:hAnsi="Arial" w:cs="Arial"/>
          <w:sz w:val="22"/>
          <w:szCs w:val="22"/>
        </w:rPr>
        <w:t>everyday</w:t>
      </w:r>
      <w:r w:rsidRPr="00817FC7">
        <w:rPr>
          <w:rFonts w:ascii="Arial" w:hAnsi="Arial" w:cs="Arial"/>
          <w:sz w:val="22"/>
          <w:szCs w:val="22"/>
        </w:rPr>
        <w:t xml:space="preserve"> practice</w:t>
      </w:r>
      <w:r w:rsidR="00010282" w:rsidRPr="00817FC7">
        <w:rPr>
          <w:rFonts w:ascii="Arial" w:hAnsi="Arial" w:cs="Arial"/>
          <w:sz w:val="22"/>
          <w:szCs w:val="22"/>
        </w:rPr>
        <w:t>.</w:t>
      </w:r>
      <w:r w:rsidRPr="00817FC7" w:rsidDel="00826DD3">
        <w:rPr>
          <w:rFonts w:ascii="Arial" w:hAnsi="Arial" w:cs="Arial"/>
          <w:sz w:val="22"/>
          <w:szCs w:val="22"/>
        </w:rPr>
        <w:t xml:space="preserve"> </w:t>
      </w:r>
    </w:p>
    <w:p w14:paraId="2438F06E" w14:textId="21AAA05D" w:rsidR="00613669" w:rsidRPr="00817FC7" w:rsidRDefault="00613669">
      <w:pPr>
        <w:rPr>
          <w:rFonts w:ascii="Arial" w:eastAsiaTheme="majorEastAsia" w:hAnsi="Arial" w:cs="Arial"/>
          <w:color w:val="2F5496" w:themeColor="accent1" w:themeShade="BF"/>
          <w:sz w:val="22"/>
          <w:szCs w:val="22"/>
        </w:rPr>
      </w:pPr>
      <w:r w:rsidRPr="00817FC7">
        <w:rPr>
          <w:rFonts w:ascii="Arial" w:hAnsi="Arial" w:cs="Arial"/>
          <w:sz w:val="22"/>
          <w:szCs w:val="22"/>
        </w:rPr>
        <w:br w:type="page"/>
      </w:r>
    </w:p>
    <w:p w14:paraId="73846B2E" w14:textId="3A199D95" w:rsidR="00EA43DD" w:rsidRPr="00EB4179" w:rsidRDefault="004D14CB" w:rsidP="00EA43DD">
      <w:pPr>
        <w:pStyle w:val="Heading1"/>
        <w:rPr>
          <w:rFonts w:ascii="Arial" w:hAnsi="Arial" w:cs="Arial"/>
        </w:rPr>
      </w:pPr>
      <w:bookmarkStart w:id="4" w:name="_Toc135208976"/>
      <w:r w:rsidRPr="00EB4179">
        <w:rPr>
          <w:rFonts w:ascii="Arial" w:hAnsi="Arial" w:cs="Arial"/>
        </w:rPr>
        <w:lastRenderedPageBreak/>
        <w:t>Topic - D</w:t>
      </w:r>
      <w:r w:rsidR="00EA43DD" w:rsidRPr="00EB4179">
        <w:rPr>
          <w:rFonts w:ascii="Arial" w:hAnsi="Arial" w:cs="Arial"/>
        </w:rPr>
        <w:t>iscontinuation</w:t>
      </w:r>
      <w:bookmarkEnd w:id="4"/>
      <w:r w:rsidR="00EA43DD" w:rsidRPr="00EB4179">
        <w:rPr>
          <w:rFonts w:ascii="Arial" w:hAnsi="Arial" w:cs="Arial"/>
        </w:rPr>
        <w:t xml:space="preserve"> </w:t>
      </w:r>
    </w:p>
    <w:p w14:paraId="03BF36AC" w14:textId="173F02BC" w:rsidR="002B7892" w:rsidRPr="00817FC7" w:rsidRDefault="002B7892" w:rsidP="002B7892">
      <w:pPr>
        <w:rPr>
          <w:rFonts w:ascii="Arial" w:hAnsi="Arial" w:cs="Arial"/>
        </w:rPr>
      </w:pPr>
    </w:p>
    <w:p w14:paraId="0412C208" w14:textId="77777777" w:rsidR="00F7471B" w:rsidRPr="00817FC7" w:rsidRDefault="00F7471B" w:rsidP="00F7471B">
      <w:pPr>
        <w:shd w:val="clear" w:color="auto" w:fill="DEEAF6" w:themeFill="accent5" w:themeFillTint="33"/>
        <w:rPr>
          <w:rFonts w:ascii="Arial" w:hAnsi="Arial" w:cs="Arial"/>
          <w:sz w:val="22"/>
          <w:szCs w:val="22"/>
        </w:rPr>
      </w:pPr>
      <w:r w:rsidRPr="00817FC7">
        <w:rPr>
          <w:rFonts w:ascii="Arial" w:hAnsi="Arial" w:cs="Arial"/>
          <w:sz w:val="22"/>
          <w:szCs w:val="22"/>
        </w:rPr>
        <w:t>Please see the case study with answers below. The following formatting has been done to easily identify the different components of the case study:</w:t>
      </w:r>
    </w:p>
    <w:p w14:paraId="5EAA6673" w14:textId="172BE48B" w:rsidR="00F7471B" w:rsidRDefault="00F7471B" w:rsidP="00F7471B">
      <w:pPr>
        <w:pStyle w:val="ListParagraph"/>
        <w:numPr>
          <w:ilvl w:val="0"/>
          <w:numId w:val="6"/>
        </w:numPr>
        <w:shd w:val="clear" w:color="auto" w:fill="DEEAF6" w:themeFill="accent5" w:themeFillTint="33"/>
        <w:rPr>
          <w:rFonts w:ascii="Arial" w:hAnsi="Arial" w:cs="Arial"/>
          <w:sz w:val="22"/>
          <w:szCs w:val="22"/>
        </w:rPr>
      </w:pPr>
      <w:r w:rsidRPr="00817FC7">
        <w:rPr>
          <w:rFonts w:ascii="Arial" w:hAnsi="Arial" w:cs="Arial"/>
          <w:sz w:val="22"/>
          <w:szCs w:val="22"/>
        </w:rPr>
        <w:t xml:space="preserve">The case study story has been </w:t>
      </w:r>
      <w:r w:rsidR="00D20731">
        <w:rPr>
          <w:rFonts w:ascii="Arial" w:hAnsi="Arial" w:cs="Arial"/>
          <w:sz w:val="22"/>
          <w:szCs w:val="22"/>
        </w:rPr>
        <w:t>formatted</w:t>
      </w:r>
      <w:r>
        <w:rPr>
          <w:rFonts w:ascii="Arial" w:hAnsi="Arial" w:cs="Arial"/>
          <w:sz w:val="22"/>
          <w:szCs w:val="22"/>
        </w:rPr>
        <w:t xml:space="preserve"> in </w:t>
      </w:r>
      <w:r w:rsidRPr="00D20731">
        <w:rPr>
          <w:rFonts w:ascii="Arial" w:hAnsi="Arial" w:cs="Arial"/>
          <w:i/>
          <w:sz w:val="22"/>
          <w:szCs w:val="22"/>
          <w:shd w:val="clear" w:color="auto" w:fill="C5E0B3" w:themeFill="accent6" w:themeFillTint="66"/>
        </w:rPr>
        <w:t>green</w:t>
      </w:r>
      <w:r w:rsidR="00D20731" w:rsidRPr="00D20731">
        <w:rPr>
          <w:rFonts w:ascii="Arial" w:hAnsi="Arial" w:cs="Arial"/>
          <w:i/>
          <w:sz w:val="22"/>
          <w:szCs w:val="22"/>
          <w:shd w:val="clear" w:color="auto" w:fill="C5E0B3" w:themeFill="accent6" w:themeFillTint="66"/>
        </w:rPr>
        <w:t xml:space="preserve"> and italics</w:t>
      </w:r>
      <w:r w:rsidR="00D20731">
        <w:rPr>
          <w:rFonts w:ascii="Arial" w:hAnsi="Arial" w:cs="Arial"/>
          <w:sz w:val="22"/>
          <w:szCs w:val="22"/>
        </w:rPr>
        <w:t>.</w:t>
      </w:r>
    </w:p>
    <w:p w14:paraId="4A2936CC" w14:textId="1EDC7EEE" w:rsidR="00F7471B" w:rsidRDefault="00F7471B" w:rsidP="00F7471B">
      <w:pPr>
        <w:pStyle w:val="ListParagraph"/>
        <w:numPr>
          <w:ilvl w:val="0"/>
          <w:numId w:val="6"/>
        </w:numPr>
        <w:shd w:val="clear" w:color="auto" w:fill="DEEAF6" w:themeFill="accent5" w:themeFillTint="33"/>
        <w:rPr>
          <w:rFonts w:ascii="Arial" w:hAnsi="Arial" w:cs="Arial"/>
          <w:sz w:val="22"/>
          <w:szCs w:val="22"/>
        </w:rPr>
      </w:pPr>
      <w:r>
        <w:rPr>
          <w:rFonts w:ascii="Arial" w:hAnsi="Arial" w:cs="Arial"/>
          <w:sz w:val="22"/>
          <w:szCs w:val="22"/>
        </w:rPr>
        <w:t xml:space="preserve">The text guiding you on what to do have been formatted in </w:t>
      </w:r>
      <w:r w:rsidR="00D20731" w:rsidRPr="00D20731">
        <w:rPr>
          <w:rFonts w:ascii="Arial" w:hAnsi="Arial" w:cs="Arial"/>
          <w:i/>
          <w:sz w:val="22"/>
          <w:szCs w:val="22"/>
          <w:shd w:val="clear" w:color="auto" w:fill="FFE599" w:themeFill="accent4" w:themeFillTint="66"/>
        </w:rPr>
        <w:t xml:space="preserve">yellow and </w:t>
      </w:r>
      <w:r w:rsidRPr="00D20731">
        <w:rPr>
          <w:rFonts w:ascii="Arial" w:hAnsi="Arial" w:cs="Arial"/>
          <w:i/>
          <w:sz w:val="22"/>
          <w:szCs w:val="22"/>
          <w:shd w:val="clear" w:color="auto" w:fill="FFE599" w:themeFill="accent4" w:themeFillTint="66"/>
        </w:rPr>
        <w:t>italics</w:t>
      </w:r>
      <w:r>
        <w:rPr>
          <w:rFonts w:ascii="Arial" w:hAnsi="Arial" w:cs="Arial"/>
          <w:sz w:val="22"/>
          <w:szCs w:val="22"/>
        </w:rPr>
        <w:t xml:space="preserve">. </w:t>
      </w:r>
    </w:p>
    <w:p w14:paraId="2A2814F7" w14:textId="77777777" w:rsidR="00F7471B" w:rsidRDefault="00F7471B" w:rsidP="00F7471B">
      <w:pPr>
        <w:pStyle w:val="ListParagraph"/>
        <w:numPr>
          <w:ilvl w:val="0"/>
          <w:numId w:val="6"/>
        </w:numPr>
        <w:shd w:val="clear" w:color="auto" w:fill="DEEAF6" w:themeFill="accent5" w:themeFillTint="33"/>
        <w:rPr>
          <w:rFonts w:ascii="Arial" w:hAnsi="Arial" w:cs="Arial"/>
          <w:sz w:val="22"/>
          <w:szCs w:val="22"/>
        </w:rPr>
      </w:pPr>
      <w:r w:rsidRPr="00817FC7">
        <w:rPr>
          <w:rFonts w:ascii="Arial" w:hAnsi="Arial" w:cs="Arial"/>
          <w:sz w:val="22"/>
          <w:szCs w:val="22"/>
        </w:rPr>
        <w:t xml:space="preserve">The case study answers have been formatted in black. Subheadings </w:t>
      </w:r>
      <w:r>
        <w:rPr>
          <w:rFonts w:ascii="Arial" w:hAnsi="Arial" w:cs="Arial"/>
          <w:sz w:val="22"/>
          <w:szCs w:val="22"/>
        </w:rPr>
        <w:t xml:space="preserve">have been provided to easily identify the different considerations attendees should identify when answering the question. </w:t>
      </w:r>
    </w:p>
    <w:p w14:paraId="7C589197" w14:textId="77777777" w:rsidR="00F7471B" w:rsidRPr="00817FC7" w:rsidRDefault="00F7471B" w:rsidP="00F7471B">
      <w:pPr>
        <w:pStyle w:val="ListParagraph"/>
        <w:numPr>
          <w:ilvl w:val="0"/>
          <w:numId w:val="6"/>
        </w:numPr>
        <w:shd w:val="clear" w:color="auto" w:fill="DEEAF6" w:themeFill="accent5" w:themeFillTint="33"/>
        <w:rPr>
          <w:rFonts w:ascii="Arial" w:hAnsi="Arial" w:cs="Arial"/>
          <w:sz w:val="22"/>
          <w:szCs w:val="22"/>
        </w:rPr>
      </w:pPr>
      <w:r>
        <w:rPr>
          <w:rFonts w:ascii="Arial" w:hAnsi="Arial" w:cs="Arial"/>
          <w:sz w:val="22"/>
          <w:szCs w:val="22"/>
        </w:rPr>
        <w:t>Supporting resources</w:t>
      </w:r>
      <w:r w:rsidRPr="00817FC7">
        <w:rPr>
          <w:rFonts w:ascii="Arial" w:hAnsi="Arial" w:cs="Arial"/>
          <w:sz w:val="22"/>
          <w:szCs w:val="22"/>
        </w:rPr>
        <w:t xml:space="preserve"> provide further </w:t>
      </w:r>
      <w:r>
        <w:rPr>
          <w:rFonts w:ascii="Arial" w:hAnsi="Arial" w:cs="Arial"/>
          <w:sz w:val="22"/>
          <w:szCs w:val="22"/>
        </w:rPr>
        <w:t>information for attendees to review in their own time</w:t>
      </w:r>
      <w:r w:rsidRPr="00817FC7">
        <w:rPr>
          <w:rFonts w:ascii="Arial" w:hAnsi="Arial" w:cs="Arial"/>
          <w:color w:val="0070C0"/>
          <w:sz w:val="22"/>
          <w:szCs w:val="22"/>
        </w:rPr>
        <w:t>.</w:t>
      </w:r>
    </w:p>
    <w:p w14:paraId="14665231" w14:textId="77777777" w:rsidR="002B7892" w:rsidRPr="00817FC7" w:rsidRDefault="002B7892" w:rsidP="002B7892">
      <w:pPr>
        <w:rPr>
          <w:rFonts w:ascii="Arial" w:hAnsi="Arial" w:cs="Arial"/>
        </w:rPr>
      </w:pPr>
    </w:p>
    <w:p w14:paraId="2B03D262" w14:textId="77777777" w:rsidR="002B7892" w:rsidRPr="00817FC7" w:rsidRDefault="002B7892" w:rsidP="002B7892">
      <w:pPr>
        <w:pStyle w:val="Heading2"/>
        <w:rPr>
          <w:rFonts w:ascii="Arial" w:hAnsi="Arial" w:cs="Arial"/>
        </w:rPr>
      </w:pPr>
      <w:bookmarkStart w:id="5" w:name="_Toc135208977"/>
      <w:r w:rsidRPr="00817FC7">
        <w:rPr>
          <w:rFonts w:ascii="Arial" w:hAnsi="Arial" w:cs="Arial"/>
        </w:rPr>
        <w:t>Case study</w:t>
      </w:r>
      <w:bookmarkEnd w:id="5"/>
      <w:r w:rsidRPr="00817FC7">
        <w:rPr>
          <w:rFonts w:ascii="Arial" w:hAnsi="Arial" w:cs="Arial"/>
        </w:rPr>
        <w:t xml:space="preserve"> </w:t>
      </w:r>
    </w:p>
    <w:p w14:paraId="62B78284" w14:textId="3593E756" w:rsidR="006D6328" w:rsidRPr="006D6328" w:rsidRDefault="006D6328" w:rsidP="006D6328">
      <w:pPr>
        <w:shd w:val="clear" w:color="auto" w:fill="E2EFD9" w:themeFill="accent6" w:themeFillTint="33"/>
        <w:rPr>
          <w:rFonts w:ascii="Arial" w:hAnsi="Arial" w:cs="Arial"/>
          <w:i/>
          <w:iCs/>
          <w:sz w:val="22"/>
          <w:szCs w:val="22"/>
        </w:rPr>
      </w:pPr>
      <w:r w:rsidRPr="006D6328">
        <w:rPr>
          <w:rFonts w:ascii="Arial" w:hAnsi="Arial" w:cs="Arial"/>
          <w:i/>
          <w:iCs/>
          <w:sz w:val="22"/>
          <w:szCs w:val="22"/>
        </w:rPr>
        <w:t xml:space="preserve">Joan Smith is an 81-year-old </w:t>
      </w:r>
      <w:r w:rsidR="003F56AB">
        <w:rPr>
          <w:rFonts w:ascii="Arial" w:hAnsi="Arial" w:cs="Arial"/>
          <w:i/>
          <w:iCs/>
          <w:sz w:val="22"/>
          <w:szCs w:val="22"/>
        </w:rPr>
        <w:t>person</w:t>
      </w:r>
      <w:r w:rsidRPr="006D6328">
        <w:rPr>
          <w:rFonts w:ascii="Arial" w:hAnsi="Arial" w:cs="Arial"/>
          <w:i/>
          <w:iCs/>
          <w:sz w:val="22"/>
          <w:szCs w:val="22"/>
        </w:rPr>
        <w:t xml:space="preserve"> living with Alzheimer’s Disease in Sunnyside residential aged care</w:t>
      </w:r>
      <w:r w:rsidR="00BE26E6">
        <w:rPr>
          <w:rFonts w:ascii="Arial" w:hAnsi="Arial" w:cs="Arial"/>
          <w:i/>
          <w:iCs/>
          <w:sz w:val="22"/>
          <w:szCs w:val="22"/>
        </w:rPr>
        <w:t xml:space="preserve"> facility</w:t>
      </w:r>
      <w:r w:rsidRPr="006D6328">
        <w:rPr>
          <w:rFonts w:ascii="Arial" w:hAnsi="Arial" w:cs="Arial"/>
          <w:i/>
          <w:iCs/>
          <w:sz w:val="22"/>
          <w:szCs w:val="22"/>
        </w:rPr>
        <w:t xml:space="preserve">. While living at home, Joan enjoyed cooking from the ingredients she grew in her garden. Joan also enjoyed knitting clothes for her family while listening to classical music. </w:t>
      </w:r>
    </w:p>
    <w:p w14:paraId="3516EFA6" w14:textId="77777777" w:rsidR="006D6328" w:rsidRPr="006D6328" w:rsidRDefault="006D6328" w:rsidP="006D6328">
      <w:pPr>
        <w:shd w:val="clear" w:color="auto" w:fill="E2EFD9" w:themeFill="accent6" w:themeFillTint="33"/>
        <w:rPr>
          <w:rFonts w:ascii="Arial" w:hAnsi="Arial" w:cs="Arial"/>
          <w:i/>
          <w:sz w:val="22"/>
          <w:szCs w:val="22"/>
        </w:rPr>
      </w:pPr>
    </w:p>
    <w:p w14:paraId="4BF48A25" w14:textId="4203E206" w:rsidR="006D6328" w:rsidRPr="006D6328" w:rsidRDefault="006D6328" w:rsidP="006D6328">
      <w:pPr>
        <w:shd w:val="clear" w:color="auto" w:fill="E2EFD9" w:themeFill="accent6" w:themeFillTint="33"/>
        <w:rPr>
          <w:rFonts w:ascii="Arial" w:hAnsi="Arial" w:cs="Arial"/>
          <w:i/>
          <w:iCs/>
          <w:sz w:val="22"/>
          <w:szCs w:val="22"/>
        </w:rPr>
      </w:pPr>
      <w:r w:rsidRPr="006D6328">
        <w:rPr>
          <w:rFonts w:ascii="Arial" w:hAnsi="Arial" w:cs="Arial"/>
          <w:i/>
          <w:iCs/>
          <w:sz w:val="22"/>
          <w:szCs w:val="22"/>
        </w:rPr>
        <w:t xml:space="preserve">At the beginning of your afternoon shift, you check the medication chart and remember Joan is prescribed an antipsychotic, risperidone. You read the nursing progress notes to confirm why Joan is prescribed risperidone. The care team documented that Joan was very distressed despite all efforts to support her with non-pharmacological strategies. She believed her two-year-old daughter was missing and she had to find her. The general practitioner (GP), Dr. Mary Song, reviewed Joan and initiated her on an antipsychotic, risperidone, for distressing psychotic symptoms. </w:t>
      </w:r>
    </w:p>
    <w:p w14:paraId="7F649B48" w14:textId="77777777" w:rsidR="006D6328" w:rsidRPr="006D6328" w:rsidRDefault="006D6328" w:rsidP="006D6328">
      <w:pPr>
        <w:shd w:val="clear" w:color="auto" w:fill="E2EFD9" w:themeFill="accent6" w:themeFillTint="33"/>
        <w:rPr>
          <w:rFonts w:ascii="Arial" w:hAnsi="Arial" w:cs="Arial"/>
          <w:i/>
          <w:iCs/>
          <w:sz w:val="22"/>
          <w:szCs w:val="22"/>
        </w:rPr>
      </w:pPr>
    </w:p>
    <w:p w14:paraId="51A6244C" w14:textId="77777777" w:rsidR="006D6328" w:rsidRPr="006D6328" w:rsidRDefault="006D6328" w:rsidP="006D6328">
      <w:pPr>
        <w:shd w:val="clear" w:color="auto" w:fill="E2EFD9" w:themeFill="accent6" w:themeFillTint="33"/>
        <w:rPr>
          <w:rFonts w:ascii="Arial" w:hAnsi="Arial" w:cs="Arial"/>
          <w:i/>
          <w:iCs/>
          <w:sz w:val="22"/>
          <w:szCs w:val="22"/>
        </w:rPr>
      </w:pPr>
      <w:r w:rsidRPr="006D6328">
        <w:rPr>
          <w:rFonts w:ascii="Arial" w:hAnsi="Arial" w:cs="Arial"/>
          <w:i/>
          <w:iCs/>
          <w:sz w:val="22"/>
          <w:szCs w:val="22"/>
        </w:rPr>
        <w:t xml:space="preserve">As you continue to read the nursing progress notes, you notice that Joan’s psychotic symptoms have been stable for the last few weeks. The community pharmacist, Richard, also calls and reminds you that Joan has been prescribed risperidone for 10 weeks duration. He explains that Joan is prescribed multiple medications that can cause dizziness and may lead to Joan having a fall. </w:t>
      </w:r>
    </w:p>
    <w:p w14:paraId="6DCB5D49" w14:textId="77777777" w:rsidR="006D6328" w:rsidRPr="006D6328" w:rsidRDefault="006D6328" w:rsidP="006D6328">
      <w:pPr>
        <w:shd w:val="clear" w:color="auto" w:fill="E2EFD9" w:themeFill="accent6" w:themeFillTint="33"/>
        <w:rPr>
          <w:rFonts w:ascii="Arial" w:hAnsi="Arial" w:cs="Arial"/>
          <w:i/>
          <w:iCs/>
          <w:sz w:val="22"/>
          <w:szCs w:val="22"/>
        </w:rPr>
      </w:pPr>
    </w:p>
    <w:p w14:paraId="2DC6A604" w14:textId="414A351E" w:rsidR="006D6328" w:rsidRPr="006D6328" w:rsidRDefault="006D6328" w:rsidP="006D6328">
      <w:pPr>
        <w:shd w:val="clear" w:color="auto" w:fill="E2EFD9" w:themeFill="accent6" w:themeFillTint="33"/>
        <w:rPr>
          <w:rFonts w:ascii="Arial" w:hAnsi="Arial" w:cs="Arial"/>
          <w:i/>
          <w:iCs/>
          <w:sz w:val="22"/>
          <w:szCs w:val="22"/>
        </w:rPr>
      </w:pPr>
      <w:bookmarkStart w:id="6" w:name="_Hlk135380525"/>
      <w:r w:rsidRPr="006D6328">
        <w:rPr>
          <w:rFonts w:ascii="Arial" w:hAnsi="Arial" w:cs="Arial"/>
          <w:i/>
          <w:iCs/>
          <w:sz w:val="22"/>
          <w:szCs w:val="22"/>
        </w:rPr>
        <w:t>Joan</w:t>
      </w:r>
      <w:r w:rsidR="00821ECF">
        <w:rPr>
          <w:rFonts w:ascii="Arial" w:hAnsi="Arial" w:cs="Arial"/>
          <w:i/>
          <w:iCs/>
          <w:sz w:val="22"/>
          <w:szCs w:val="22"/>
        </w:rPr>
        <w:t xml:space="preserve"> and her daughter, Leslie,</w:t>
      </w:r>
      <w:r w:rsidRPr="006D6328">
        <w:rPr>
          <w:rFonts w:ascii="Arial" w:hAnsi="Arial" w:cs="Arial"/>
          <w:i/>
          <w:iCs/>
          <w:sz w:val="22"/>
          <w:szCs w:val="22"/>
        </w:rPr>
        <w:t xml:space="preserve"> </w:t>
      </w:r>
      <w:r w:rsidR="00821ECF">
        <w:rPr>
          <w:rFonts w:ascii="Arial" w:hAnsi="Arial" w:cs="Arial"/>
          <w:i/>
          <w:iCs/>
          <w:sz w:val="22"/>
          <w:szCs w:val="22"/>
        </w:rPr>
        <w:t>are</w:t>
      </w:r>
      <w:r w:rsidRPr="006D6328">
        <w:rPr>
          <w:rFonts w:ascii="Arial" w:hAnsi="Arial" w:cs="Arial"/>
          <w:i/>
          <w:iCs/>
          <w:sz w:val="22"/>
          <w:szCs w:val="22"/>
        </w:rPr>
        <w:t xml:space="preserve"> also concerned about adverse events. </w:t>
      </w:r>
      <w:r w:rsidR="00821ECF">
        <w:rPr>
          <w:rFonts w:ascii="Arial" w:hAnsi="Arial" w:cs="Arial"/>
          <w:i/>
          <w:iCs/>
          <w:sz w:val="22"/>
          <w:szCs w:val="22"/>
        </w:rPr>
        <w:t>While visiting Joan, Leslie</w:t>
      </w:r>
      <w:r w:rsidRPr="006D6328">
        <w:rPr>
          <w:rFonts w:ascii="Arial" w:hAnsi="Arial" w:cs="Arial"/>
          <w:i/>
          <w:iCs/>
          <w:sz w:val="22"/>
          <w:szCs w:val="22"/>
        </w:rPr>
        <w:t xml:space="preserve"> tells you, “</w:t>
      </w:r>
      <w:r w:rsidR="00821ECF">
        <w:rPr>
          <w:rFonts w:ascii="Arial" w:hAnsi="Arial" w:cs="Arial"/>
          <w:i/>
          <w:iCs/>
          <w:sz w:val="22"/>
          <w:szCs w:val="22"/>
        </w:rPr>
        <w:t>I’ve heard</w:t>
      </w:r>
      <w:r w:rsidRPr="006D6328">
        <w:rPr>
          <w:rFonts w:ascii="Arial" w:hAnsi="Arial" w:cs="Arial"/>
          <w:i/>
          <w:iCs/>
          <w:sz w:val="22"/>
          <w:szCs w:val="22"/>
        </w:rPr>
        <w:t xml:space="preserve"> a pharmacist can come and have a look at </w:t>
      </w:r>
      <w:r w:rsidR="00821ECF">
        <w:rPr>
          <w:rFonts w:ascii="Arial" w:hAnsi="Arial" w:cs="Arial"/>
          <w:i/>
          <w:iCs/>
          <w:sz w:val="22"/>
          <w:szCs w:val="22"/>
        </w:rPr>
        <w:t>Mum’s</w:t>
      </w:r>
      <w:r w:rsidRPr="006D6328">
        <w:rPr>
          <w:rFonts w:ascii="Arial" w:hAnsi="Arial" w:cs="Arial"/>
          <w:i/>
          <w:iCs/>
          <w:sz w:val="22"/>
          <w:szCs w:val="22"/>
        </w:rPr>
        <w:t xml:space="preserve"> </w:t>
      </w:r>
      <w:r w:rsidR="00821ECF">
        <w:rPr>
          <w:rFonts w:ascii="Arial" w:hAnsi="Arial" w:cs="Arial"/>
          <w:i/>
          <w:iCs/>
          <w:sz w:val="22"/>
          <w:szCs w:val="22"/>
        </w:rPr>
        <w:t>medications</w:t>
      </w:r>
      <w:r w:rsidRPr="006D6328">
        <w:rPr>
          <w:rFonts w:ascii="Arial" w:hAnsi="Arial" w:cs="Arial"/>
          <w:i/>
          <w:iCs/>
          <w:sz w:val="22"/>
          <w:szCs w:val="22"/>
        </w:rPr>
        <w:t xml:space="preserve">. Would you be able to </w:t>
      </w:r>
      <w:r w:rsidR="00821ECF">
        <w:rPr>
          <w:rFonts w:ascii="Arial" w:hAnsi="Arial" w:cs="Arial"/>
          <w:i/>
          <w:iCs/>
          <w:sz w:val="22"/>
          <w:szCs w:val="22"/>
        </w:rPr>
        <w:t>organise</w:t>
      </w:r>
      <w:r w:rsidRPr="006D6328">
        <w:rPr>
          <w:rFonts w:ascii="Arial" w:hAnsi="Arial" w:cs="Arial"/>
          <w:i/>
          <w:iCs/>
          <w:sz w:val="22"/>
          <w:szCs w:val="22"/>
        </w:rPr>
        <w:t xml:space="preserve"> that for me? I really don’t want </w:t>
      </w:r>
      <w:r w:rsidR="00821ECF">
        <w:rPr>
          <w:rFonts w:ascii="Arial" w:hAnsi="Arial" w:cs="Arial"/>
          <w:i/>
          <w:iCs/>
          <w:sz w:val="22"/>
          <w:szCs w:val="22"/>
        </w:rPr>
        <w:t xml:space="preserve">Mum </w:t>
      </w:r>
      <w:r w:rsidRPr="006D6328">
        <w:rPr>
          <w:rFonts w:ascii="Arial" w:hAnsi="Arial" w:cs="Arial"/>
          <w:i/>
          <w:iCs/>
          <w:sz w:val="22"/>
          <w:szCs w:val="22"/>
        </w:rPr>
        <w:t xml:space="preserve">to feel drowsy and then maybe have a fall. That risperidone is strong stuff!”. </w:t>
      </w:r>
      <w:r w:rsidR="00821ECF">
        <w:rPr>
          <w:rFonts w:ascii="Arial" w:hAnsi="Arial" w:cs="Arial"/>
          <w:i/>
          <w:iCs/>
          <w:sz w:val="22"/>
          <w:szCs w:val="22"/>
        </w:rPr>
        <w:t xml:space="preserve">Joan also agrees that she would like a pharmacist to review her current medications. </w:t>
      </w:r>
    </w:p>
    <w:bookmarkEnd w:id="6"/>
    <w:p w14:paraId="12842160" w14:textId="77777777" w:rsidR="003C2957" w:rsidRPr="00817FC7" w:rsidRDefault="003C2957" w:rsidP="003C2957">
      <w:pPr>
        <w:rPr>
          <w:rFonts w:ascii="Arial" w:hAnsi="Arial" w:cs="Arial"/>
          <w:sz w:val="22"/>
          <w:szCs w:val="22"/>
        </w:rPr>
      </w:pPr>
    </w:p>
    <w:p w14:paraId="3FA932AC" w14:textId="535AFEAA" w:rsidR="00004FF5" w:rsidRPr="001C6F1A" w:rsidRDefault="000234A9" w:rsidP="00004FF5">
      <w:pPr>
        <w:pStyle w:val="Heading3"/>
        <w:rPr>
          <w:rFonts w:ascii="Arial" w:hAnsi="Arial" w:cs="Arial"/>
          <w:color w:val="2F5496" w:themeColor="accent1" w:themeShade="BF"/>
          <w:sz w:val="26"/>
          <w:szCs w:val="26"/>
        </w:rPr>
      </w:pPr>
      <w:bookmarkStart w:id="7" w:name="_Toc135208978"/>
      <w:bookmarkStart w:id="8" w:name="_Hlk119674415"/>
      <w:r>
        <w:rPr>
          <w:rFonts w:ascii="Arial" w:hAnsi="Arial" w:cs="Arial"/>
          <w:color w:val="2F5496" w:themeColor="accent1" w:themeShade="BF"/>
          <w:sz w:val="26"/>
          <w:szCs w:val="26"/>
        </w:rPr>
        <w:t xml:space="preserve">Question 1. </w:t>
      </w:r>
      <w:r w:rsidR="00004FF5" w:rsidRPr="004A6322">
        <w:rPr>
          <w:rFonts w:ascii="Arial" w:hAnsi="Arial" w:cs="Arial"/>
          <w:color w:val="2F5496" w:themeColor="accent1" w:themeShade="BF"/>
          <w:sz w:val="26"/>
          <w:szCs w:val="26"/>
        </w:rPr>
        <w:t xml:space="preserve">What are some prompts that would make you consider discussing </w:t>
      </w:r>
      <w:r w:rsidR="00004FF5" w:rsidRPr="00C75BCB">
        <w:rPr>
          <w:rFonts w:ascii="Arial" w:hAnsi="Arial" w:cs="Arial"/>
          <w:color w:val="2F5496" w:themeColor="accent1" w:themeShade="BF"/>
          <w:sz w:val="26"/>
          <w:szCs w:val="26"/>
        </w:rPr>
        <w:t xml:space="preserve">discontinuation of </w:t>
      </w:r>
      <w:r w:rsidR="00410AB8" w:rsidRPr="00C75BCB">
        <w:rPr>
          <w:rFonts w:ascii="Arial" w:hAnsi="Arial" w:cs="Arial"/>
          <w:color w:val="2F5496" w:themeColor="accent1" w:themeShade="BF"/>
          <w:sz w:val="26"/>
          <w:szCs w:val="26"/>
        </w:rPr>
        <w:t xml:space="preserve">Joan’s </w:t>
      </w:r>
      <w:r w:rsidR="00004FF5" w:rsidRPr="00C75BCB">
        <w:rPr>
          <w:rFonts w:ascii="Arial" w:hAnsi="Arial" w:cs="Arial"/>
          <w:color w:val="2F5496" w:themeColor="accent1" w:themeShade="BF"/>
          <w:sz w:val="26"/>
          <w:szCs w:val="26"/>
        </w:rPr>
        <w:t>antipsychotic with the prescriber</w:t>
      </w:r>
      <w:r w:rsidR="00410AB8" w:rsidRPr="00C75BCB">
        <w:rPr>
          <w:rFonts w:ascii="Arial" w:hAnsi="Arial" w:cs="Arial"/>
          <w:color w:val="2F5496" w:themeColor="accent1" w:themeShade="BF"/>
          <w:sz w:val="26"/>
          <w:szCs w:val="26"/>
        </w:rPr>
        <w:t>, Dr. Mary Song</w:t>
      </w:r>
      <w:r w:rsidR="00004FF5" w:rsidRPr="00C75BCB">
        <w:rPr>
          <w:rFonts w:ascii="Arial" w:hAnsi="Arial" w:cs="Arial"/>
          <w:color w:val="2F5496" w:themeColor="accent1" w:themeShade="BF"/>
          <w:sz w:val="26"/>
          <w:szCs w:val="26"/>
        </w:rPr>
        <w:t>?</w:t>
      </w:r>
      <w:r w:rsidR="00C75BCB" w:rsidRPr="00C75BCB">
        <w:rPr>
          <w:rFonts w:ascii="Arial" w:hAnsi="Arial" w:cs="Arial"/>
          <w:color w:val="2F5496" w:themeColor="accent1" w:themeShade="BF"/>
          <w:sz w:val="26"/>
          <w:szCs w:val="26"/>
        </w:rPr>
        <w:t xml:space="preserve"> </w:t>
      </w:r>
      <w:r w:rsidR="00C75BCB" w:rsidRPr="00C75BCB">
        <w:rPr>
          <w:rFonts w:ascii="Arial" w:hAnsi="Arial" w:cs="Arial"/>
          <w:bCs/>
          <w:color w:val="2F5496" w:themeColor="accent1" w:themeShade="BF"/>
          <w:sz w:val="26"/>
          <w:szCs w:val="26"/>
        </w:rPr>
        <w:t>How would you communicate and document this?</w:t>
      </w:r>
      <w:bookmarkEnd w:id="7"/>
    </w:p>
    <w:p w14:paraId="74E267F0" w14:textId="77777777" w:rsidR="001C6F1A" w:rsidRPr="004A6322" w:rsidRDefault="001C6F1A" w:rsidP="002B7892">
      <w:pPr>
        <w:pStyle w:val="Heading3"/>
        <w:rPr>
          <w:rStyle w:val="IntenseEmphasis"/>
          <w:rFonts w:ascii="Arial" w:hAnsi="Arial" w:cs="Arial"/>
          <w:i w:val="0"/>
          <w:iCs w:val="0"/>
          <w:color w:val="1F3763" w:themeColor="accent1" w:themeShade="7F"/>
          <w:sz w:val="22"/>
          <w:szCs w:val="22"/>
        </w:rPr>
      </w:pPr>
    </w:p>
    <w:p w14:paraId="5EBD0026" w14:textId="7A12550F" w:rsidR="00FC3739" w:rsidRDefault="00682F52" w:rsidP="002B7892">
      <w:pPr>
        <w:pStyle w:val="Heading3"/>
        <w:rPr>
          <w:rStyle w:val="IntenseEmphasis"/>
          <w:rFonts w:ascii="Arial" w:hAnsi="Arial" w:cs="Arial"/>
          <w:i w:val="0"/>
          <w:iCs w:val="0"/>
          <w:color w:val="1F3763" w:themeColor="accent1" w:themeShade="7F"/>
        </w:rPr>
      </w:pPr>
      <w:bookmarkStart w:id="9" w:name="_Toc135208979"/>
      <w:r>
        <w:rPr>
          <w:rStyle w:val="IntenseEmphasis"/>
          <w:rFonts w:ascii="Arial" w:hAnsi="Arial" w:cs="Arial"/>
          <w:i w:val="0"/>
          <w:iCs w:val="0"/>
          <w:color w:val="1F3763" w:themeColor="accent1" w:themeShade="7F"/>
        </w:rPr>
        <w:t>Clinical steps</w:t>
      </w:r>
      <w:bookmarkEnd w:id="9"/>
    </w:p>
    <w:p w14:paraId="1C5C87C8" w14:textId="35003DEA" w:rsidR="001C6F1A" w:rsidRPr="004A6322" w:rsidRDefault="00C36CB2" w:rsidP="004A6322">
      <w:pPr>
        <w:rPr>
          <w:rFonts w:ascii="Arial" w:hAnsi="Arial" w:cs="Arial"/>
          <w:sz w:val="22"/>
          <w:szCs w:val="22"/>
        </w:rPr>
      </w:pPr>
      <w:r>
        <w:rPr>
          <w:rFonts w:ascii="Arial" w:hAnsi="Arial" w:cs="Arial"/>
          <w:sz w:val="22"/>
          <w:szCs w:val="22"/>
        </w:rPr>
        <w:t xml:space="preserve">Antipsychotic medication use should be reviewed regularly. </w:t>
      </w:r>
      <w:r w:rsidR="001C6F1A">
        <w:rPr>
          <w:rFonts w:ascii="Arial" w:hAnsi="Arial" w:cs="Arial"/>
          <w:sz w:val="22"/>
          <w:szCs w:val="22"/>
        </w:rPr>
        <w:t xml:space="preserve">Some prompts </w:t>
      </w:r>
      <w:r w:rsidR="00410AB8">
        <w:rPr>
          <w:rFonts w:ascii="Arial" w:hAnsi="Arial" w:cs="Arial"/>
          <w:sz w:val="22"/>
          <w:szCs w:val="22"/>
        </w:rPr>
        <w:t xml:space="preserve">that would </w:t>
      </w:r>
      <w:r w:rsidR="00D0068E">
        <w:rPr>
          <w:rFonts w:ascii="Arial" w:hAnsi="Arial" w:cs="Arial"/>
          <w:sz w:val="22"/>
          <w:szCs w:val="22"/>
        </w:rPr>
        <w:t xml:space="preserve">make you </w:t>
      </w:r>
      <w:r w:rsidR="00410AB8">
        <w:rPr>
          <w:rFonts w:ascii="Arial" w:hAnsi="Arial" w:cs="Arial"/>
          <w:sz w:val="22"/>
          <w:szCs w:val="22"/>
        </w:rPr>
        <w:t xml:space="preserve">consider discussing </w:t>
      </w:r>
      <w:r w:rsidR="001C6F1A">
        <w:rPr>
          <w:rFonts w:ascii="Arial" w:hAnsi="Arial" w:cs="Arial"/>
          <w:sz w:val="22"/>
          <w:szCs w:val="22"/>
        </w:rPr>
        <w:t xml:space="preserve">antipsychotic discontinuation </w:t>
      </w:r>
      <w:r w:rsidR="00410AB8">
        <w:rPr>
          <w:rFonts w:ascii="Arial" w:hAnsi="Arial" w:cs="Arial"/>
          <w:sz w:val="22"/>
          <w:szCs w:val="22"/>
        </w:rPr>
        <w:t>with Dr. Mary include</w:t>
      </w:r>
      <w:r w:rsidR="001C6F1A">
        <w:rPr>
          <w:rFonts w:ascii="Arial" w:hAnsi="Arial" w:cs="Arial"/>
          <w:sz w:val="22"/>
          <w:szCs w:val="22"/>
        </w:rPr>
        <w:t>:</w:t>
      </w:r>
    </w:p>
    <w:bookmarkEnd w:id="8"/>
    <w:p w14:paraId="06324F51" w14:textId="1251DDC9" w:rsidR="001C6F1A" w:rsidRPr="00410AB8" w:rsidRDefault="00410AB8" w:rsidP="00410AB8">
      <w:pPr>
        <w:pStyle w:val="ListParagraph"/>
        <w:numPr>
          <w:ilvl w:val="0"/>
          <w:numId w:val="25"/>
        </w:numPr>
        <w:rPr>
          <w:rFonts w:ascii="Arial" w:hAnsi="Arial" w:cs="Arial"/>
          <w:sz w:val="22"/>
          <w:szCs w:val="22"/>
        </w:rPr>
      </w:pPr>
      <w:r w:rsidRPr="00410AB8">
        <w:rPr>
          <w:rFonts w:ascii="Arial" w:hAnsi="Arial" w:cs="Arial"/>
          <w:sz w:val="22"/>
          <w:szCs w:val="22"/>
        </w:rPr>
        <w:t>Joan h</w:t>
      </w:r>
      <w:r w:rsidR="001C6F1A" w:rsidRPr="00410AB8">
        <w:rPr>
          <w:rFonts w:ascii="Arial" w:hAnsi="Arial" w:cs="Arial"/>
          <w:sz w:val="22"/>
          <w:szCs w:val="22"/>
        </w:rPr>
        <w:t xml:space="preserve">as been using an antipsychotic </w:t>
      </w:r>
      <w:r w:rsidR="008D189B">
        <w:rPr>
          <w:rFonts w:ascii="Arial" w:hAnsi="Arial" w:cs="Arial"/>
          <w:sz w:val="22"/>
          <w:szCs w:val="22"/>
        </w:rPr>
        <w:t xml:space="preserve">for </w:t>
      </w:r>
      <w:r w:rsidR="003028A6">
        <w:rPr>
          <w:rFonts w:ascii="Arial" w:hAnsi="Arial" w:cs="Arial"/>
          <w:sz w:val="22"/>
          <w:szCs w:val="22"/>
        </w:rPr>
        <w:t>10</w:t>
      </w:r>
      <w:r w:rsidR="001C6F1A" w:rsidRPr="00410AB8">
        <w:rPr>
          <w:rFonts w:ascii="Arial" w:hAnsi="Arial" w:cs="Arial"/>
          <w:sz w:val="22"/>
          <w:szCs w:val="22"/>
        </w:rPr>
        <w:t xml:space="preserve"> weeks</w:t>
      </w:r>
      <w:r w:rsidR="00441E1E">
        <w:rPr>
          <w:rFonts w:ascii="Arial" w:hAnsi="Arial" w:cs="Arial"/>
          <w:sz w:val="22"/>
          <w:szCs w:val="22"/>
        </w:rPr>
        <w:t>. 12 weeks is the maximum treatment duration. This, antipsychotic discontinuation should be considered earlier rather than later.</w:t>
      </w:r>
    </w:p>
    <w:p w14:paraId="52C77FF1" w14:textId="5C1E8D89" w:rsidR="00ED332C" w:rsidRDefault="00C10921" w:rsidP="00ED332C">
      <w:pPr>
        <w:pStyle w:val="ListParagraph"/>
        <w:numPr>
          <w:ilvl w:val="0"/>
          <w:numId w:val="25"/>
        </w:numPr>
        <w:rPr>
          <w:rFonts w:ascii="Arial" w:hAnsi="Arial" w:cs="Arial"/>
          <w:sz w:val="22"/>
          <w:szCs w:val="22"/>
        </w:rPr>
      </w:pPr>
      <w:r>
        <w:rPr>
          <w:rFonts w:ascii="Arial" w:hAnsi="Arial" w:cs="Arial"/>
          <w:sz w:val="22"/>
          <w:szCs w:val="22"/>
        </w:rPr>
        <w:t>Joan i</w:t>
      </w:r>
      <w:r w:rsidR="001C6F1A" w:rsidRPr="00410AB8">
        <w:rPr>
          <w:rFonts w:ascii="Arial" w:hAnsi="Arial" w:cs="Arial"/>
          <w:sz w:val="22"/>
          <w:szCs w:val="22"/>
        </w:rPr>
        <w:t>s at risk of experiencing an adverse event</w:t>
      </w:r>
      <w:r w:rsidR="00D87585">
        <w:rPr>
          <w:rFonts w:ascii="Arial" w:hAnsi="Arial" w:cs="Arial"/>
          <w:sz w:val="22"/>
          <w:szCs w:val="22"/>
        </w:rPr>
        <w:t>. The community pharmacist noted that Joan is prescribed multiple medications that can cause dizziness and lead to Joan having a fall.</w:t>
      </w:r>
    </w:p>
    <w:p w14:paraId="6FC37307" w14:textId="43F937E2" w:rsidR="00ED332C" w:rsidRPr="00ED332C" w:rsidRDefault="004143CC" w:rsidP="00ED332C">
      <w:pPr>
        <w:pStyle w:val="ListParagraph"/>
        <w:numPr>
          <w:ilvl w:val="0"/>
          <w:numId w:val="25"/>
        </w:numPr>
        <w:rPr>
          <w:rFonts w:ascii="Arial" w:hAnsi="Arial" w:cs="Arial"/>
          <w:sz w:val="22"/>
          <w:szCs w:val="22"/>
        </w:rPr>
      </w:pPr>
      <w:r w:rsidRPr="00ED332C">
        <w:rPr>
          <w:rFonts w:ascii="Arial" w:hAnsi="Arial" w:cs="Arial"/>
          <w:sz w:val="22"/>
          <w:szCs w:val="22"/>
        </w:rPr>
        <w:t>Joan</w:t>
      </w:r>
      <w:r w:rsidR="00821ECF">
        <w:rPr>
          <w:rFonts w:ascii="Arial" w:hAnsi="Arial" w:cs="Arial"/>
          <w:sz w:val="22"/>
          <w:szCs w:val="22"/>
        </w:rPr>
        <w:t xml:space="preserve"> and Leslie</w:t>
      </w:r>
      <w:r w:rsidRPr="00ED332C">
        <w:rPr>
          <w:rFonts w:ascii="Arial" w:hAnsi="Arial" w:cs="Arial"/>
          <w:sz w:val="22"/>
          <w:szCs w:val="22"/>
        </w:rPr>
        <w:t xml:space="preserve"> h</w:t>
      </w:r>
      <w:r w:rsidR="001C6F1A" w:rsidRPr="00ED332C">
        <w:rPr>
          <w:rFonts w:ascii="Arial" w:hAnsi="Arial" w:cs="Arial"/>
          <w:sz w:val="22"/>
          <w:szCs w:val="22"/>
        </w:rPr>
        <w:t>a</w:t>
      </w:r>
      <w:r w:rsidR="00821ECF">
        <w:rPr>
          <w:rFonts w:ascii="Arial" w:hAnsi="Arial" w:cs="Arial"/>
          <w:sz w:val="22"/>
          <w:szCs w:val="22"/>
        </w:rPr>
        <w:t>ve</w:t>
      </w:r>
      <w:r w:rsidR="001C6F1A" w:rsidRPr="00ED332C">
        <w:rPr>
          <w:rFonts w:ascii="Arial" w:hAnsi="Arial" w:cs="Arial"/>
          <w:sz w:val="22"/>
          <w:szCs w:val="22"/>
        </w:rPr>
        <w:t xml:space="preserve"> requested a review. </w:t>
      </w:r>
    </w:p>
    <w:p w14:paraId="57D6E8B2" w14:textId="7742D826" w:rsidR="00B109C1" w:rsidRPr="00ED332C" w:rsidRDefault="009D3A17" w:rsidP="00ED332C">
      <w:pPr>
        <w:pStyle w:val="ListParagraph"/>
        <w:numPr>
          <w:ilvl w:val="0"/>
          <w:numId w:val="25"/>
        </w:numPr>
        <w:rPr>
          <w:rFonts w:ascii="Arial" w:hAnsi="Arial" w:cs="Arial"/>
          <w:sz w:val="22"/>
          <w:szCs w:val="22"/>
        </w:rPr>
      </w:pPr>
      <w:r w:rsidRPr="00ED332C">
        <w:rPr>
          <w:rFonts w:ascii="Arial" w:hAnsi="Arial" w:cs="Arial"/>
          <w:sz w:val="22"/>
          <w:szCs w:val="22"/>
        </w:rPr>
        <w:lastRenderedPageBreak/>
        <w:t xml:space="preserve">Joan’s </w:t>
      </w:r>
      <w:r w:rsidR="004143CC" w:rsidRPr="00ED332C">
        <w:rPr>
          <w:rFonts w:ascii="Arial" w:hAnsi="Arial" w:cs="Arial"/>
          <w:sz w:val="22"/>
          <w:szCs w:val="22"/>
        </w:rPr>
        <w:t>t</w:t>
      </w:r>
      <w:r w:rsidR="00B109C1" w:rsidRPr="00ED332C">
        <w:rPr>
          <w:rFonts w:ascii="Arial" w:hAnsi="Arial" w:cs="Arial"/>
          <w:sz w:val="22"/>
          <w:szCs w:val="22"/>
        </w:rPr>
        <w:t>arget symptoms appear stable</w:t>
      </w:r>
      <w:r w:rsidR="00ED332C">
        <w:rPr>
          <w:rFonts w:ascii="Arial" w:hAnsi="Arial" w:cs="Arial"/>
          <w:sz w:val="22"/>
          <w:szCs w:val="22"/>
        </w:rPr>
        <w:t>.</w:t>
      </w:r>
    </w:p>
    <w:p w14:paraId="58386C06" w14:textId="77777777" w:rsidR="00B109C1" w:rsidRPr="000308D1" w:rsidRDefault="00B109C1" w:rsidP="008365A5">
      <w:pPr>
        <w:rPr>
          <w:rFonts w:ascii="Arial" w:hAnsi="Arial" w:cs="Arial"/>
          <w:sz w:val="22"/>
          <w:szCs w:val="22"/>
        </w:rPr>
      </w:pPr>
    </w:p>
    <w:p w14:paraId="5F048F34" w14:textId="2247F6AE" w:rsidR="00C36CB2" w:rsidRPr="00BB4640" w:rsidRDefault="00B109C1" w:rsidP="00BB4640">
      <w:pPr>
        <w:pStyle w:val="Heading3"/>
        <w:rPr>
          <w:rFonts w:ascii="Arial" w:hAnsi="Arial" w:cs="Arial"/>
        </w:rPr>
      </w:pPr>
      <w:bookmarkStart w:id="10" w:name="_Hlk119674430"/>
      <w:bookmarkStart w:id="11" w:name="_Toc135208980"/>
      <w:r>
        <w:rPr>
          <w:rFonts w:ascii="Arial" w:hAnsi="Arial" w:cs="Arial"/>
        </w:rPr>
        <w:t xml:space="preserve">Communication </w:t>
      </w:r>
      <w:r w:rsidR="00BB4640">
        <w:rPr>
          <w:rFonts w:ascii="Arial" w:hAnsi="Arial" w:cs="Arial"/>
        </w:rPr>
        <w:t xml:space="preserve">and documentation </w:t>
      </w:r>
      <w:r>
        <w:rPr>
          <w:rFonts w:ascii="Arial" w:hAnsi="Arial" w:cs="Arial"/>
        </w:rPr>
        <w:t>steps</w:t>
      </w:r>
      <w:bookmarkEnd w:id="10"/>
      <w:bookmarkEnd w:id="11"/>
    </w:p>
    <w:p w14:paraId="2956B55C" w14:textId="2AF59F99" w:rsidR="007D6D1E" w:rsidRPr="007D6D1E" w:rsidRDefault="007D6D1E" w:rsidP="007D6D1E">
      <w:pPr>
        <w:rPr>
          <w:rFonts w:ascii="Arial" w:hAnsi="Arial" w:cs="Arial"/>
          <w:sz w:val="22"/>
          <w:szCs w:val="22"/>
        </w:rPr>
      </w:pPr>
      <w:r w:rsidRPr="007D6D1E">
        <w:rPr>
          <w:rFonts w:ascii="Arial" w:hAnsi="Arial" w:cs="Arial"/>
          <w:sz w:val="22"/>
          <w:szCs w:val="22"/>
        </w:rPr>
        <w:t xml:space="preserve">When a </w:t>
      </w:r>
      <w:r w:rsidR="003F56AB">
        <w:rPr>
          <w:rFonts w:ascii="Arial" w:hAnsi="Arial" w:cs="Arial"/>
          <w:sz w:val="22"/>
          <w:szCs w:val="22"/>
        </w:rPr>
        <w:t>person living with dementia</w:t>
      </w:r>
      <w:r w:rsidRPr="007D6D1E">
        <w:rPr>
          <w:rFonts w:ascii="Arial" w:hAnsi="Arial" w:cs="Arial"/>
          <w:sz w:val="22"/>
          <w:szCs w:val="22"/>
        </w:rPr>
        <w:t xml:space="preserve"> meets a criterion for considering </w:t>
      </w:r>
      <w:r w:rsidR="00801AF8">
        <w:rPr>
          <w:rFonts w:ascii="Arial" w:hAnsi="Arial" w:cs="Arial"/>
          <w:color w:val="000000"/>
          <w:sz w:val="22"/>
          <w:szCs w:val="22"/>
        </w:rPr>
        <w:t>antipsychotic</w:t>
      </w:r>
      <w:r w:rsidRPr="007D6D1E">
        <w:rPr>
          <w:rFonts w:ascii="Arial" w:hAnsi="Arial" w:cs="Arial"/>
          <w:color w:val="000000"/>
          <w:sz w:val="22"/>
          <w:szCs w:val="22"/>
        </w:rPr>
        <w:t xml:space="preserve"> </w:t>
      </w:r>
      <w:r w:rsidRPr="007D6D1E">
        <w:rPr>
          <w:rFonts w:ascii="Arial" w:hAnsi="Arial" w:cs="Arial"/>
          <w:sz w:val="22"/>
          <w:szCs w:val="22"/>
        </w:rPr>
        <w:t>discontinuation, it is equally important that it is clearly documented and communicated to the entire care team. Staff should:</w:t>
      </w:r>
    </w:p>
    <w:p w14:paraId="3117B62A" w14:textId="2B59676B" w:rsidR="00B8543D" w:rsidRDefault="00B8543D">
      <w:pPr>
        <w:pStyle w:val="ListParagraph"/>
        <w:numPr>
          <w:ilvl w:val="0"/>
          <w:numId w:val="20"/>
        </w:numPr>
        <w:rPr>
          <w:rFonts w:ascii="Arial" w:hAnsi="Arial" w:cs="Arial"/>
          <w:sz w:val="22"/>
          <w:szCs w:val="22"/>
        </w:rPr>
      </w:pPr>
      <w:r>
        <w:rPr>
          <w:rFonts w:ascii="Arial" w:hAnsi="Arial" w:cs="Arial"/>
          <w:sz w:val="22"/>
          <w:szCs w:val="22"/>
        </w:rPr>
        <w:t>Contact t</w:t>
      </w:r>
      <w:r w:rsidR="00C36CB2">
        <w:rPr>
          <w:rFonts w:ascii="Arial" w:hAnsi="Arial" w:cs="Arial"/>
          <w:sz w:val="22"/>
          <w:szCs w:val="22"/>
        </w:rPr>
        <w:t>he prescriber</w:t>
      </w:r>
      <w:r w:rsidR="00E13DE8">
        <w:rPr>
          <w:rFonts w:ascii="Arial" w:hAnsi="Arial" w:cs="Arial"/>
          <w:sz w:val="22"/>
          <w:szCs w:val="22"/>
        </w:rPr>
        <w:t>.</w:t>
      </w:r>
    </w:p>
    <w:p w14:paraId="41C28142" w14:textId="1FE137FC" w:rsidR="00ED332C" w:rsidRDefault="00C36CB2" w:rsidP="00ED332C">
      <w:pPr>
        <w:pStyle w:val="ListParagraph"/>
        <w:numPr>
          <w:ilvl w:val="0"/>
          <w:numId w:val="20"/>
        </w:numPr>
        <w:rPr>
          <w:rFonts w:ascii="Arial" w:hAnsi="Arial" w:cs="Arial"/>
          <w:sz w:val="22"/>
          <w:szCs w:val="22"/>
        </w:rPr>
      </w:pPr>
      <w:r>
        <w:rPr>
          <w:rFonts w:ascii="Arial" w:hAnsi="Arial" w:cs="Arial"/>
          <w:sz w:val="22"/>
          <w:szCs w:val="22"/>
        </w:rPr>
        <w:t>Document the conversation with the prescriber and the plan going forward</w:t>
      </w:r>
      <w:r w:rsidR="00E13DE8">
        <w:rPr>
          <w:rFonts w:ascii="Arial" w:hAnsi="Arial" w:cs="Arial"/>
          <w:sz w:val="22"/>
          <w:szCs w:val="22"/>
        </w:rPr>
        <w:t>.</w:t>
      </w:r>
    </w:p>
    <w:p w14:paraId="6AB0BAE3" w14:textId="1E2D764C" w:rsidR="00F2549B" w:rsidRDefault="00F2549B" w:rsidP="00F2549B">
      <w:pPr>
        <w:pStyle w:val="ListParagraph"/>
        <w:numPr>
          <w:ilvl w:val="0"/>
          <w:numId w:val="20"/>
        </w:numPr>
        <w:rPr>
          <w:rFonts w:ascii="Arial" w:hAnsi="Arial" w:cs="Arial"/>
          <w:sz w:val="22"/>
          <w:szCs w:val="22"/>
        </w:rPr>
      </w:pPr>
      <w:r>
        <w:rPr>
          <w:rFonts w:ascii="Arial" w:hAnsi="Arial" w:cs="Arial"/>
          <w:sz w:val="22"/>
          <w:szCs w:val="22"/>
        </w:rPr>
        <w:t>Notify the</w:t>
      </w:r>
      <w:r w:rsidRPr="00750EBE">
        <w:rPr>
          <w:rFonts w:ascii="Arial" w:hAnsi="Arial" w:cs="Arial"/>
          <w:sz w:val="22"/>
          <w:szCs w:val="22"/>
        </w:rPr>
        <w:t xml:space="preserve"> entire care team</w:t>
      </w:r>
      <w:r w:rsidR="00E13DE8">
        <w:rPr>
          <w:rFonts w:ascii="Arial" w:hAnsi="Arial" w:cs="Arial"/>
          <w:sz w:val="22"/>
          <w:szCs w:val="22"/>
        </w:rPr>
        <w:t>:</w:t>
      </w:r>
    </w:p>
    <w:p w14:paraId="18FE9505" w14:textId="77777777" w:rsidR="00F2549B" w:rsidRDefault="00F2549B" w:rsidP="00F2549B">
      <w:pPr>
        <w:pStyle w:val="ListParagraph"/>
        <w:numPr>
          <w:ilvl w:val="1"/>
          <w:numId w:val="20"/>
        </w:numPr>
        <w:rPr>
          <w:rFonts w:ascii="Arial" w:hAnsi="Arial" w:cs="Arial"/>
          <w:sz w:val="22"/>
          <w:szCs w:val="22"/>
        </w:rPr>
      </w:pPr>
      <w:r>
        <w:rPr>
          <w:rFonts w:ascii="Arial" w:hAnsi="Arial" w:cs="Arial"/>
          <w:sz w:val="22"/>
          <w:szCs w:val="22"/>
        </w:rPr>
        <w:t>This includes the community pharmacy. The community pharmacy can:</w:t>
      </w:r>
    </w:p>
    <w:p w14:paraId="79A7B2A3" w14:textId="77777777" w:rsidR="00F2549B" w:rsidRDefault="00F2549B" w:rsidP="00F2549B">
      <w:pPr>
        <w:pStyle w:val="ListParagraph"/>
        <w:numPr>
          <w:ilvl w:val="2"/>
          <w:numId w:val="20"/>
        </w:numPr>
        <w:rPr>
          <w:rFonts w:ascii="Arial" w:hAnsi="Arial" w:cs="Arial"/>
          <w:sz w:val="22"/>
          <w:szCs w:val="22"/>
        </w:rPr>
      </w:pPr>
      <w:r>
        <w:rPr>
          <w:rFonts w:ascii="Arial" w:hAnsi="Arial" w:cs="Arial"/>
          <w:sz w:val="22"/>
          <w:szCs w:val="22"/>
        </w:rPr>
        <w:t>Dispense a lower strength of risperidone if required for the tapering process</w:t>
      </w:r>
    </w:p>
    <w:p w14:paraId="317CFE8B" w14:textId="39A99826" w:rsidR="00F2549B" w:rsidRDefault="00F2549B" w:rsidP="00F2549B">
      <w:pPr>
        <w:pStyle w:val="ListParagraph"/>
        <w:numPr>
          <w:ilvl w:val="2"/>
          <w:numId w:val="20"/>
        </w:numPr>
        <w:rPr>
          <w:rFonts w:ascii="Arial" w:hAnsi="Arial" w:cs="Arial"/>
          <w:sz w:val="22"/>
          <w:szCs w:val="22"/>
        </w:rPr>
      </w:pPr>
      <w:r>
        <w:rPr>
          <w:rFonts w:ascii="Arial" w:hAnsi="Arial" w:cs="Arial"/>
          <w:sz w:val="22"/>
          <w:szCs w:val="22"/>
        </w:rPr>
        <w:t>Provide support to the prescriber on how to discontinue the antipsychotic</w:t>
      </w:r>
      <w:r w:rsidR="00250489">
        <w:rPr>
          <w:rFonts w:ascii="Arial" w:hAnsi="Arial" w:cs="Arial"/>
          <w:sz w:val="22"/>
          <w:szCs w:val="22"/>
        </w:rPr>
        <w:t>.</w:t>
      </w:r>
    </w:p>
    <w:p w14:paraId="771C8C91" w14:textId="78DE11F0" w:rsidR="005147BD" w:rsidRPr="00ED332C" w:rsidRDefault="00B8543D" w:rsidP="00ED332C">
      <w:pPr>
        <w:pStyle w:val="ListParagraph"/>
        <w:numPr>
          <w:ilvl w:val="0"/>
          <w:numId w:val="20"/>
        </w:numPr>
        <w:rPr>
          <w:rFonts w:ascii="Arial" w:hAnsi="Arial" w:cs="Arial"/>
          <w:sz w:val="22"/>
          <w:szCs w:val="22"/>
        </w:rPr>
      </w:pPr>
      <w:r w:rsidRPr="00ED332C">
        <w:rPr>
          <w:rFonts w:ascii="Arial" w:hAnsi="Arial" w:cs="Arial"/>
          <w:sz w:val="22"/>
          <w:szCs w:val="22"/>
        </w:rPr>
        <w:t>R</w:t>
      </w:r>
      <w:r w:rsidR="00C36CB2" w:rsidRPr="00ED332C">
        <w:rPr>
          <w:rFonts w:ascii="Arial" w:hAnsi="Arial" w:cs="Arial"/>
          <w:sz w:val="22"/>
          <w:szCs w:val="22"/>
        </w:rPr>
        <w:t xml:space="preserve">ecommend a comprehensive medication management review. This review can support to the </w:t>
      </w:r>
      <w:r w:rsidR="005B469B" w:rsidRPr="00ED332C">
        <w:rPr>
          <w:rFonts w:ascii="Arial" w:hAnsi="Arial" w:cs="Arial"/>
          <w:sz w:val="22"/>
          <w:szCs w:val="22"/>
        </w:rPr>
        <w:t>prescriber</w:t>
      </w:r>
      <w:r w:rsidR="00C36CB2" w:rsidRPr="00ED332C">
        <w:rPr>
          <w:rFonts w:ascii="Arial" w:hAnsi="Arial" w:cs="Arial"/>
          <w:sz w:val="22"/>
          <w:szCs w:val="22"/>
        </w:rPr>
        <w:t xml:space="preserve"> </w:t>
      </w:r>
      <w:r w:rsidR="005B469B" w:rsidRPr="00ED332C">
        <w:rPr>
          <w:rFonts w:ascii="Arial" w:hAnsi="Arial" w:cs="Arial"/>
          <w:sz w:val="22"/>
          <w:szCs w:val="22"/>
        </w:rPr>
        <w:t xml:space="preserve">during the </w:t>
      </w:r>
      <w:r w:rsidR="005147BD" w:rsidRPr="00ED332C">
        <w:rPr>
          <w:rFonts w:ascii="Arial" w:hAnsi="Arial" w:cs="Arial"/>
          <w:sz w:val="22"/>
          <w:szCs w:val="22"/>
        </w:rPr>
        <w:t xml:space="preserve">discontinuation </w:t>
      </w:r>
      <w:r w:rsidR="00C36CB2" w:rsidRPr="00ED332C">
        <w:rPr>
          <w:rFonts w:ascii="Arial" w:hAnsi="Arial" w:cs="Arial"/>
          <w:sz w:val="22"/>
          <w:szCs w:val="22"/>
        </w:rPr>
        <w:t>p</w:t>
      </w:r>
      <w:r w:rsidR="005B469B" w:rsidRPr="00ED332C">
        <w:rPr>
          <w:rFonts w:ascii="Arial" w:hAnsi="Arial" w:cs="Arial"/>
          <w:sz w:val="22"/>
          <w:szCs w:val="22"/>
        </w:rPr>
        <w:t>rocess</w:t>
      </w:r>
      <w:r w:rsidR="00ED332C">
        <w:rPr>
          <w:rFonts w:ascii="Arial" w:hAnsi="Arial" w:cs="Arial"/>
          <w:sz w:val="22"/>
          <w:szCs w:val="22"/>
        </w:rPr>
        <w:t>.</w:t>
      </w:r>
    </w:p>
    <w:p w14:paraId="451C68AB" w14:textId="77777777" w:rsidR="00ED332C" w:rsidRDefault="00ED332C" w:rsidP="00922528">
      <w:pPr>
        <w:rPr>
          <w:rFonts w:ascii="Arial" w:hAnsi="Arial" w:cs="Arial"/>
          <w:sz w:val="22"/>
          <w:szCs w:val="22"/>
        </w:rPr>
      </w:pPr>
    </w:p>
    <w:p w14:paraId="5EBC419A" w14:textId="7A630DFC" w:rsidR="005147BD" w:rsidRPr="00922528" w:rsidRDefault="005147BD" w:rsidP="00922528">
      <w:pPr>
        <w:rPr>
          <w:rFonts w:ascii="Arial" w:hAnsi="Arial" w:cs="Arial"/>
          <w:sz w:val="22"/>
          <w:szCs w:val="22"/>
        </w:rPr>
      </w:pPr>
      <w:r w:rsidRPr="00922528">
        <w:rPr>
          <w:rFonts w:ascii="Arial" w:hAnsi="Arial" w:cs="Arial"/>
          <w:sz w:val="22"/>
          <w:szCs w:val="22"/>
        </w:rPr>
        <w:t xml:space="preserve">The treatment end date should be clearly documented when prescribing an antipsychotic for the first time. </w:t>
      </w:r>
      <w:r>
        <w:rPr>
          <w:rFonts w:ascii="Arial" w:hAnsi="Arial" w:cs="Arial"/>
          <w:sz w:val="22"/>
          <w:szCs w:val="22"/>
        </w:rPr>
        <w:t>T</w:t>
      </w:r>
      <w:r w:rsidRPr="00922528">
        <w:rPr>
          <w:rFonts w:ascii="Arial" w:hAnsi="Arial" w:cs="Arial"/>
          <w:sz w:val="22"/>
          <w:szCs w:val="22"/>
        </w:rPr>
        <w:t>he date for review should be documented in the medical record, behaviour support plan and nursing progress notes where applicable. Additionally,</w:t>
      </w:r>
      <w:r w:rsidRPr="00922528">
        <w:rPr>
          <w:rFonts w:ascii="Arial" w:hAnsi="Arial" w:cs="Arial"/>
        </w:rPr>
        <w:t xml:space="preserve"> </w:t>
      </w:r>
      <w:r w:rsidRPr="00922528">
        <w:rPr>
          <w:rFonts w:ascii="Arial" w:hAnsi="Arial" w:cs="Arial"/>
          <w:sz w:val="22"/>
          <w:szCs w:val="22"/>
        </w:rPr>
        <w:t xml:space="preserve">Dementia Training Australia provides printable reminder stickers that can communicate to the team when an antipsychotic is due for review by the medical team. </w:t>
      </w:r>
    </w:p>
    <w:p w14:paraId="4E580F1D" w14:textId="304EA08A" w:rsidR="00303CAB" w:rsidRPr="00817FC7" w:rsidRDefault="00303CAB" w:rsidP="00303CAB">
      <w:pPr>
        <w:rPr>
          <w:rFonts w:ascii="Arial" w:hAnsi="Arial" w:cs="Arial"/>
        </w:rPr>
      </w:pPr>
    </w:p>
    <w:p w14:paraId="53719025" w14:textId="6702769F" w:rsidR="00303CAB" w:rsidRPr="00817FC7" w:rsidRDefault="00303CAB" w:rsidP="00303CAB">
      <w:pPr>
        <w:pStyle w:val="Heading2"/>
        <w:rPr>
          <w:rFonts w:ascii="Arial" w:hAnsi="Arial" w:cs="Arial"/>
        </w:rPr>
      </w:pPr>
      <w:bookmarkStart w:id="12" w:name="_Toc135208981"/>
      <w:r w:rsidRPr="00817FC7">
        <w:rPr>
          <w:rFonts w:ascii="Arial" w:hAnsi="Arial" w:cs="Arial"/>
        </w:rPr>
        <w:t>Case Study Continued</w:t>
      </w:r>
      <w:bookmarkEnd w:id="12"/>
    </w:p>
    <w:p w14:paraId="04A62721" w14:textId="77777777" w:rsidR="003C2957" w:rsidRPr="00817FC7" w:rsidRDefault="003C2957" w:rsidP="003C2957">
      <w:pPr>
        <w:rPr>
          <w:rFonts w:ascii="Arial" w:hAnsi="Arial" w:cs="Arial"/>
          <w:sz w:val="22"/>
          <w:szCs w:val="22"/>
        </w:rPr>
      </w:pPr>
    </w:p>
    <w:p w14:paraId="5246ED55" w14:textId="77777777" w:rsidR="006D6328" w:rsidRPr="006D6328" w:rsidRDefault="006D6328" w:rsidP="006D6328">
      <w:pPr>
        <w:shd w:val="clear" w:color="auto" w:fill="E2EFD9" w:themeFill="accent6" w:themeFillTint="33"/>
        <w:rPr>
          <w:rFonts w:ascii="Arial" w:hAnsi="Arial" w:cs="Arial"/>
          <w:i/>
          <w:iCs/>
          <w:sz w:val="22"/>
          <w:szCs w:val="22"/>
        </w:rPr>
      </w:pPr>
      <w:bookmarkStart w:id="13" w:name="_Hlk117783015"/>
      <w:r w:rsidRPr="006D6328">
        <w:rPr>
          <w:rFonts w:ascii="Arial" w:hAnsi="Arial" w:cs="Arial"/>
          <w:i/>
          <w:iCs/>
          <w:sz w:val="22"/>
          <w:szCs w:val="22"/>
        </w:rPr>
        <w:t xml:space="preserve">During Joan’s case conference in the afternoon, the team discuss Joan’s progress with a view to discontinue risperidone. Dr. Mary reviews Joan and is happy with her progress. Dr. Mary has a comprehensive discussion with Joan and Joan agrees to trial discontinuing risperidone. After documenting and communicating this discussion with you, Dr. Mary prescribes a lower dose of risperidone. You notify Richard of the medication change and the plan for risperidone going forward. Richard also updates his pharmacy documentation. </w:t>
      </w:r>
    </w:p>
    <w:bookmarkEnd w:id="13"/>
    <w:p w14:paraId="060BC9DF" w14:textId="77777777" w:rsidR="006D6328" w:rsidRPr="006D6328" w:rsidRDefault="006D6328" w:rsidP="006D6328">
      <w:pPr>
        <w:shd w:val="clear" w:color="auto" w:fill="E2EFD9" w:themeFill="accent6" w:themeFillTint="33"/>
        <w:rPr>
          <w:rFonts w:ascii="Arial" w:hAnsi="Arial" w:cs="Arial"/>
          <w:i/>
          <w:sz w:val="22"/>
          <w:szCs w:val="22"/>
        </w:rPr>
      </w:pPr>
    </w:p>
    <w:p w14:paraId="0D4C2A62" w14:textId="77777777" w:rsidR="006D6328" w:rsidRPr="006D6328" w:rsidRDefault="006D6328" w:rsidP="006D6328">
      <w:pPr>
        <w:shd w:val="clear" w:color="auto" w:fill="E2EFD9" w:themeFill="accent6" w:themeFillTint="33"/>
        <w:rPr>
          <w:rFonts w:ascii="Arial" w:hAnsi="Arial" w:cs="Arial"/>
          <w:i/>
          <w:iCs/>
          <w:sz w:val="22"/>
          <w:szCs w:val="22"/>
        </w:rPr>
      </w:pPr>
      <w:r w:rsidRPr="006D6328">
        <w:rPr>
          <w:rFonts w:ascii="Arial" w:hAnsi="Arial" w:cs="Arial"/>
          <w:i/>
          <w:iCs/>
          <w:sz w:val="22"/>
          <w:szCs w:val="22"/>
        </w:rPr>
        <w:t xml:space="preserve">During handover, a colleague, Jenny expresses concern about the risperidone discontinuation plan for Joan. Jenny feels if the risperidone is ceased, Joan will display changed behaviours again. Jenny tells you, “The only reason Joan is not experiencing psychotic symptoms is because the antipsychotic is doing its job”. </w:t>
      </w:r>
    </w:p>
    <w:p w14:paraId="6815F31D" w14:textId="778E4452" w:rsidR="003C2957" w:rsidRPr="00817FC7" w:rsidRDefault="003C2957" w:rsidP="003C2957">
      <w:pPr>
        <w:rPr>
          <w:rFonts w:ascii="Arial" w:hAnsi="Arial" w:cs="Arial"/>
          <w:sz w:val="22"/>
          <w:szCs w:val="22"/>
        </w:rPr>
      </w:pPr>
    </w:p>
    <w:p w14:paraId="6FE4B649" w14:textId="439B72B7" w:rsidR="00DC3FDA" w:rsidRPr="00817FC7" w:rsidRDefault="000234A9" w:rsidP="00303CAB">
      <w:pPr>
        <w:pStyle w:val="Heading2"/>
        <w:rPr>
          <w:rFonts w:ascii="Arial" w:hAnsi="Arial" w:cs="Arial"/>
        </w:rPr>
      </w:pPr>
      <w:bookmarkStart w:id="14" w:name="_Toc135208982"/>
      <w:r>
        <w:rPr>
          <w:rFonts w:ascii="Arial" w:hAnsi="Arial" w:cs="Arial"/>
        </w:rPr>
        <w:t xml:space="preserve">Question 2. </w:t>
      </w:r>
      <w:r w:rsidR="002F14D1" w:rsidRPr="00817FC7">
        <w:rPr>
          <w:rFonts w:ascii="Arial" w:hAnsi="Arial" w:cs="Arial"/>
        </w:rPr>
        <w:t>Do you agree or disagree with Jenny’s sentiments?</w:t>
      </w:r>
      <w:r w:rsidR="001D50BD" w:rsidRPr="00817FC7">
        <w:rPr>
          <w:rFonts w:ascii="Arial" w:hAnsi="Arial" w:cs="Arial"/>
        </w:rPr>
        <w:t xml:space="preserve"> Why/Why not?</w:t>
      </w:r>
      <w:bookmarkEnd w:id="14"/>
    </w:p>
    <w:p w14:paraId="11F69031" w14:textId="52E8FABF" w:rsidR="00DC3FDA" w:rsidRPr="00817FC7" w:rsidRDefault="00DC3FDA" w:rsidP="00DC3FDA">
      <w:pPr>
        <w:rPr>
          <w:rFonts w:ascii="Arial" w:eastAsia="Times New Roman" w:hAnsi="Arial" w:cs="Arial"/>
          <w:color w:val="000000"/>
          <w:sz w:val="22"/>
          <w:szCs w:val="22"/>
          <w:lang w:eastAsia="en-GB"/>
        </w:rPr>
      </w:pPr>
      <w:r w:rsidRPr="00817FC7">
        <w:rPr>
          <w:rFonts w:ascii="Arial" w:eastAsia="Times New Roman" w:hAnsi="Arial" w:cs="Arial"/>
          <w:color w:val="000000"/>
          <w:sz w:val="22"/>
          <w:szCs w:val="22"/>
          <w:lang w:eastAsia="en-GB"/>
        </w:rPr>
        <w:t>It is important to consider the discontinuation of antipsychotics because:</w:t>
      </w:r>
    </w:p>
    <w:p w14:paraId="24AEC506" w14:textId="77777777" w:rsidR="00381891" w:rsidRPr="00585079" w:rsidRDefault="00381891" w:rsidP="00381891">
      <w:pPr>
        <w:pStyle w:val="ListParagraph"/>
        <w:numPr>
          <w:ilvl w:val="0"/>
          <w:numId w:val="24"/>
        </w:numPr>
        <w:rPr>
          <w:rFonts w:ascii="Arial" w:eastAsia="Times New Roman" w:hAnsi="Arial" w:cs="Arial"/>
          <w:b/>
          <w:bCs/>
          <w:color w:val="000000"/>
          <w:sz w:val="22"/>
          <w:szCs w:val="22"/>
          <w:lang w:eastAsia="en-GB"/>
        </w:rPr>
      </w:pPr>
      <w:r w:rsidRPr="00750EBE">
        <w:rPr>
          <w:rFonts w:ascii="Arial" w:eastAsia="Times New Roman" w:hAnsi="Arial" w:cs="Arial"/>
          <w:b/>
          <w:bCs/>
          <w:color w:val="000000"/>
          <w:sz w:val="22"/>
          <w:szCs w:val="22"/>
          <w:shd w:val="clear" w:color="auto" w:fill="FFFFFF"/>
          <w:lang w:eastAsia="en-GB"/>
        </w:rPr>
        <w:t>A</w:t>
      </w:r>
      <w:r w:rsidRPr="00750EBE">
        <w:rPr>
          <w:rFonts w:ascii="Arial" w:eastAsia="Times New Roman" w:hAnsi="Arial" w:cs="Arial"/>
          <w:b/>
          <w:bCs/>
          <w:sz w:val="22"/>
          <w:szCs w:val="22"/>
          <w:lang w:eastAsia="en-AU"/>
        </w:rPr>
        <w:t>ntipsychotic are associated with significant risk of harms</w:t>
      </w:r>
      <w:r>
        <w:rPr>
          <w:rFonts w:ascii="Arial" w:eastAsia="Times New Roman" w:hAnsi="Arial" w:cs="Arial"/>
          <w:b/>
          <w:bCs/>
          <w:sz w:val="22"/>
          <w:szCs w:val="22"/>
          <w:lang w:eastAsia="en-AU"/>
        </w:rPr>
        <w:t xml:space="preserve">. </w:t>
      </w:r>
    </w:p>
    <w:p w14:paraId="5FC9434E" w14:textId="5203D23A" w:rsidR="00381891" w:rsidRPr="005C2B64" w:rsidRDefault="00381891" w:rsidP="00381891">
      <w:pPr>
        <w:pStyle w:val="ListParagraph"/>
        <w:numPr>
          <w:ilvl w:val="1"/>
          <w:numId w:val="24"/>
        </w:numPr>
        <w:rPr>
          <w:rFonts w:ascii="Arial" w:eastAsia="Times New Roman" w:hAnsi="Arial" w:cs="Arial"/>
          <w:b/>
          <w:bCs/>
          <w:color w:val="000000"/>
          <w:sz w:val="22"/>
          <w:szCs w:val="22"/>
          <w:lang w:eastAsia="en-GB"/>
        </w:rPr>
      </w:pPr>
      <w:r w:rsidRPr="00585079">
        <w:rPr>
          <w:rFonts w:ascii="Arial" w:eastAsia="Times New Roman" w:hAnsi="Arial" w:cs="Arial"/>
          <w:color w:val="000000"/>
          <w:sz w:val="22"/>
          <w:szCs w:val="22"/>
          <w:shd w:val="clear" w:color="auto" w:fill="FFFFFF"/>
          <w:lang w:eastAsia="en-GB"/>
        </w:rPr>
        <w:t xml:space="preserve">Antipsychotics </w:t>
      </w:r>
      <w:r w:rsidRPr="00585079">
        <w:rPr>
          <w:rFonts w:ascii="Arial" w:eastAsia="Times New Roman" w:hAnsi="Arial" w:cs="Arial"/>
          <w:sz w:val="22"/>
          <w:szCs w:val="22"/>
          <w:lang w:eastAsia="en-AU"/>
        </w:rPr>
        <w:t xml:space="preserve">increase the risk of sedation, </w:t>
      </w:r>
      <w:r w:rsidR="004F42C3">
        <w:rPr>
          <w:rFonts w:ascii="Arial" w:eastAsia="Times New Roman" w:hAnsi="Arial" w:cs="Arial"/>
          <w:sz w:val="22"/>
          <w:szCs w:val="22"/>
          <w:lang w:eastAsia="en-AU"/>
        </w:rPr>
        <w:t>falls, stroke and death</w:t>
      </w:r>
      <w:r>
        <w:rPr>
          <w:rFonts w:ascii="Arial" w:eastAsia="Times New Roman" w:hAnsi="Arial" w:cs="Arial"/>
          <w:sz w:val="22"/>
          <w:szCs w:val="22"/>
          <w:lang w:eastAsia="en-AU"/>
        </w:rPr>
        <w:t>.</w:t>
      </w:r>
    </w:p>
    <w:p w14:paraId="4727F628" w14:textId="49579E18" w:rsidR="00381891" w:rsidRPr="005C2B64" w:rsidRDefault="00381891" w:rsidP="00381891">
      <w:pPr>
        <w:pStyle w:val="ListParagraph"/>
        <w:numPr>
          <w:ilvl w:val="1"/>
          <w:numId w:val="24"/>
        </w:numPr>
        <w:rPr>
          <w:rFonts w:ascii="Arial" w:eastAsia="Times New Roman" w:hAnsi="Arial" w:cs="Arial"/>
          <w:b/>
          <w:bCs/>
          <w:color w:val="000000"/>
          <w:sz w:val="22"/>
          <w:szCs w:val="22"/>
          <w:lang w:eastAsia="en-GB"/>
        </w:rPr>
      </w:pPr>
      <w:r>
        <w:rPr>
          <w:rFonts w:ascii="Arial" w:eastAsia="Times New Roman" w:hAnsi="Arial" w:cs="Arial"/>
          <w:sz w:val="22"/>
          <w:szCs w:val="22"/>
          <w:lang w:eastAsia="en-AU"/>
        </w:rPr>
        <w:t xml:space="preserve">Joan is </w:t>
      </w:r>
      <w:r w:rsidR="003412A7">
        <w:rPr>
          <w:rFonts w:ascii="Arial" w:eastAsia="Times New Roman" w:hAnsi="Arial" w:cs="Arial"/>
          <w:sz w:val="22"/>
          <w:szCs w:val="22"/>
          <w:lang w:eastAsia="en-AU"/>
        </w:rPr>
        <w:t>currently</w:t>
      </w:r>
      <w:r w:rsidR="004F42C3">
        <w:rPr>
          <w:rFonts w:ascii="Arial" w:eastAsia="Times New Roman" w:hAnsi="Arial" w:cs="Arial"/>
          <w:sz w:val="22"/>
          <w:szCs w:val="22"/>
          <w:lang w:eastAsia="en-AU"/>
        </w:rPr>
        <w:t xml:space="preserve"> </w:t>
      </w:r>
      <w:r>
        <w:rPr>
          <w:rFonts w:ascii="Arial" w:eastAsia="Times New Roman" w:hAnsi="Arial" w:cs="Arial"/>
          <w:sz w:val="22"/>
          <w:szCs w:val="22"/>
          <w:lang w:eastAsia="en-AU"/>
        </w:rPr>
        <w:t xml:space="preserve">taking multiple medications that can cause dizziness and may lead to her having a fall. </w:t>
      </w:r>
    </w:p>
    <w:p w14:paraId="631B28CE" w14:textId="23F96398" w:rsidR="00381891" w:rsidRPr="00381891" w:rsidRDefault="00381891" w:rsidP="00381891">
      <w:pPr>
        <w:pStyle w:val="ListParagraph"/>
        <w:numPr>
          <w:ilvl w:val="1"/>
          <w:numId w:val="24"/>
        </w:numPr>
        <w:rPr>
          <w:rFonts w:ascii="Arial" w:eastAsia="Times New Roman" w:hAnsi="Arial" w:cs="Arial"/>
          <w:b/>
          <w:bCs/>
          <w:color w:val="000000"/>
          <w:sz w:val="22"/>
          <w:szCs w:val="22"/>
          <w:lang w:eastAsia="en-GB"/>
        </w:rPr>
      </w:pPr>
      <w:r>
        <w:rPr>
          <w:rFonts w:ascii="Arial" w:eastAsia="Times New Roman" w:hAnsi="Arial" w:cs="Arial"/>
          <w:sz w:val="22"/>
          <w:szCs w:val="22"/>
          <w:lang w:eastAsia="en-AU"/>
        </w:rPr>
        <w:t>Joan is also concerned about adverse events. Thus, this should prompt the care team to discuss the option of discontinuation.</w:t>
      </w:r>
    </w:p>
    <w:p w14:paraId="316E8241" w14:textId="77777777" w:rsidR="00381891" w:rsidRPr="00381891" w:rsidRDefault="00381891" w:rsidP="00381891">
      <w:pPr>
        <w:rPr>
          <w:rFonts w:ascii="Arial" w:eastAsia="Times New Roman" w:hAnsi="Arial" w:cs="Arial"/>
          <w:b/>
          <w:bCs/>
          <w:color w:val="000000"/>
          <w:sz w:val="22"/>
          <w:szCs w:val="22"/>
          <w:lang w:eastAsia="en-GB"/>
        </w:rPr>
      </w:pPr>
    </w:p>
    <w:p w14:paraId="7786464B" w14:textId="19817D6F" w:rsidR="00585079" w:rsidRDefault="00DC3FDA" w:rsidP="00585079">
      <w:pPr>
        <w:pStyle w:val="ListParagraph"/>
        <w:numPr>
          <w:ilvl w:val="0"/>
          <w:numId w:val="24"/>
        </w:numPr>
        <w:rPr>
          <w:rFonts w:ascii="Arial" w:eastAsia="Times New Roman" w:hAnsi="Arial" w:cs="Arial"/>
          <w:b/>
          <w:bCs/>
          <w:color w:val="000000"/>
          <w:sz w:val="22"/>
          <w:szCs w:val="22"/>
          <w:lang w:eastAsia="en-GB"/>
        </w:rPr>
      </w:pPr>
      <w:r w:rsidRPr="00C67943">
        <w:rPr>
          <w:rFonts w:ascii="Arial" w:eastAsia="Times New Roman" w:hAnsi="Arial" w:cs="Arial"/>
          <w:b/>
          <w:bCs/>
          <w:color w:val="000000"/>
          <w:sz w:val="22"/>
          <w:szCs w:val="22"/>
          <w:lang w:eastAsia="en-GB"/>
        </w:rPr>
        <w:t>The use of antipsychotic</w:t>
      </w:r>
      <w:r w:rsidR="00B54CA0" w:rsidRPr="00C67943">
        <w:rPr>
          <w:rFonts w:ascii="Arial" w:eastAsia="Times New Roman" w:hAnsi="Arial" w:cs="Arial"/>
          <w:b/>
          <w:bCs/>
          <w:color w:val="000000"/>
          <w:sz w:val="22"/>
          <w:szCs w:val="22"/>
          <w:lang w:eastAsia="en-GB"/>
        </w:rPr>
        <w:t>s for changed behaviours may be</w:t>
      </w:r>
      <w:r w:rsidRPr="00C67943">
        <w:rPr>
          <w:rFonts w:ascii="Arial" w:eastAsia="Times New Roman" w:hAnsi="Arial" w:cs="Arial"/>
          <w:b/>
          <w:bCs/>
          <w:color w:val="000000"/>
          <w:sz w:val="22"/>
          <w:szCs w:val="22"/>
          <w:lang w:eastAsia="en-GB"/>
        </w:rPr>
        <w:t xml:space="preserve"> considered a form of restrictive practice.</w:t>
      </w:r>
    </w:p>
    <w:p w14:paraId="0371CD7F" w14:textId="26793BDA" w:rsidR="00896AF2" w:rsidRPr="00AB0BBD" w:rsidRDefault="00896AF2" w:rsidP="00922528">
      <w:pPr>
        <w:pStyle w:val="ListParagraph"/>
        <w:numPr>
          <w:ilvl w:val="1"/>
          <w:numId w:val="24"/>
        </w:numPr>
        <w:rPr>
          <w:rFonts w:ascii="Arial" w:eastAsia="Times New Roman" w:hAnsi="Arial" w:cs="Arial"/>
          <w:bCs/>
          <w:sz w:val="22"/>
          <w:szCs w:val="22"/>
          <w:lang w:eastAsia="en-GB"/>
        </w:rPr>
      </w:pPr>
      <w:r>
        <w:rPr>
          <w:rFonts w:ascii="Arial" w:eastAsia="Times New Roman" w:hAnsi="Arial" w:cs="Arial"/>
          <w:color w:val="000000"/>
          <w:sz w:val="22"/>
          <w:szCs w:val="22"/>
          <w:lang w:eastAsia="en-GB"/>
        </w:rPr>
        <w:t xml:space="preserve">Joan is taking risperidone for distressing psychotic symptoms that is associated with her dementia. Since Joan is not taking risperidone for a diagnosed mental condition (e.g. schizophrenia), this </w:t>
      </w:r>
      <w:r w:rsidR="009F55B0">
        <w:rPr>
          <w:rFonts w:ascii="Arial" w:eastAsia="Times New Roman" w:hAnsi="Arial" w:cs="Arial"/>
          <w:color w:val="000000"/>
          <w:sz w:val="22"/>
          <w:szCs w:val="22"/>
          <w:lang w:eastAsia="en-GB"/>
        </w:rPr>
        <w:t>would</w:t>
      </w:r>
      <w:r>
        <w:rPr>
          <w:rFonts w:ascii="Arial" w:eastAsia="Times New Roman" w:hAnsi="Arial" w:cs="Arial"/>
          <w:color w:val="000000"/>
          <w:sz w:val="22"/>
          <w:szCs w:val="22"/>
          <w:lang w:eastAsia="en-GB"/>
        </w:rPr>
        <w:t xml:space="preserve"> be considered a form of restrictive practice called chemical restraint.</w:t>
      </w:r>
      <w:r w:rsidR="00AB0BBD">
        <w:rPr>
          <w:rFonts w:ascii="Arial" w:eastAsia="Times New Roman" w:hAnsi="Arial" w:cs="Arial"/>
          <w:color w:val="000000"/>
          <w:sz w:val="22"/>
          <w:szCs w:val="22"/>
          <w:lang w:eastAsia="en-GB"/>
        </w:rPr>
        <w:fldChar w:fldCharType="begin"/>
      </w:r>
      <w:r w:rsidR="00AB0BBD">
        <w:rPr>
          <w:rFonts w:ascii="Arial" w:eastAsia="Times New Roman" w:hAnsi="Arial" w:cs="Arial"/>
          <w:color w:val="000000"/>
          <w:sz w:val="22"/>
          <w:szCs w:val="22"/>
          <w:lang w:eastAsia="en-GB"/>
        </w:rPr>
        <w:instrText xml:space="preserve"> ADDIN EN.CITE &lt;EndNote&gt;&lt;Cite&gt;&lt;Author&gt;Government&lt;/Author&gt;&lt;Year&gt;2021&lt;/Year&gt;&lt;RecNum&gt;11&lt;/RecNum&gt;&lt;DisplayText&gt;&lt;style face="superscript"&gt;1&lt;/style&gt;&lt;/DisplayText&gt;&lt;record&gt;&lt;rec-number&gt;11&lt;/rec-number&gt;&lt;foreign-keys&gt;&lt;key app="EN" db-id="w2fsf9w9revwpbess5zvsrxitv9dwp09p2rt" timestamp="1662095027"&gt;11&lt;/key&gt;&lt;/foreign-keys&gt;&lt;ref-type name="Legal Rule or Regulation"&gt;50&lt;/ref-type&gt;&lt;contributors&gt;&lt;authors&gt;&lt;author&gt;Australian Government&lt;/author&gt;&lt;/authors&gt;&lt;/contributors&gt;&lt;titles&gt;&lt;title&gt;Quality of Care Principles 2014&lt;/title&gt;&lt;/titles&gt;&lt;volume&gt;2022&lt;/volume&gt;&lt;number&gt;2 September&lt;/number&gt;&lt;dates&gt;&lt;year&gt;2021&lt;/year&gt;&lt;/dates&gt;&lt;urls&gt;&lt;related-urls&gt;&lt;url&gt;https://www.legislation.gov.au/Details/F2021C00887&lt;/url&gt;&lt;/related-urls&gt;&lt;/urls&gt;&lt;/record&gt;&lt;/Cite&gt;&lt;/EndNote&gt;</w:instrText>
      </w:r>
      <w:r w:rsidR="00AB0BBD">
        <w:rPr>
          <w:rFonts w:ascii="Arial" w:eastAsia="Times New Roman" w:hAnsi="Arial" w:cs="Arial"/>
          <w:color w:val="000000"/>
          <w:sz w:val="22"/>
          <w:szCs w:val="22"/>
          <w:lang w:eastAsia="en-GB"/>
        </w:rPr>
        <w:fldChar w:fldCharType="separate"/>
      </w:r>
      <w:r w:rsidR="00AB0BBD" w:rsidRPr="00AB0BBD">
        <w:rPr>
          <w:rFonts w:ascii="Arial" w:eastAsia="Times New Roman" w:hAnsi="Arial" w:cs="Arial"/>
          <w:noProof/>
          <w:color w:val="000000"/>
          <w:sz w:val="22"/>
          <w:szCs w:val="22"/>
          <w:vertAlign w:val="superscript"/>
          <w:lang w:eastAsia="en-GB"/>
        </w:rPr>
        <w:t>1</w:t>
      </w:r>
      <w:r w:rsidR="00AB0BBD">
        <w:rPr>
          <w:rFonts w:ascii="Arial" w:eastAsia="Times New Roman" w:hAnsi="Arial" w:cs="Arial"/>
          <w:color w:val="000000"/>
          <w:sz w:val="22"/>
          <w:szCs w:val="22"/>
          <w:lang w:eastAsia="en-GB"/>
        </w:rPr>
        <w:fldChar w:fldCharType="end"/>
      </w:r>
    </w:p>
    <w:p w14:paraId="1B62CB56" w14:textId="10E10879" w:rsidR="00922528" w:rsidRPr="00922528" w:rsidRDefault="00DC3FDA" w:rsidP="00922528">
      <w:pPr>
        <w:pStyle w:val="ListParagraph"/>
        <w:numPr>
          <w:ilvl w:val="1"/>
          <w:numId w:val="24"/>
        </w:numPr>
        <w:rPr>
          <w:rFonts w:ascii="Arial" w:eastAsia="Times New Roman" w:hAnsi="Arial" w:cs="Arial"/>
          <w:b/>
          <w:bCs/>
          <w:color w:val="000000"/>
          <w:sz w:val="22"/>
          <w:szCs w:val="22"/>
          <w:lang w:eastAsia="en-GB"/>
        </w:rPr>
      </w:pPr>
      <w:r w:rsidRPr="00922528">
        <w:rPr>
          <w:rFonts w:ascii="Arial" w:eastAsia="Times New Roman" w:hAnsi="Arial" w:cs="Arial"/>
          <w:color w:val="000000"/>
          <w:sz w:val="22"/>
          <w:szCs w:val="22"/>
          <w:lang w:eastAsia="en-GB"/>
        </w:rPr>
        <w:lastRenderedPageBreak/>
        <w:t>Restrictive practice must only</w:t>
      </w:r>
      <w:r w:rsidR="00905D71">
        <w:rPr>
          <w:rFonts w:ascii="Arial" w:eastAsia="Times New Roman" w:hAnsi="Arial" w:cs="Arial"/>
          <w:color w:val="000000"/>
          <w:sz w:val="22"/>
          <w:szCs w:val="22"/>
          <w:shd w:val="clear" w:color="auto" w:fill="FFFFFF"/>
          <w:lang w:eastAsia="en-GB"/>
        </w:rPr>
        <w:t xml:space="preserve"> </w:t>
      </w:r>
      <w:r w:rsidRPr="00922528">
        <w:rPr>
          <w:rFonts w:ascii="Arial" w:eastAsia="Times New Roman" w:hAnsi="Arial" w:cs="Arial"/>
          <w:color w:val="000000"/>
          <w:sz w:val="22"/>
          <w:szCs w:val="22"/>
          <w:shd w:val="clear" w:color="auto" w:fill="FFFFFF"/>
          <w:lang w:eastAsia="en-GB"/>
        </w:rPr>
        <w:t>be used as a last resort</w:t>
      </w:r>
      <w:r w:rsidR="00B2486F">
        <w:rPr>
          <w:rFonts w:ascii="Arial" w:eastAsia="Times New Roman" w:hAnsi="Arial" w:cs="Arial"/>
          <w:color w:val="000000"/>
          <w:sz w:val="22"/>
          <w:szCs w:val="22"/>
          <w:shd w:val="clear" w:color="auto" w:fill="FFFFFF"/>
          <w:lang w:eastAsia="en-GB"/>
        </w:rPr>
        <w:t xml:space="preserve"> and for the shortest period of time necessary.</w:t>
      </w:r>
    </w:p>
    <w:p w14:paraId="576BA255" w14:textId="26E1FB12" w:rsidR="001C6F1A" w:rsidRPr="00922528" w:rsidRDefault="00B2486F" w:rsidP="00922528">
      <w:pPr>
        <w:pStyle w:val="ListParagraph"/>
        <w:numPr>
          <w:ilvl w:val="1"/>
          <w:numId w:val="24"/>
        </w:numPr>
        <w:rPr>
          <w:rFonts w:ascii="Arial" w:eastAsia="Times New Roman" w:hAnsi="Arial" w:cs="Arial"/>
          <w:b/>
          <w:bCs/>
          <w:color w:val="000000"/>
          <w:sz w:val="22"/>
          <w:szCs w:val="22"/>
          <w:lang w:eastAsia="en-GB"/>
        </w:rPr>
      </w:pPr>
      <w:r>
        <w:rPr>
          <w:rFonts w:ascii="Arial" w:eastAsia="Times New Roman" w:hAnsi="Arial" w:cs="Arial"/>
          <w:color w:val="000000"/>
          <w:sz w:val="22"/>
          <w:szCs w:val="22"/>
          <w:shd w:val="clear" w:color="auto" w:fill="FFFFFF"/>
          <w:lang w:eastAsia="en-GB"/>
        </w:rPr>
        <w:t>Joan has been taking risperidone for 10 weeks</w:t>
      </w:r>
      <w:r w:rsidR="00070627">
        <w:rPr>
          <w:rFonts w:ascii="Arial" w:eastAsia="Times New Roman" w:hAnsi="Arial" w:cs="Arial"/>
          <w:color w:val="000000"/>
          <w:sz w:val="22"/>
          <w:szCs w:val="22"/>
          <w:shd w:val="clear" w:color="auto" w:fill="FFFFFF"/>
          <w:lang w:eastAsia="en-GB"/>
        </w:rPr>
        <w:t xml:space="preserve"> and her psychotic symptoms have been stable for several weeks</w:t>
      </w:r>
      <w:r>
        <w:rPr>
          <w:rFonts w:ascii="Arial" w:eastAsia="Times New Roman" w:hAnsi="Arial" w:cs="Arial"/>
          <w:color w:val="000000"/>
          <w:sz w:val="22"/>
          <w:szCs w:val="22"/>
          <w:shd w:val="clear" w:color="auto" w:fill="FFFFFF"/>
          <w:lang w:eastAsia="en-GB"/>
        </w:rPr>
        <w:t xml:space="preserve">. Thus, the option of </w:t>
      </w:r>
      <w:r w:rsidR="005C2B64">
        <w:rPr>
          <w:rFonts w:ascii="Arial" w:eastAsia="Times New Roman" w:hAnsi="Arial" w:cs="Arial"/>
          <w:color w:val="000000"/>
          <w:sz w:val="22"/>
          <w:szCs w:val="22"/>
          <w:shd w:val="clear" w:color="auto" w:fill="FFFFFF"/>
          <w:lang w:eastAsia="en-GB"/>
        </w:rPr>
        <w:t>discontinuation</w:t>
      </w:r>
      <w:r>
        <w:rPr>
          <w:rFonts w:ascii="Arial" w:eastAsia="Times New Roman" w:hAnsi="Arial" w:cs="Arial"/>
          <w:color w:val="000000"/>
          <w:sz w:val="22"/>
          <w:szCs w:val="22"/>
          <w:shd w:val="clear" w:color="auto" w:fill="FFFFFF"/>
          <w:lang w:eastAsia="en-GB"/>
        </w:rPr>
        <w:t xml:space="preserve"> should be considered. </w:t>
      </w:r>
    </w:p>
    <w:p w14:paraId="70F97605" w14:textId="77777777" w:rsidR="00585079" w:rsidRPr="00585079" w:rsidRDefault="00585079" w:rsidP="00585079">
      <w:pPr>
        <w:rPr>
          <w:rFonts w:ascii="Arial" w:eastAsia="Times New Roman" w:hAnsi="Arial" w:cs="Arial"/>
          <w:b/>
          <w:bCs/>
          <w:color w:val="000000"/>
          <w:sz w:val="22"/>
          <w:szCs w:val="22"/>
          <w:lang w:eastAsia="en-GB"/>
        </w:rPr>
      </w:pPr>
    </w:p>
    <w:p w14:paraId="41BF6FC4" w14:textId="682F96D4" w:rsidR="00BF28DB" w:rsidRDefault="00BF28DB" w:rsidP="00BF28DB">
      <w:pPr>
        <w:pStyle w:val="ListParagraph"/>
        <w:numPr>
          <w:ilvl w:val="0"/>
          <w:numId w:val="16"/>
        </w:numPr>
        <w:rPr>
          <w:rFonts w:ascii="Arial" w:eastAsia="Times New Roman" w:hAnsi="Arial" w:cs="Arial"/>
          <w:b/>
          <w:bCs/>
          <w:color w:val="000000"/>
          <w:sz w:val="22"/>
          <w:szCs w:val="22"/>
          <w:lang w:eastAsia="en-GB"/>
        </w:rPr>
      </w:pPr>
      <w:r w:rsidRPr="001C55C0">
        <w:rPr>
          <w:rFonts w:ascii="Arial" w:eastAsia="Times New Roman" w:hAnsi="Arial" w:cs="Arial"/>
          <w:b/>
          <w:bCs/>
          <w:color w:val="000000"/>
          <w:sz w:val="22"/>
          <w:szCs w:val="22"/>
          <w:lang w:eastAsia="en-GB"/>
        </w:rPr>
        <w:t>Antipsychotics provide little benefit in relieving changed behaviours.</w:t>
      </w:r>
    </w:p>
    <w:p w14:paraId="04BA410D" w14:textId="77777777" w:rsidR="00BF28DB" w:rsidRPr="00BF28DB" w:rsidRDefault="00BF28DB" w:rsidP="00BF28DB">
      <w:pPr>
        <w:rPr>
          <w:rFonts w:ascii="Arial" w:eastAsia="Times New Roman" w:hAnsi="Arial" w:cs="Arial"/>
          <w:b/>
          <w:bCs/>
          <w:color w:val="000000"/>
          <w:sz w:val="22"/>
          <w:szCs w:val="22"/>
          <w:lang w:eastAsia="en-GB"/>
        </w:rPr>
      </w:pPr>
    </w:p>
    <w:p w14:paraId="5AE59A4C" w14:textId="7E3A7695" w:rsidR="00585079" w:rsidRPr="00585079" w:rsidRDefault="00C31AE8" w:rsidP="00585079">
      <w:pPr>
        <w:pStyle w:val="ListParagraph"/>
        <w:numPr>
          <w:ilvl w:val="0"/>
          <w:numId w:val="16"/>
        </w:numPr>
        <w:rPr>
          <w:rFonts w:ascii="Arial" w:hAnsi="Arial" w:cs="Arial"/>
          <w:sz w:val="22"/>
          <w:szCs w:val="22"/>
        </w:rPr>
      </w:pPr>
      <w:r w:rsidRPr="001C55C0">
        <w:rPr>
          <w:rFonts w:ascii="Arial" w:eastAsia="Times New Roman" w:hAnsi="Arial" w:cs="Arial"/>
          <w:b/>
          <w:bCs/>
          <w:color w:val="000000"/>
          <w:sz w:val="22"/>
          <w:szCs w:val="22"/>
          <w:shd w:val="clear" w:color="auto" w:fill="FFFFFF"/>
          <w:lang w:eastAsia="en-GB"/>
        </w:rPr>
        <w:t>C</w:t>
      </w:r>
      <w:r w:rsidR="00DC3FDA" w:rsidRPr="001C55C0">
        <w:rPr>
          <w:rFonts w:ascii="Arial" w:eastAsia="Times New Roman" w:hAnsi="Arial" w:cs="Arial"/>
          <w:b/>
          <w:bCs/>
          <w:sz w:val="22"/>
          <w:szCs w:val="22"/>
          <w:lang w:eastAsia="en-AU"/>
        </w:rPr>
        <w:t xml:space="preserve">hanged behaviours </w:t>
      </w:r>
      <w:r w:rsidR="0086313D">
        <w:rPr>
          <w:rFonts w:ascii="Arial" w:eastAsia="Times New Roman" w:hAnsi="Arial" w:cs="Arial"/>
          <w:b/>
          <w:bCs/>
          <w:sz w:val="22"/>
          <w:szCs w:val="22"/>
          <w:lang w:eastAsia="en-AU"/>
        </w:rPr>
        <w:t xml:space="preserve">may be </w:t>
      </w:r>
      <w:r w:rsidR="00DC3FDA" w:rsidRPr="001C55C0">
        <w:rPr>
          <w:rFonts w:ascii="Arial" w:eastAsia="Times New Roman" w:hAnsi="Arial" w:cs="Arial"/>
          <w:b/>
          <w:bCs/>
          <w:sz w:val="22"/>
          <w:szCs w:val="22"/>
          <w:lang w:eastAsia="en-AU"/>
        </w:rPr>
        <w:t>intermittent and resolve spontaneously</w:t>
      </w:r>
      <w:r w:rsidR="00C64C0A">
        <w:rPr>
          <w:rFonts w:ascii="Arial" w:eastAsia="Times New Roman" w:hAnsi="Arial" w:cs="Arial"/>
          <w:b/>
          <w:bCs/>
          <w:sz w:val="22"/>
          <w:szCs w:val="22"/>
          <w:lang w:eastAsia="en-AU"/>
        </w:rPr>
        <w:t>.</w:t>
      </w:r>
      <w:r w:rsidR="00DC3FDA" w:rsidRPr="00817FC7">
        <w:rPr>
          <w:rFonts w:ascii="Arial" w:eastAsia="Times New Roman" w:hAnsi="Arial" w:cs="Arial"/>
          <w:sz w:val="22"/>
          <w:szCs w:val="22"/>
          <w:lang w:eastAsia="en-AU"/>
        </w:rPr>
        <w:fldChar w:fldCharType="begin"/>
      </w:r>
      <w:r w:rsidR="00AB0BBD">
        <w:rPr>
          <w:rFonts w:ascii="Arial" w:eastAsia="Times New Roman" w:hAnsi="Arial" w:cs="Arial"/>
          <w:sz w:val="22"/>
          <w:szCs w:val="22"/>
          <w:lang w:eastAsia="en-AU"/>
        </w:rPr>
        <w:instrText xml:space="preserve"> ADDIN EN.CITE &lt;EndNote&gt;&lt;Cite&gt;&lt;Author&gt;Practitioners&lt;/Author&gt;&lt;Year&gt;2019&lt;/Year&gt;&lt;RecNum&gt;7&lt;/RecNum&gt;&lt;DisplayText&gt;&lt;style face="superscript"&gt;2, 3&lt;/style&gt;&lt;/DisplayText&gt;&lt;record&gt;&lt;rec-number&gt;7&lt;/rec-number&gt;&lt;foreign-keys&gt;&lt;key app="EN" db-id="w2fsf9w9revwpbess5zvsrxitv9dwp09p2rt" timestamp="1662092259"&gt;7&lt;/key&gt;&lt;/foreign-keys&gt;&lt;ref-type name="Web Page"&gt;12&lt;/ref-type&gt;&lt;contributors&gt;&lt;authors&gt;&lt;author&gt;Royal Australian College of General Practitioners&lt;/author&gt;&lt;/authors&gt;&lt;/contributors&gt;&lt;titles&gt;&lt;title&gt;RACGP aged care clinical guide (Silver Book)&lt;/title&gt;&lt;/titles&gt;&lt;volume&gt;2022&lt;/volume&gt;&lt;number&gt;2nd September&lt;/number&gt;&lt;dates&gt;&lt;year&gt;2019&lt;/year&gt;&lt;/dates&gt;&lt;urls&gt;&lt;related-urls&gt;&lt;url&gt;https://www.racgp.org.au/clinical-resources/clinical-guidelines/key-racgp-guidelines/view-all-racgp-guidelines/silver-book/part-a&lt;/url&gt;&lt;/related-urls&gt;&lt;/urls&gt;&lt;/record&gt;&lt;/Cite&gt;&lt;Cite&gt;&lt;Author&gt;Burns&lt;/Author&gt;&lt;Year&gt;2012&lt;/Year&gt;&lt;RecNum&gt;15&lt;/RecNum&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DC3FDA" w:rsidRPr="00817FC7">
        <w:rPr>
          <w:rFonts w:ascii="Arial" w:eastAsia="Times New Roman" w:hAnsi="Arial" w:cs="Arial"/>
          <w:sz w:val="22"/>
          <w:szCs w:val="22"/>
          <w:lang w:eastAsia="en-AU"/>
        </w:rPr>
        <w:fldChar w:fldCharType="separate"/>
      </w:r>
      <w:r w:rsidR="00AB0BBD" w:rsidRPr="00AB0BBD">
        <w:rPr>
          <w:rFonts w:ascii="Arial" w:eastAsia="Times New Roman" w:hAnsi="Arial" w:cs="Arial"/>
          <w:noProof/>
          <w:sz w:val="22"/>
          <w:szCs w:val="22"/>
          <w:vertAlign w:val="superscript"/>
          <w:lang w:eastAsia="en-AU"/>
        </w:rPr>
        <w:t>2, 3</w:t>
      </w:r>
      <w:r w:rsidR="00DC3FDA" w:rsidRPr="00817FC7">
        <w:rPr>
          <w:rFonts w:ascii="Arial" w:eastAsia="Times New Roman" w:hAnsi="Arial" w:cs="Arial"/>
          <w:sz w:val="22"/>
          <w:szCs w:val="22"/>
          <w:lang w:eastAsia="en-AU"/>
        </w:rPr>
        <w:fldChar w:fldCharType="end"/>
      </w:r>
      <w:r w:rsidR="00DC3FDA" w:rsidRPr="00817FC7">
        <w:rPr>
          <w:rFonts w:ascii="Arial" w:eastAsia="Times New Roman" w:hAnsi="Arial" w:cs="Arial"/>
          <w:sz w:val="22"/>
          <w:szCs w:val="22"/>
          <w:lang w:eastAsia="en-AU"/>
        </w:rPr>
        <w:t xml:space="preserve"> </w:t>
      </w:r>
    </w:p>
    <w:p w14:paraId="14F2ED19" w14:textId="7876CEFA" w:rsidR="00E84FCD" w:rsidRDefault="00C31AE8" w:rsidP="00585079">
      <w:pPr>
        <w:pStyle w:val="ListParagraph"/>
        <w:numPr>
          <w:ilvl w:val="1"/>
          <w:numId w:val="16"/>
        </w:numPr>
        <w:rPr>
          <w:rFonts w:ascii="Arial" w:hAnsi="Arial" w:cs="Arial"/>
          <w:sz w:val="22"/>
          <w:szCs w:val="22"/>
        </w:rPr>
      </w:pPr>
      <w:r w:rsidRPr="00585079">
        <w:rPr>
          <w:rFonts w:ascii="Arial" w:eastAsia="Times New Roman" w:hAnsi="Arial" w:cs="Arial"/>
          <w:sz w:val="22"/>
          <w:szCs w:val="22"/>
          <w:lang w:eastAsia="en-AU"/>
        </w:rPr>
        <w:t xml:space="preserve">This </w:t>
      </w:r>
      <w:r w:rsidR="00E84FCD" w:rsidRPr="00585079">
        <w:rPr>
          <w:rFonts w:ascii="Arial" w:hAnsi="Arial" w:cs="Arial"/>
          <w:sz w:val="22"/>
          <w:szCs w:val="22"/>
        </w:rPr>
        <w:t>can be misidentified as the medication being effective</w:t>
      </w:r>
      <w:r w:rsidRPr="00585079">
        <w:rPr>
          <w:rFonts w:ascii="Arial" w:hAnsi="Arial" w:cs="Arial"/>
          <w:sz w:val="22"/>
          <w:szCs w:val="22"/>
        </w:rPr>
        <w:t xml:space="preserve"> and </w:t>
      </w:r>
      <w:r w:rsidR="007B4091" w:rsidRPr="00585079">
        <w:rPr>
          <w:rFonts w:ascii="Arial" w:hAnsi="Arial" w:cs="Arial"/>
          <w:sz w:val="22"/>
          <w:szCs w:val="22"/>
        </w:rPr>
        <w:t>may contribute to antipsychotic medications being prescribed for an extended period of time</w:t>
      </w:r>
      <w:r w:rsidRPr="00585079">
        <w:rPr>
          <w:rFonts w:ascii="Arial" w:hAnsi="Arial" w:cs="Arial"/>
          <w:sz w:val="22"/>
          <w:szCs w:val="22"/>
        </w:rPr>
        <w:t>.</w:t>
      </w:r>
      <w:r w:rsidR="007B4091" w:rsidRPr="00585079">
        <w:rPr>
          <w:rFonts w:ascii="Arial" w:hAnsi="Arial" w:cs="Arial"/>
          <w:sz w:val="22"/>
          <w:szCs w:val="22"/>
        </w:rPr>
        <w:t xml:space="preserve"> </w:t>
      </w:r>
    </w:p>
    <w:p w14:paraId="1F4B14BB" w14:textId="77777777" w:rsidR="00E87FC6" w:rsidRDefault="005C2B64" w:rsidP="00585079">
      <w:pPr>
        <w:pStyle w:val="ListParagraph"/>
        <w:numPr>
          <w:ilvl w:val="1"/>
          <w:numId w:val="16"/>
        </w:numPr>
        <w:rPr>
          <w:rFonts w:ascii="Arial" w:hAnsi="Arial" w:cs="Arial"/>
          <w:sz w:val="22"/>
          <w:szCs w:val="22"/>
        </w:rPr>
      </w:pPr>
      <w:r>
        <w:rPr>
          <w:rFonts w:ascii="Arial" w:hAnsi="Arial" w:cs="Arial"/>
          <w:sz w:val="22"/>
          <w:szCs w:val="22"/>
        </w:rPr>
        <w:t xml:space="preserve">Joan’s psychotic symptoms have been stable for the last few weeks. </w:t>
      </w:r>
    </w:p>
    <w:p w14:paraId="00EF3D71" w14:textId="71DFBE38" w:rsidR="005C2B64" w:rsidRPr="00585079" w:rsidRDefault="00070627" w:rsidP="00585079">
      <w:pPr>
        <w:pStyle w:val="ListParagraph"/>
        <w:numPr>
          <w:ilvl w:val="1"/>
          <w:numId w:val="16"/>
        </w:numPr>
        <w:rPr>
          <w:rFonts w:ascii="Arial" w:hAnsi="Arial" w:cs="Arial"/>
          <w:sz w:val="22"/>
          <w:szCs w:val="22"/>
        </w:rPr>
      </w:pPr>
      <w:r>
        <w:rPr>
          <w:rFonts w:ascii="Arial" w:hAnsi="Arial" w:cs="Arial"/>
          <w:sz w:val="22"/>
          <w:szCs w:val="22"/>
        </w:rPr>
        <w:t>W</w:t>
      </w:r>
      <w:r w:rsidR="005C2B64">
        <w:rPr>
          <w:rFonts w:ascii="Arial" w:hAnsi="Arial" w:cs="Arial"/>
          <w:sz w:val="22"/>
          <w:szCs w:val="22"/>
        </w:rPr>
        <w:t>e do not know if Joan’s psychotic symptoms have resolved on their own or if the medication is being effective</w:t>
      </w:r>
      <w:r>
        <w:rPr>
          <w:rFonts w:ascii="Arial" w:hAnsi="Arial" w:cs="Arial"/>
          <w:sz w:val="22"/>
          <w:szCs w:val="22"/>
        </w:rPr>
        <w:t>. At the same time, Joan’s psychotic symptoms were very distressing to her. Thus, the care team should carefully weigh up her individual harms and benefits of continuing the antipsychotic discuss</w:t>
      </w:r>
      <w:r w:rsidR="00E87FC6">
        <w:rPr>
          <w:rFonts w:ascii="Arial" w:hAnsi="Arial" w:cs="Arial"/>
          <w:sz w:val="22"/>
          <w:szCs w:val="22"/>
        </w:rPr>
        <w:t xml:space="preserve"> </w:t>
      </w:r>
      <w:r w:rsidR="00381891">
        <w:rPr>
          <w:rFonts w:ascii="Arial" w:hAnsi="Arial" w:cs="Arial"/>
          <w:sz w:val="22"/>
          <w:szCs w:val="22"/>
        </w:rPr>
        <w:t>the option of discontinuation.</w:t>
      </w:r>
    </w:p>
    <w:p w14:paraId="189A0FD4" w14:textId="77777777" w:rsidR="00C92A8E" w:rsidRDefault="00C92A8E" w:rsidP="003C2957">
      <w:pPr>
        <w:rPr>
          <w:rFonts w:ascii="Arial" w:hAnsi="Arial" w:cs="Arial"/>
          <w:sz w:val="22"/>
          <w:szCs w:val="22"/>
        </w:rPr>
      </w:pPr>
    </w:p>
    <w:p w14:paraId="3E56E543" w14:textId="1C4C9E62" w:rsidR="003C2957" w:rsidRDefault="00AF6E0A" w:rsidP="003C2957">
      <w:pPr>
        <w:rPr>
          <w:rFonts w:ascii="Arial" w:hAnsi="Arial" w:cs="Arial"/>
          <w:sz w:val="22"/>
          <w:szCs w:val="22"/>
        </w:rPr>
      </w:pPr>
      <w:r>
        <w:rPr>
          <w:rFonts w:ascii="Arial" w:hAnsi="Arial" w:cs="Arial"/>
          <w:sz w:val="22"/>
          <w:szCs w:val="22"/>
        </w:rPr>
        <w:t>Thus</w:t>
      </w:r>
      <w:r w:rsidR="00C92A8E">
        <w:rPr>
          <w:rFonts w:ascii="Arial" w:hAnsi="Arial" w:cs="Arial"/>
          <w:sz w:val="22"/>
          <w:szCs w:val="22"/>
        </w:rPr>
        <w:t>:</w:t>
      </w:r>
    </w:p>
    <w:p w14:paraId="3C47E0E1" w14:textId="26E11C93" w:rsidR="00C92A8E" w:rsidRDefault="00C92A8E" w:rsidP="00C92A8E">
      <w:pPr>
        <w:pStyle w:val="ListParagraph"/>
        <w:numPr>
          <w:ilvl w:val="0"/>
          <w:numId w:val="26"/>
        </w:numPr>
        <w:rPr>
          <w:rFonts w:ascii="Arial" w:hAnsi="Arial" w:cs="Arial"/>
          <w:sz w:val="22"/>
          <w:szCs w:val="22"/>
        </w:rPr>
      </w:pPr>
      <w:r w:rsidRPr="00922528">
        <w:rPr>
          <w:rFonts w:ascii="Arial" w:hAnsi="Arial" w:cs="Arial"/>
          <w:sz w:val="22"/>
          <w:szCs w:val="22"/>
        </w:rPr>
        <w:t xml:space="preserve">The care team should try to stop antipsychotic treatment </w:t>
      </w:r>
      <w:r w:rsidRPr="00922528">
        <w:rPr>
          <w:rFonts w:ascii="Arial" w:hAnsi="Arial" w:cs="Arial"/>
          <w:b/>
          <w:bCs/>
          <w:sz w:val="22"/>
          <w:szCs w:val="22"/>
          <w:u w:val="single"/>
        </w:rPr>
        <w:t>no later than 12 weeks</w:t>
      </w:r>
      <w:r w:rsidRPr="00922528">
        <w:rPr>
          <w:rFonts w:ascii="Arial" w:hAnsi="Arial" w:cs="Arial"/>
          <w:b/>
          <w:bCs/>
          <w:sz w:val="22"/>
          <w:szCs w:val="22"/>
        </w:rPr>
        <w:t xml:space="preserve"> </w:t>
      </w:r>
      <w:r w:rsidRPr="00922528">
        <w:rPr>
          <w:rFonts w:ascii="Arial" w:hAnsi="Arial" w:cs="Arial"/>
          <w:sz w:val="22"/>
          <w:szCs w:val="22"/>
        </w:rPr>
        <w:t>after it was started</w:t>
      </w:r>
      <w:r w:rsidR="00381891">
        <w:rPr>
          <w:rFonts w:ascii="Arial" w:hAnsi="Arial" w:cs="Arial"/>
          <w:sz w:val="22"/>
          <w:szCs w:val="22"/>
        </w:rPr>
        <w:t>.</w:t>
      </w:r>
      <w:r w:rsidRPr="00922528">
        <w:rPr>
          <w:rFonts w:ascii="Arial" w:hAnsi="Arial" w:cs="Arial"/>
          <w:sz w:val="22"/>
          <w:szCs w:val="22"/>
        </w:rPr>
        <w:t xml:space="preserve"> </w:t>
      </w:r>
    </w:p>
    <w:p w14:paraId="4C2853A0" w14:textId="68E7FCFB" w:rsidR="00C92A8E" w:rsidRPr="00922528" w:rsidRDefault="00C92A8E" w:rsidP="00922528">
      <w:pPr>
        <w:pStyle w:val="ListParagraph"/>
        <w:numPr>
          <w:ilvl w:val="0"/>
          <w:numId w:val="26"/>
        </w:numPr>
        <w:rPr>
          <w:rFonts w:ascii="Arial" w:hAnsi="Arial" w:cs="Arial"/>
          <w:sz w:val="22"/>
          <w:szCs w:val="22"/>
        </w:rPr>
      </w:pPr>
      <w:r w:rsidRPr="00C92A8E">
        <w:rPr>
          <w:rFonts w:ascii="Arial" w:hAnsi="Arial" w:cs="Arial"/>
          <w:sz w:val="22"/>
          <w:szCs w:val="22"/>
        </w:rPr>
        <w:t xml:space="preserve">The care team should review the harms and benefits of continuing an antipsychotic for changed behaviours and </w:t>
      </w:r>
      <w:r w:rsidRPr="00C92A8E">
        <w:rPr>
          <w:rFonts w:ascii="Arial" w:hAnsi="Arial" w:cs="Arial"/>
          <w:b/>
          <w:bCs/>
          <w:sz w:val="22"/>
          <w:szCs w:val="22"/>
          <w:u w:val="single"/>
        </w:rPr>
        <w:t>discuss the option of discontinuation</w:t>
      </w:r>
      <w:r w:rsidRPr="00C92A8E">
        <w:rPr>
          <w:rFonts w:ascii="Arial" w:hAnsi="Arial" w:cs="Arial"/>
          <w:b/>
          <w:bCs/>
          <w:sz w:val="22"/>
          <w:szCs w:val="22"/>
        </w:rPr>
        <w:t xml:space="preserve"> </w:t>
      </w:r>
      <w:r w:rsidRPr="00C92A8E">
        <w:rPr>
          <w:rFonts w:ascii="Arial" w:hAnsi="Arial" w:cs="Arial"/>
          <w:sz w:val="22"/>
          <w:szCs w:val="22"/>
        </w:rPr>
        <w:t>with the person living with dementia</w:t>
      </w:r>
      <w:r w:rsidR="00381891">
        <w:rPr>
          <w:rFonts w:ascii="Arial" w:hAnsi="Arial" w:cs="Arial"/>
          <w:sz w:val="22"/>
          <w:szCs w:val="22"/>
        </w:rPr>
        <w:t>.</w:t>
      </w:r>
    </w:p>
    <w:p w14:paraId="0D1C6185" w14:textId="77777777" w:rsidR="00303CAB" w:rsidRDefault="00303CAB" w:rsidP="00303CAB">
      <w:pPr>
        <w:rPr>
          <w:rFonts w:ascii="Arial" w:hAnsi="Arial" w:cs="Arial"/>
          <w:sz w:val="22"/>
          <w:szCs w:val="22"/>
        </w:rPr>
      </w:pPr>
    </w:p>
    <w:p w14:paraId="219D924D" w14:textId="77777777" w:rsidR="00EB342B" w:rsidRPr="00D503B2" w:rsidRDefault="00EB342B" w:rsidP="00EB342B">
      <w:pPr>
        <w:pStyle w:val="Heading2"/>
        <w:rPr>
          <w:rFonts w:ascii="Arial" w:hAnsi="Arial" w:cs="Arial"/>
          <w:shd w:val="clear" w:color="auto" w:fill="FFFFFF"/>
        </w:rPr>
      </w:pPr>
      <w:bookmarkStart w:id="15" w:name="_Toc134176388"/>
      <w:bookmarkStart w:id="16" w:name="_Toc135208983"/>
      <w:r w:rsidRPr="00D503B2">
        <w:rPr>
          <w:rFonts w:ascii="Arial" w:hAnsi="Arial" w:cs="Arial"/>
          <w:shd w:val="clear" w:color="auto" w:fill="FFFFFF"/>
        </w:rPr>
        <w:t>Case study continued</w:t>
      </w:r>
      <w:bookmarkEnd w:id="15"/>
      <w:bookmarkEnd w:id="16"/>
    </w:p>
    <w:p w14:paraId="35024F51" w14:textId="2C8F16C0" w:rsidR="00EB342B" w:rsidRPr="007F1D48" w:rsidRDefault="00EB342B" w:rsidP="00EB342B">
      <w:pPr>
        <w:shd w:val="clear" w:color="auto" w:fill="FFE599" w:themeFill="accent4" w:themeFillTint="66"/>
        <w:rPr>
          <w:rFonts w:ascii="Arial" w:hAnsi="Arial" w:cs="Arial"/>
          <w:i/>
          <w:iCs/>
          <w:sz w:val="22"/>
          <w:szCs w:val="22"/>
          <w:shd w:val="clear" w:color="auto" w:fill="FFE599" w:themeFill="accent4" w:themeFillTint="66"/>
        </w:rPr>
      </w:pPr>
      <w:r w:rsidRPr="007F1D48">
        <w:rPr>
          <w:rFonts w:ascii="Arial" w:hAnsi="Arial" w:cs="Arial"/>
          <w:i/>
          <w:iCs/>
          <w:sz w:val="22"/>
          <w:szCs w:val="22"/>
          <w:shd w:val="clear" w:color="auto" w:fill="FFE599" w:themeFill="accent4" w:themeFillTint="66"/>
        </w:rPr>
        <w:t xml:space="preserve">Please read the following text at the conclusion of the case study (also found on the PowerPoint slide). The purpose of this is to highlight that </w:t>
      </w:r>
      <w:r w:rsidR="00330567">
        <w:rPr>
          <w:rFonts w:ascii="Arial" w:hAnsi="Arial" w:cs="Arial"/>
          <w:i/>
          <w:iCs/>
          <w:sz w:val="22"/>
          <w:szCs w:val="22"/>
          <w:shd w:val="clear" w:color="auto" w:fill="FFE599" w:themeFill="accent4" w:themeFillTint="66"/>
        </w:rPr>
        <w:t>antipsychotics</w:t>
      </w:r>
      <w:r w:rsidRPr="007F1D48">
        <w:rPr>
          <w:rFonts w:ascii="Arial" w:hAnsi="Arial" w:cs="Arial"/>
          <w:i/>
          <w:iCs/>
          <w:sz w:val="22"/>
          <w:szCs w:val="22"/>
          <w:shd w:val="clear" w:color="auto" w:fill="FFE599" w:themeFill="accent4" w:themeFillTint="66"/>
        </w:rPr>
        <w:t xml:space="preserve"> can be successfully discontinued in people living with dementia. </w:t>
      </w:r>
    </w:p>
    <w:p w14:paraId="2AA1F0BF" w14:textId="77777777" w:rsidR="00EB342B" w:rsidRDefault="00EB342B" w:rsidP="00303CAB">
      <w:pPr>
        <w:rPr>
          <w:rFonts w:ascii="Arial" w:hAnsi="Arial" w:cs="Arial"/>
          <w:sz w:val="22"/>
          <w:szCs w:val="22"/>
        </w:rPr>
      </w:pPr>
    </w:p>
    <w:p w14:paraId="02FC803F" w14:textId="106EB8A6" w:rsidR="00EB342B" w:rsidRPr="00821ECF" w:rsidRDefault="00EB342B" w:rsidP="00EB342B">
      <w:pPr>
        <w:shd w:val="clear" w:color="auto" w:fill="E2EFD9" w:themeFill="accent6" w:themeFillTint="33"/>
        <w:rPr>
          <w:rFonts w:ascii="Arial" w:hAnsi="Arial" w:cs="Arial"/>
          <w:i/>
          <w:sz w:val="22"/>
          <w:szCs w:val="22"/>
        </w:rPr>
      </w:pPr>
      <w:r w:rsidRPr="00821ECF">
        <w:rPr>
          <w:rFonts w:ascii="Arial" w:hAnsi="Arial" w:cs="Arial"/>
          <w:i/>
          <w:sz w:val="22"/>
          <w:szCs w:val="22"/>
        </w:rPr>
        <w:t>Joan was able to discontinue risperidone using a slow tapering plan individualised to Joan. Joan’s daughter Leslie comments, “I was a little nervous about mum’s decision to stop risperidone. Mum was very unwell and I didn’t want her to be like that again. But I am so glad she listened to the advice of the care team</w:t>
      </w:r>
      <w:r w:rsidR="00ED1BB2" w:rsidRPr="00821ECF">
        <w:rPr>
          <w:rFonts w:ascii="Arial" w:hAnsi="Arial" w:cs="Arial"/>
          <w:i/>
          <w:sz w:val="22"/>
          <w:szCs w:val="22"/>
        </w:rPr>
        <w:t>.</w:t>
      </w:r>
      <w:r w:rsidRPr="00821ECF">
        <w:rPr>
          <w:rFonts w:ascii="Arial" w:hAnsi="Arial" w:cs="Arial"/>
          <w:i/>
          <w:sz w:val="22"/>
          <w:szCs w:val="22"/>
        </w:rPr>
        <w:t xml:space="preserve"> Since stopping risperidone, </w:t>
      </w:r>
      <w:r w:rsidR="00ED1BB2" w:rsidRPr="00821ECF">
        <w:rPr>
          <w:rFonts w:ascii="Arial" w:hAnsi="Arial" w:cs="Arial"/>
          <w:i/>
          <w:sz w:val="22"/>
          <w:szCs w:val="22"/>
        </w:rPr>
        <w:t>M</w:t>
      </w:r>
      <w:r w:rsidRPr="00821ECF">
        <w:rPr>
          <w:rFonts w:ascii="Arial" w:hAnsi="Arial" w:cs="Arial"/>
          <w:i/>
          <w:sz w:val="22"/>
          <w:szCs w:val="22"/>
        </w:rPr>
        <w:t>um is doing really well</w:t>
      </w:r>
      <w:r w:rsidR="00ED1BB2" w:rsidRPr="00821ECF">
        <w:rPr>
          <w:rFonts w:ascii="Arial" w:hAnsi="Arial" w:cs="Arial"/>
          <w:i/>
          <w:sz w:val="22"/>
          <w:szCs w:val="22"/>
        </w:rPr>
        <w:t xml:space="preserve">, I </w:t>
      </w:r>
      <w:r w:rsidR="00821ECF" w:rsidRPr="00821ECF">
        <w:rPr>
          <w:rFonts w:ascii="Arial" w:hAnsi="Arial" w:cs="Arial"/>
          <w:i/>
          <w:sz w:val="22"/>
          <w:szCs w:val="22"/>
        </w:rPr>
        <w:t>can’t</w:t>
      </w:r>
      <w:r w:rsidR="00ED1BB2" w:rsidRPr="00821ECF">
        <w:rPr>
          <w:rFonts w:ascii="Arial" w:hAnsi="Arial" w:cs="Arial"/>
          <w:i/>
          <w:sz w:val="22"/>
          <w:szCs w:val="22"/>
        </w:rPr>
        <w:t xml:space="preserve"> believe it! A</w:t>
      </w:r>
      <w:r w:rsidRPr="00821ECF">
        <w:rPr>
          <w:rFonts w:ascii="Arial" w:hAnsi="Arial" w:cs="Arial"/>
          <w:i/>
          <w:sz w:val="22"/>
          <w:szCs w:val="22"/>
        </w:rPr>
        <w:t xml:space="preserve">nd </w:t>
      </w:r>
      <w:r w:rsidR="00ED1BB2" w:rsidRPr="00821ECF">
        <w:rPr>
          <w:rFonts w:ascii="Arial" w:hAnsi="Arial" w:cs="Arial"/>
          <w:i/>
          <w:sz w:val="22"/>
          <w:szCs w:val="22"/>
        </w:rPr>
        <w:t>Mum</w:t>
      </w:r>
      <w:r w:rsidRPr="00821ECF">
        <w:rPr>
          <w:rFonts w:ascii="Arial" w:hAnsi="Arial" w:cs="Arial"/>
          <w:i/>
          <w:sz w:val="22"/>
          <w:szCs w:val="22"/>
        </w:rPr>
        <w:t xml:space="preserve"> is a lot better on her feet. She doesn’t complain about dizziness anymore!”</w:t>
      </w:r>
    </w:p>
    <w:p w14:paraId="3CBC790C" w14:textId="77777777" w:rsidR="00EB342B" w:rsidRPr="00817FC7" w:rsidRDefault="00EB342B" w:rsidP="00303CAB">
      <w:pPr>
        <w:rPr>
          <w:rFonts w:ascii="Arial" w:hAnsi="Arial" w:cs="Arial"/>
          <w:sz w:val="22"/>
          <w:szCs w:val="22"/>
        </w:rPr>
      </w:pPr>
    </w:p>
    <w:p w14:paraId="14D5D6B4" w14:textId="77777777" w:rsidR="00303CAB" w:rsidRPr="00817FC7" w:rsidRDefault="00303CAB" w:rsidP="00303CAB">
      <w:pPr>
        <w:pStyle w:val="Heading2"/>
        <w:rPr>
          <w:rFonts w:ascii="Arial" w:hAnsi="Arial" w:cs="Arial"/>
        </w:rPr>
      </w:pPr>
      <w:bookmarkStart w:id="17" w:name="_Toc135208984"/>
      <w:r w:rsidRPr="00817FC7">
        <w:rPr>
          <w:rFonts w:ascii="Arial" w:hAnsi="Arial" w:cs="Arial"/>
        </w:rPr>
        <w:t>Supporting resources</w:t>
      </w:r>
      <w:bookmarkEnd w:id="17"/>
    </w:p>
    <w:p w14:paraId="136C2C4A" w14:textId="6FD3CDFA" w:rsidR="00035A9A" w:rsidRPr="00035A9A" w:rsidRDefault="00035A9A" w:rsidP="00035A9A">
      <w:pPr>
        <w:rPr>
          <w:rFonts w:ascii="Arial" w:hAnsi="Arial" w:cs="Arial"/>
          <w:sz w:val="22"/>
          <w:szCs w:val="22"/>
        </w:rPr>
      </w:pPr>
      <w:r w:rsidRPr="00035A9A">
        <w:rPr>
          <w:rFonts w:ascii="Arial" w:hAnsi="Arial" w:cs="Arial"/>
          <w:sz w:val="22"/>
          <w:szCs w:val="22"/>
        </w:rPr>
        <w:t xml:space="preserve">The following resources provide additional information to the education activity. A brief overview of the relevant resources is provided in </w:t>
      </w:r>
      <w:r w:rsidR="001237B7">
        <w:rPr>
          <w:rFonts w:ascii="Arial" w:hAnsi="Arial" w:cs="Arial"/>
          <w:sz w:val="22"/>
          <w:szCs w:val="22"/>
        </w:rPr>
        <w:t xml:space="preserve">the </w:t>
      </w:r>
      <w:r w:rsidRPr="00035A9A">
        <w:rPr>
          <w:rFonts w:ascii="Arial" w:hAnsi="Arial" w:cs="Arial"/>
          <w:sz w:val="22"/>
          <w:szCs w:val="22"/>
        </w:rPr>
        <w:t>appendix. Please encourage attendees to review the resources in their own time. A QR code to all resources (Curated inventory) is located on slide 2</w:t>
      </w:r>
      <w:r>
        <w:rPr>
          <w:rFonts w:ascii="Arial" w:hAnsi="Arial" w:cs="Arial"/>
          <w:sz w:val="22"/>
          <w:szCs w:val="22"/>
        </w:rPr>
        <w:t>8</w:t>
      </w:r>
      <w:r w:rsidRPr="00035A9A">
        <w:rPr>
          <w:rFonts w:ascii="Arial" w:hAnsi="Arial" w:cs="Arial"/>
          <w:sz w:val="22"/>
          <w:szCs w:val="22"/>
        </w:rPr>
        <w:t xml:space="preserve"> and in the staff handout. </w:t>
      </w:r>
    </w:p>
    <w:p w14:paraId="158857AB" w14:textId="55803C9A" w:rsidR="00303CAB" w:rsidRPr="001C55C0" w:rsidRDefault="009C3E46">
      <w:pPr>
        <w:pStyle w:val="ListParagraph"/>
        <w:numPr>
          <w:ilvl w:val="0"/>
          <w:numId w:val="7"/>
        </w:numPr>
        <w:rPr>
          <w:rStyle w:val="Hyperlink"/>
          <w:rFonts w:ascii="Arial" w:hAnsi="Arial" w:cs="Arial"/>
          <w:color w:val="000000" w:themeColor="text1"/>
          <w:sz w:val="22"/>
          <w:szCs w:val="22"/>
          <w:u w:val="none"/>
        </w:rPr>
      </w:pPr>
      <w:r w:rsidRPr="00817FC7">
        <w:rPr>
          <w:rFonts w:ascii="Arial" w:hAnsi="Arial" w:cs="Arial"/>
          <w:noProof/>
          <w:color w:val="000000" w:themeColor="text1"/>
          <w:sz w:val="22"/>
          <w:szCs w:val="22"/>
        </w:rPr>
        <w:t>Aged Care Quality &amp; Safety Comission. Overview of restrictive practices</w:t>
      </w:r>
      <w:r w:rsidRPr="001C55C0">
        <w:rPr>
          <w:rFonts w:ascii="Arial" w:hAnsi="Arial" w:cs="Arial"/>
          <w:color w:val="000000" w:themeColor="text1"/>
          <w:sz w:val="22"/>
          <w:szCs w:val="22"/>
        </w:rPr>
        <w:t xml:space="preserve"> </w:t>
      </w:r>
      <w:r w:rsidR="00303CAB" w:rsidRPr="001C55C0">
        <w:rPr>
          <w:rFonts w:ascii="Arial" w:hAnsi="Arial" w:cs="Arial"/>
          <w:color w:val="000000" w:themeColor="text1"/>
          <w:sz w:val="22"/>
          <w:szCs w:val="22"/>
        </w:rPr>
        <w:t xml:space="preserve">Dementia Training Australia. Printable reminder stickers. </w:t>
      </w:r>
    </w:p>
    <w:p w14:paraId="35397178" w14:textId="77777777" w:rsidR="009C3E46" w:rsidRPr="009C3E46" w:rsidRDefault="009C3E46">
      <w:pPr>
        <w:pStyle w:val="ListParagraph"/>
        <w:numPr>
          <w:ilvl w:val="0"/>
          <w:numId w:val="7"/>
        </w:numPr>
        <w:rPr>
          <w:rFonts w:ascii="Arial" w:hAnsi="Arial" w:cs="Arial"/>
          <w:color w:val="000000" w:themeColor="text1"/>
          <w:sz w:val="22"/>
          <w:szCs w:val="22"/>
        </w:rPr>
      </w:pPr>
      <w:r w:rsidRPr="00817FC7">
        <w:rPr>
          <w:rFonts w:ascii="Arial" w:hAnsi="Arial" w:cs="Arial"/>
          <w:sz w:val="22"/>
          <w:szCs w:val="22"/>
        </w:rPr>
        <w:t xml:space="preserve">Dementia Support Australia. Behaviour Support Plans. </w:t>
      </w:r>
    </w:p>
    <w:p w14:paraId="7799EAEC" w14:textId="1C0CCC68" w:rsidR="00303CAB" w:rsidRDefault="00303CAB">
      <w:pPr>
        <w:pStyle w:val="ListParagraph"/>
        <w:numPr>
          <w:ilvl w:val="0"/>
          <w:numId w:val="7"/>
        </w:numPr>
        <w:rPr>
          <w:rFonts w:ascii="Arial" w:hAnsi="Arial" w:cs="Arial"/>
          <w:color w:val="000000" w:themeColor="text1"/>
          <w:sz w:val="22"/>
          <w:szCs w:val="22"/>
        </w:rPr>
      </w:pPr>
      <w:r w:rsidRPr="001C55C0">
        <w:rPr>
          <w:rFonts w:ascii="Arial" w:hAnsi="Arial" w:cs="Arial"/>
          <w:color w:val="000000" w:themeColor="text1"/>
          <w:sz w:val="22"/>
          <w:szCs w:val="22"/>
        </w:rPr>
        <w:t>Dementia Trainin</w:t>
      </w:r>
      <w:bookmarkStart w:id="18" w:name="_GoBack"/>
      <w:bookmarkEnd w:id="18"/>
      <w:r w:rsidRPr="001C55C0">
        <w:rPr>
          <w:rFonts w:ascii="Arial" w:hAnsi="Arial" w:cs="Arial"/>
          <w:color w:val="000000" w:themeColor="text1"/>
          <w:sz w:val="22"/>
          <w:szCs w:val="22"/>
        </w:rPr>
        <w:t>g Australia. Online dementia course (1.5 hours): Management of antipsychotic medications for responsive behaviours in residential aged care.</w:t>
      </w:r>
    </w:p>
    <w:p w14:paraId="320A80D5" w14:textId="3A961082" w:rsidR="00666CF5" w:rsidRPr="001C55C0" w:rsidRDefault="00666CF5">
      <w:pPr>
        <w:pStyle w:val="ListParagraph"/>
        <w:numPr>
          <w:ilvl w:val="0"/>
          <w:numId w:val="7"/>
        </w:numPr>
        <w:rPr>
          <w:rFonts w:ascii="Arial" w:hAnsi="Arial" w:cs="Arial"/>
          <w:color w:val="000000" w:themeColor="text1"/>
          <w:sz w:val="22"/>
          <w:szCs w:val="22"/>
        </w:rPr>
      </w:pPr>
      <w:r w:rsidRPr="00817FC7">
        <w:rPr>
          <w:rFonts w:ascii="Arial" w:hAnsi="Arial" w:cs="Arial"/>
          <w:sz w:val="22"/>
          <w:szCs w:val="22"/>
        </w:rPr>
        <w:t>Dementia Training Australia. Printable reminder stickers.</w:t>
      </w:r>
    </w:p>
    <w:p w14:paraId="66D6548C" w14:textId="1FFE9377" w:rsidR="00303CAB" w:rsidRDefault="00303CAB">
      <w:pPr>
        <w:pStyle w:val="ListParagraph"/>
        <w:numPr>
          <w:ilvl w:val="0"/>
          <w:numId w:val="7"/>
        </w:numPr>
        <w:rPr>
          <w:rFonts w:ascii="Arial" w:hAnsi="Arial" w:cs="Arial"/>
          <w:color w:val="000000" w:themeColor="text1"/>
          <w:sz w:val="22"/>
          <w:szCs w:val="22"/>
        </w:rPr>
      </w:pPr>
      <w:r w:rsidRPr="001C55C0">
        <w:rPr>
          <w:rFonts w:ascii="Arial" w:hAnsi="Arial" w:cs="Arial"/>
          <w:color w:val="000000" w:themeColor="text1"/>
          <w:sz w:val="22"/>
          <w:szCs w:val="22"/>
        </w:rPr>
        <w:t>Dementia Training Australia. Quick reference cards: optimising antipsychotic medication management for responsive behaviours.</w:t>
      </w:r>
    </w:p>
    <w:p w14:paraId="046BED03" w14:textId="3B704915" w:rsidR="009C3E46" w:rsidRDefault="009C3E46">
      <w:pPr>
        <w:pStyle w:val="ListParagraph"/>
        <w:numPr>
          <w:ilvl w:val="0"/>
          <w:numId w:val="7"/>
        </w:numPr>
        <w:rPr>
          <w:rFonts w:ascii="Arial" w:hAnsi="Arial" w:cs="Arial"/>
          <w:color w:val="000000" w:themeColor="text1"/>
          <w:sz w:val="22"/>
          <w:szCs w:val="22"/>
        </w:rPr>
      </w:pPr>
      <w:r w:rsidRPr="00817FC7">
        <w:rPr>
          <w:rFonts w:ascii="Arial" w:hAnsi="Arial" w:cs="Arial"/>
          <w:noProof/>
          <w:color w:val="000000" w:themeColor="text1"/>
          <w:sz w:val="22"/>
          <w:szCs w:val="22"/>
        </w:rPr>
        <w:t>Department of Health. 6 steps for safe prescribing antipsychotics and benzodiazepines in residential aged care.</w:t>
      </w:r>
    </w:p>
    <w:p w14:paraId="04D9067B" w14:textId="14DA3E41" w:rsidR="00FD01AC" w:rsidRPr="001C55C0" w:rsidRDefault="00FD01AC">
      <w:pPr>
        <w:pStyle w:val="ListParagraph"/>
        <w:numPr>
          <w:ilvl w:val="0"/>
          <w:numId w:val="7"/>
        </w:numPr>
        <w:rPr>
          <w:rFonts w:ascii="Arial" w:hAnsi="Arial" w:cs="Arial"/>
          <w:color w:val="000000" w:themeColor="text1"/>
          <w:sz w:val="22"/>
          <w:szCs w:val="22"/>
        </w:rPr>
      </w:pPr>
      <w:r w:rsidRPr="00817FC7">
        <w:rPr>
          <w:rFonts w:ascii="Arial" w:hAnsi="Arial" w:cs="Arial"/>
          <w:sz w:val="22"/>
          <w:szCs w:val="22"/>
        </w:rPr>
        <w:lastRenderedPageBreak/>
        <w:t>New South Wales Therapeutic Advisory Group. Deprescribing guide for antipsychotics for treatment of behavioural and psychological symptoms of dementia</w:t>
      </w:r>
    </w:p>
    <w:p w14:paraId="423C30AE" w14:textId="77777777" w:rsidR="00303CAB" w:rsidRPr="001C55C0" w:rsidRDefault="00303CAB" w:rsidP="00303CAB">
      <w:pPr>
        <w:rPr>
          <w:rFonts w:ascii="Arial" w:hAnsi="Arial" w:cs="Arial"/>
          <w:color w:val="000000" w:themeColor="text1"/>
          <w:sz w:val="22"/>
          <w:szCs w:val="22"/>
        </w:rPr>
      </w:pPr>
    </w:p>
    <w:p w14:paraId="0CBB47FD" w14:textId="77777777" w:rsidR="00303CAB" w:rsidRPr="00817FC7" w:rsidRDefault="00303CAB" w:rsidP="002A6407">
      <w:pPr>
        <w:rPr>
          <w:rFonts w:ascii="Arial" w:hAnsi="Arial" w:cs="Arial"/>
          <w:sz w:val="22"/>
          <w:szCs w:val="22"/>
        </w:rPr>
      </w:pPr>
    </w:p>
    <w:p w14:paraId="26A61F85" w14:textId="2FFF2CFF" w:rsidR="00952502" w:rsidRPr="00747965" w:rsidRDefault="001927FC">
      <w:pPr>
        <w:rPr>
          <w:rFonts w:ascii="Arial" w:hAnsi="Arial" w:cs="Arial"/>
          <w:sz w:val="22"/>
          <w:szCs w:val="22"/>
        </w:rPr>
      </w:pPr>
      <w:r w:rsidRPr="00817FC7">
        <w:rPr>
          <w:rFonts w:ascii="Arial" w:hAnsi="Arial" w:cs="Arial"/>
          <w:sz w:val="22"/>
          <w:szCs w:val="22"/>
        </w:rPr>
        <w:br w:type="page"/>
      </w:r>
    </w:p>
    <w:p w14:paraId="4384B11F" w14:textId="2871AFEB" w:rsidR="003C2957" w:rsidRDefault="00952502" w:rsidP="0064132E">
      <w:pPr>
        <w:pStyle w:val="Heading1"/>
        <w:rPr>
          <w:rFonts w:ascii="Arial" w:hAnsi="Arial" w:cs="Arial"/>
        </w:rPr>
      </w:pPr>
      <w:bookmarkStart w:id="19" w:name="_Toc135208985"/>
      <w:r w:rsidRPr="001C55C0">
        <w:rPr>
          <w:rFonts w:ascii="Arial" w:hAnsi="Arial" w:cs="Arial"/>
        </w:rPr>
        <w:lastRenderedPageBreak/>
        <w:t>Appendix</w:t>
      </w:r>
      <w:r w:rsidR="008F7F7C">
        <w:rPr>
          <w:rFonts w:ascii="Arial" w:hAnsi="Arial" w:cs="Arial"/>
        </w:rPr>
        <w:t xml:space="preserve"> </w:t>
      </w:r>
      <w:r w:rsidR="001237B7" w:rsidRPr="008B5026">
        <w:rPr>
          <w:rFonts w:ascii="Arial" w:hAnsi="Arial" w:cs="Arial"/>
        </w:rPr>
        <w:t>–</w:t>
      </w:r>
      <w:r w:rsidR="001237B7">
        <w:rPr>
          <w:rFonts w:ascii="Arial" w:hAnsi="Arial" w:cs="Arial"/>
        </w:rPr>
        <w:t xml:space="preserve"> </w:t>
      </w:r>
      <w:r w:rsidR="00D821AD" w:rsidRPr="001C55C0">
        <w:rPr>
          <w:rFonts w:ascii="Arial" w:hAnsi="Arial" w:cs="Arial"/>
        </w:rPr>
        <w:t>Supporting</w:t>
      </w:r>
      <w:r w:rsidRPr="001C55C0">
        <w:rPr>
          <w:rFonts w:ascii="Arial" w:hAnsi="Arial" w:cs="Arial"/>
        </w:rPr>
        <w:t xml:space="preserve"> resources</w:t>
      </w:r>
      <w:bookmarkEnd w:id="19"/>
    </w:p>
    <w:p w14:paraId="309D9A04" w14:textId="292A625F" w:rsidR="00952502" w:rsidRPr="00817FC7" w:rsidRDefault="00952502" w:rsidP="003C2957">
      <w:pPr>
        <w:rPr>
          <w:rFonts w:ascii="Arial" w:hAnsi="Arial" w:cs="Arial"/>
          <w:sz w:val="22"/>
          <w:szCs w:val="22"/>
        </w:rPr>
      </w:pPr>
    </w:p>
    <w:p w14:paraId="43549628" w14:textId="77777777" w:rsidR="00952502" w:rsidRPr="00817FC7" w:rsidRDefault="00952502" w:rsidP="00952502">
      <w:pPr>
        <w:rPr>
          <w:rFonts w:ascii="Arial" w:hAnsi="Arial" w:cs="Arial"/>
          <w:noProof/>
          <w:sz w:val="22"/>
          <w:szCs w:val="22"/>
        </w:rPr>
      </w:pPr>
      <w:r w:rsidRPr="00817FC7">
        <w:rPr>
          <w:rFonts w:ascii="Arial" w:hAnsi="Arial" w:cs="Arial"/>
          <w:noProof/>
          <w:sz w:val="22"/>
          <w:szCs w:val="22"/>
        </w:rPr>
        <w:t xml:space="preserve">Please see the resources below. For convenience, the resources have been listed in alphabetical order according to the organisation delivering the resource. </w:t>
      </w:r>
    </w:p>
    <w:p w14:paraId="5A0CA4F6" w14:textId="7A9BED9B" w:rsidR="00952502" w:rsidRPr="00817FC7" w:rsidRDefault="00952502" w:rsidP="003C2957">
      <w:pPr>
        <w:rPr>
          <w:rFonts w:ascii="Arial" w:hAnsi="Arial" w:cs="Arial"/>
          <w:sz w:val="22"/>
          <w:szCs w:val="22"/>
        </w:rPr>
      </w:pPr>
    </w:p>
    <w:p w14:paraId="0D45DA99" w14:textId="77777777" w:rsidR="00CD3C80" w:rsidRPr="00817FC7" w:rsidRDefault="00CD3C80" w:rsidP="00CD3C80">
      <w:pPr>
        <w:rPr>
          <w:rFonts w:ascii="Arial" w:hAnsi="Arial" w:cs="Arial"/>
          <w:noProof/>
          <w:color w:val="000000" w:themeColor="text1"/>
          <w:sz w:val="22"/>
          <w:szCs w:val="22"/>
          <w:u w:val="single"/>
        </w:rPr>
      </w:pPr>
      <w:r w:rsidRPr="00817FC7">
        <w:rPr>
          <w:rFonts w:ascii="Arial" w:hAnsi="Arial" w:cs="Arial"/>
          <w:b/>
          <w:bCs/>
          <w:noProof/>
          <w:color w:val="000000" w:themeColor="text1"/>
          <w:sz w:val="22"/>
          <w:szCs w:val="22"/>
        </w:rPr>
        <w:t>Resource 1:</w:t>
      </w:r>
      <w:r w:rsidRPr="00817FC7">
        <w:rPr>
          <w:rFonts w:ascii="Arial" w:hAnsi="Arial" w:cs="Arial"/>
          <w:noProof/>
          <w:color w:val="000000" w:themeColor="text1"/>
          <w:sz w:val="22"/>
          <w:szCs w:val="22"/>
        </w:rPr>
        <w:t xml:space="preserve"> Aged Care Quality &amp; Safety Comission. Overview of restrictive practices. Available from: </w:t>
      </w:r>
      <w:r w:rsidRPr="00817FC7">
        <w:rPr>
          <w:rStyle w:val="Hyperlink"/>
          <w:rFonts w:ascii="Arial" w:hAnsi="Arial" w:cs="Arial"/>
          <w:noProof/>
          <w:color w:val="0070C0"/>
          <w:sz w:val="22"/>
          <w:szCs w:val="22"/>
        </w:rPr>
        <w:t>https://www.agedcarequality.gov.au/resources/overview-restrictive-practices</w:t>
      </w:r>
    </w:p>
    <w:p w14:paraId="02945A00" w14:textId="77777777" w:rsidR="00975A05" w:rsidRDefault="00975A05" w:rsidP="00975A05">
      <w:pPr>
        <w:rPr>
          <w:rFonts w:ascii="Arial" w:hAnsi="Arial" w:cs="Arial"/>
          <w:noProof/>
          <w:color w:val="000000" w:themeColor="text1"/>
          <w:sz w:val="22"/>
          <w:szCs w:val="22"/>
        </w:rPr>
      </w:pPr>
    </w:p>
    <w:p w14:paraId="46C3D31D" w14:textId="31F79824" w:rsidR="00CD3C80" w:rsidRPr="00817FC7" w:rsidRDefault="00CD3C80" w:rsidP="00975A05">
      <w:pPr>
        <w:rPr>
          <w:rFonts w:ascii="Arial" w:hAnsi="Arial" w:cs="Arial"/>
          <w:noProof/>
          <w:color w:val="000000" w:themeColor="text1"/>
          <w:sz w:val="22"/>
          <w:szCs w:val="22"/>
        </w:rPr>
      </w:pPr>
      <w:r w:rsidRPr="00817FC7">
        <w:rPr>
          <w:rFonts w:ascii="Arial" w:hAnsi="Arial" w:cs="Arial"/>
          <w:noProof/>
          <w:color w:val="000000" w:themeColor="text1"/>
          <w:sz w:val="22"/>
          <w:szCs w:val="22"/>
        </w:rPr>
        <w:t xml:space="preserve">This seven page fact sheet provides an overview of the five types of restrictive practices under the legislation. </w:t>
      </w:r>
    </w:p>
    <w:p w14:paraId="01DD5DAA" w14:textId="12AFCA58" w:rsidR="00464546" w:rsidRPr="00817FC7" w:rsidRDefault="00464546" w:rsidP="00464546">
      <w:pPr>
        <w:rPr>
          <w:rFonts w:ascii="Arial" w:hAnsi="Arial" w:cs="Arial"/>
          <w:noProof/>
          <w:color w:val="000000" w:themeColor="text1"/>
          <w:sz w:val="22"/>
          <w:szCs w:val="22"/>
        </w:rPr>
      </w:pPr>
    </w:p>
    <w:p w14:paraId="7CF255ED" w14:textId="36F30013" w:rsidR="00555933" w:rsidRPr="00817FC7" w:rsidRDefault="00555933" w:rsidP="00464546">
      <w:pPr>
        <w:rPr>
          <w:rStyle w:val="Hyperlink"/>
          <w:rFonts w:ascii="Arial" w:hAnsi="Arial" w:cs="Arial"/>
          <w:sz w:val="22"/>
          <w:szCs w:val="22"/>
        </w:rPr>
      </w:pPr>
      <w:r w:rsidRPr="00817FC7">
        <w:rPr>
          <w:rFonts w:ascii="Arial" w:hAnsi="Arial" w:cs="Arial"/>
          <w:b/>
          <w:bCs/>
          <w:noProof/>
          <w:sz w:val="22"/>
          <w:szCs w:val="22"/>
        </w:rPr>
        <w:t>Resource 2:</w:t>
      </w:r>
      <w:r w:rsidRPr="00817FC7">
        <w:rPr>
          <w:rFonts w:ascii="Arial" w:hAnsi="Arial" w:cs="Arial"/>
          <w:noProof/>
          <w:sz w:val="22"/>
          <w:szCs w:val="22"/>
        </w:rPr>
        <w:t xml:space="preserve"> </w:t>
      </w:r>
      <w:r w:rsidRPr="00817FC7">
        <w:rPr>
          <w:rFonts w:ascii="Arial" w:hAnsi="Arial" w:cs="Arial"/>
          <w:sz w:val="22"/>
          <w:szCs w:val="22"/>
        </w:rPr>
        <w:t xml:space="preserve">Dementia Support Australia. Behaviour Support Plans. Available from: </w:t>
      </w:r>
      <w:hyperlink r:id="rId9" w:history="1">
        <w:r w:rsidRPr="00817FC7">
          <w:rPr>
            <w:rStyle w:val="Hyperlink"/>
            <w:rFonts w:ascii="Arial" w:hAnsi="Arial" w:cs="Arial"/>
            <w:sz w:val="22"/>
            <w:szCs w:val="22"/>
          </w:rPr>
          <w:t>https://www.dementia.com.au/behaviour-support-plans</w:t>
        </w:r>
      </w:hyperlink>
    </w:p>
    <w:p w14:paraId="025AC099" w14:textId="77777777" w:rsidR="00975A05" w:rsidRDefault="00975A05" w:rsidP="00A53E96">
      <w:pPr>
        <w:rPr>
          <w:rFonts w:ascii="Arial" w:hAnsi="Arial" w:cs="Arial"/>
          <w:color w:val="000000"/>
          <w:sz w:val="22"/>
          <w:szCs w:val="22"/>
        </w:rPr>
      </w:pPr>
    </w:p>
    <w:p w14:paraId="4541DBFC" w14:textId="104D58F7" w:rsidR="00F73936" w:rsidRDefault="0073601D" w:rsidP="00A53E96">
      <w:pPr>
        <w:rPr>
          <w:rFonts w:ascii="Arial" w:hAnsi="Arial" w:cs="Arial"/>
          <w:noProof/>
          <w:color w:val="000000" w:themeColor="text1"/>
          <w:sz w:val="22"/>
          <w:szCs w:val="22"/>
        </w:rPr>
      </w:pPr>
      <w:r w:rsidRPr="001C55C0">
        <w:rPr>
          <w:rFonts w:ascii="Arial" w:hAnsi="Arial" w:cs="Arial"/>
          <w:color w:val="000000"/>
          <w:sz w:val="22"/>
          <w:szCs w:val="22"/>
        </w:rPr>
        <w:t>This factsheet explains how residential aged care providers are required to have a behaviour support plan in place for residents who require, or may require, the use of restrictive practices as part of their care</w:t>
      </w:r>
      <w:r>
        <w:rPr>
          <w:rFonts w:ascii="Arial" w:hAnsi="Arial" w:cs="Arial"/>
          <w:color w:val="000000"/>
          <w:sz w:val="22"/>
          <w:szCs w:val="22"/>
        </w:rPr>
        <w:t>.</w:t>
      </w:r>
    </w:p>
    <w:p w14:paraId="62B81494" w14:textId="77777777" w:rsidR="00F73936" w:rsidRDefault="00F73936" w:rsidP="00A53E96">
      <w:pPr>
        <w:rPr>
          <w:rFonts w:ascii="Arial" w:hAnsi="Arial" w:cs="Arial"/>
          <w:b/>
          <w:bCs/>
          <w:sz w:val="22"/>
          <w:szCs w:val="22"/>
        </w:rPr>
      </w:pPr>
    </w:p>
    <w:p w14:paraId="0F74CF92" w14:textId="0AA12293" w:rsidR="00AB060E" w:rsidRPr="00F73936" w:rsidRDefault="00A53E96" w:rsidP="00A53E96">
      <w:pPr>
        <w:rPr>
          <w:rFonts w:ascii="Arial" w:hAnsi="Arial" w:cs="Arial"/>
          <w:noProof/>
          <w:color w:val="000000" w:themeColor="text1"/>
          <w:sz w:val="22"/>
          <w:szCs w:val="22"/>
        </w:rPr>
      </w:pPr>
      <w:r w:rsidRPr="00817FC7">
        <w:rPr>
          <w:rFonts w:ascii="Arial" w:hAnsi="Arial" w:cs="Arial"/>
          <w:b/>
          <w:bCs/>
          <w:sz w:val="22"/>
          <w:szCs w:val="22"/>
        </w:rPr>
        <w:t>Resource 3:</w:t>
      </w:r>
      <w:r w:rsidRPr="00817FC7">
        <w:rPr>
          <w:rFonts w:ascii="Arial" w:hAnsi="Arial" w:cs="Arial"/>
          <w:sz w:val="22"/>
          <w:szCs w:val="22"/>
        </w:rPr>
        <w:t xml:space="preserve"> </w:t>
      </w:r>
      <w:r w:rsidR="00AB060E" w:rsidRPr="00817FC7">
        <w:rPr>
          <w:rFonts w:ascii="Arial" w:hAnsi="Arial" w:cs="Arial"/>
          <w:sz w:val="22"/>
          <w:szCs w:val="22"/>
        </w:rPr>
        <w:t xml:space="preserve">Dementia Training Australia. </w:t>
      </w:r>
      <w:r w:rsidR="00B938BF" w:rsidRPr="00817FC7">
        <w:rPr>
          <w:rFonts w:ascii="Arial" w:hAnsi="Arial" w:cs="Arial"/>
          <w:sz w:val="22"/>
          <w:szCs w:val="22"/>
        </w:rPr>
        <w:t xml:space="preserve">Online dementia course (1.5 hours): </w:t>
      </w:r>
      <w:r w:rsidR="00AB060E" w:rsidRPr="00817FC7">
        <w:rPr>
          <w:rFonts w:ascii="Arial" w:hAnsi="Arial" w:cs="Arial"/>
          <w:sz w:val="22"/>
          <w:szCs w:val="22"/>
        </w:rPr>
        <w:t xml:space="preserve">Management of antipsychotic medications for responsive behaviours in residential aged care. </w:t>
      </w:r>
      <w:r w:rsidRPr="00817FC7">
        <w:rPr>
          <w:rFonts w:ascii="Arial" w:hAnsi="Arial" w:cs="Arial"/>
          <w:sz w:val="22"/>
          <w:szCs w:val="22"/>
        </w:rPr>
        <w:t xml:space="preserve">Available from: </w:t>
      </w:r>
      <w:hyperlink r:id="rId10" w:history="1">
        <w:r w:rsidRPr="00817FC7">
          <w:rPr>
            <w:rStyle w:val="Hyperlink"/>
            <w:rFonts w:ascii="Arial" w:hAnsi="Arial" w:cs="Arial"/>
            <w:sz w:val="22"/>
            <w:szCs w:val="22"/>
          </w:rPr>
          <w:t>https://dta.com.au/online-courses/management-of-antipsychotic-medications-for-responsive-behaviour-in-residential-aged-care/</w:t>
        </w:r>
      </w:hyperlink>
    </w:p>
    <w:p w14:paraId="0F26A044" w14:textId="57DF1C74" w:rsidR="00AB060E" w:rsidRPr="00817FC7" w:rsidRDefault="00AB060E" w:rsidP="00464546">
      <w:pPr>
        <w:rPr>
          <w:rFonts w:ascii="Arial" w:hAnsi="Arial" w:cs="Arial"/>
          <w:noProof/>
          <w:color w:val="000000" w:themeColor="text1"/>
          <w:sz w:val="22"/>
          <w:szCs w:val="22"/>
        </w:rPr>
      </w:pPr>
    </w:p>
    <w:p w14:paraId="7AB0DFBF" w14:textId="4CB6D451" w:rsidR="00F94140" w:rsidRDefault="001A2E05" w:rsidP="00D27733">
      <w:pPr>
        <w:rPr>
          <w:rFonts w:ascii="Arial" w:hAnsi="Arial" w:cs="Arial"/>
          <w:sz w:val="22"/>
          <w:szCs w:val="22"/>
        </w:rPr>
      </w:pPr>
      <w:r w:rsidRPr="003A0108">
        <w:rPr>
          <w:rFonts w:ascii="Arial" w:hAnsi="Arial" w:cs="Arial"/>
          <w:sz w:val="22"/>
          <w:szCs w:val="22"/>
        </w:rPr>
        <w:t xml:space="preserve">This is an online course including three modules. 1) Dementia and changed behaviours overview, 2) Optimising antipsychotic medication management of changed behaviour, 3) Starting and stopping antipsychotic </w:t>
      </w:r>
      <w:r w:rsidRPr="00AB0BBD">
        <w:rPr>
          <w:rFonts w:ascii="Arial" w:hAnsi="Arial" w:cs="Arial"/>
          <w:sz w:val="22"/>
          <w:szCs w:val="22"/>
        </w:rPr>
        <w:t xml:space="preserve">medication. </w:t>
      </w:r>
    </w:p>
    <w:p w14:paraId="70A09523" w14:textId="77777777" w:rsidR="00F94140" w:rsidRDefault="00F94140" w:rsidP="00D27733">
      <w:pPr>
        <w:rPr>
          <w:rFonts w:ascii="Arial" w:hAnsi="Arial" w:cs="Arial"/>
          <w:b/>
          <w:bCs/>
          <w:sz w:val="22"/>
          <w:szCs w:val="22"/>
        </w:rPr>
      </w:pPr>
    </w:p>
    <w:p w14:paraId="36A8E0EF" w14:textId="6E849DA4" w:rsidR="00D27733" w:rsidRPr="00F94140" w:rsidRDefault="00D27733" w:rsidP="00D27733">
      <w:pPr>
        <w:rPr>
          <w:rFonts w:ascii="Arial" w:hAnsi="Arial" w:cs="Arial"/>
          <w:sz w:val="22"/>
          <w:szCs w:val="22"/>
        </w:rPr>
      </w:pPr>
      <w:r w:rsidRPr="00817FC7">
        <w:rPr>
          <w:rFonts w:ascii="Arial" w:hAnsi="Arial" w:cs="Arial"/>
          <w:b/>
          <w:bCs/>
          <w:sz w:val="22"/>
          <w:szCs w:val="22"/>
        </w:rPr>
        <w:t xml:space="preserve">Resource </w:t>
      </w:r>
      <w:r w:rsidR="00A53E96" w:rsidRPr="00817FC7">
        <w:rPr>
          <w:rFonts w:ascii="Arial" w:hAnsi="Arial" w:cs="Arial"/>
          <w:b/>
          <w:bCs/>
          <w:sz w:val="22"/>
          <w:szCs w:val="22"/>
        </w:rPr>
        <w:t>4</w:t>
      </w:r>
      <w:r w:rsidRPr="00817FC7">
        <w:rPr>
          <w:rFonts w:ascii="Arial" w:hAnsi="Arial" w:cs="Arial"/>
          <w:b/>
          <w:bCs/>
          <w:sz w:val="22"/>
          <w:szCs w:val="22"/>
        </w:rPr>
        <w:t>:</w:t>
      </w:r>
      <w:r w:rsidRPr="00817FC7">
        <w:rPr>
          <w:rFonts w:ascii="Arial" w:hAnsi="Arial" w:cs="Arial"/>
          <w:sz w:val="22"/>
          <w:szCs w:val="22"/>
        </w:rPr>
        <w:t xml:space="preserve"> Dementia Training Australia. Printable reminder stickers. Available from: </w:t>
      </w:r>
      <w:hyperlink r:id="rId11" w:history="1">
        <w:r w:rsidRPr="00817FC7">
          <w:rPr>
            <w:rStyle w:val="Hyperlink"/>
            <w:rFonts w:ascii="Arial" w:hAnsi="Arial" w:cs="Arial"/>
            <w:sz w:val="22"/>
            <w:szCs w:val="22"/>
          </w:rPr>
          <w:t>https://dta.com.au/resources/optimising-medication-management-for-responsive-behaviour/</w:t>
        </w:r>
      </w:hyperlink>
    </w:p>
    <w:p w14:paraId="0B81571A" w14:textId="77777777" w:rsidR="00733B79" w:rsidRDefault="00733B79" w:rsidP="00464546">
      <w:pPr>
        <w:rPr>
          <w:rStyle w:val="Hyperlink"/>
          <w:rFonts w:ascii="Arial" w:hAnsi="Arial" w:cs="Arial"/>
          <w:color w:val="auto"/>
          <w:sz w:val="22"/>
          <w:szCs w:val="22"/>
          <w:u w:val="none"/>
        </w:rPr>
      </w:pPr>
    </w:p>
    <w:p w14:paraId="070C0EA0" w14:textId="1CFC0610" w:rsidR="00D27733" w:rsidRPr="00817FC7" w:rsidRDefault="00D27733" w:rsidP="00464546">
      <w:pPr>
        <w:rPr>
          <w:rFonts w:ascii="Arial" w:hAnsi="Arial" w:cs="Arial"/>
          <w:sz w:val="22"/>
          <w:szCs w:val="22"/>
        </w:rPr>
      </w:pPr>
      <w:r w:rsidRPr="00817FC7">
        <w:rPr>
          <w:rStyle w:val="Hyperlink"/>
          <w:rFonts w:ascii="Arial" w:hAnsi="Arial" w:cs="Arial"/>
          <w:color w:val="auto"/>
          <w:sz w:val="22"/>
          <w:szCs w:val="22"/>
          <w:u w:val="none"/>
        </w:rPr>
        <w:t xml:space="preserve">These reminder stickers can remind staff when an antipsychotic initiated for changed behaviours is due for a review of effectiveness and/or the treatment end date. </w:t>
      </w:r>
      <w:r w:rsidR="005904CE" w:rsidRPr="00817FC7">
        <w:rPr>
          <w:rFonts w:ascii="Arial" w:hAnsi="Arial" w:cs="Arial"/>
          <w:sz w:val="22"/>
          <w:szCs w:val="22"/>
        </w:rPr>
        <w:t xml:space="preserve">These reminder stickers could be placed in the medical record, progress notes, in an appropriate communication book at the </w:t>
      </w:r>
      <w:r w:rsidR="00CF254F" w:rsidRPr="00817FC7">
        <w:rPr>
          <w:rFonts w:ascii="Arial" w:hAnsi="Arial" w:cs="Arial"/>
          <w:sz w:val="22"/>
          <w:szCs w:val="22"/>
        </w:rPr>
        <w:t xml:space="preserve">residential aged care facility </w:t>
      </w:r>
      <w:r w:rsidR="005904CE" w:rsidRPr="00817FC7">
        <w:rPr>
          <w:rFonts w:ascii="Arial" w:hAnsi="Arial" w:cs="Arial"/>
          <w:sz w:val="22"/>
          <w:szCs w:val="22"/>
        </w:rPr>
        <w:t>and in the community pharmacy’s notes.</w:t>
      </w:r>
    </w:p>
    <w:p w14:paraId="4881CD2C" w14:textId="77777777" w:rsidR="00D27733" w:rsidRPr="00817FC7" w:rsidRDefault="00D27733" w:rsidP="00464546">
      <w:pPr>
        <w:rPr>
          <w:rFonts w:ascii="Arial" w:hAnsi="Arial" w:cs="Arial"/>
          <w:noProof/>
          <w:color w:val="000000" w:themeColor="text1"/>
          <w:sz w:val="22"/>
          <w:szCs w:val="22"/>
        </w:rPr>
      </w:pPr>
    </w:p>
    <w:p w14:paraId="496CC538" w14:textId="4657C0E0" w:rsidR="00D27733" w:rsidRPr="00817FC7" w:rsidRDefault="00D27733" w:rsidP="00D27733">
      <w:pPr>
        <w:rPr>
          <w:rFonts w:ascii="Arial" w:hAnsi="Arial" w:cs="Arial"/>
          <w:color w:val="0070C0"/>
          <w:sz w:val="22"/>
          <w:szCs w:val="22"/>
        </w:rPr>
      </w:pPr>
      <w:r w:rsidRPr="00817FC7">
        <w:rPr>
          <w:rFonts w:ascii="Arial" w:hAnsi="Arial" w:cs="Arial"/>
          <w:b/>
          <w:bCs/>
          <w:sz w:val="22"/>
          <w:szCs w:val="22"/>
        </w:rPr>
        <w:t xml:space="preserve">Resource </w:t>
      </w:r>
      <w:r w:rsidR="00A53E96" w:rsidRPr="00817FC7">
        <w:rPr>
          <w:rFonts w:ascii="Arial" w:hAnsi="Arial" w:cs="Arial"/>
          <w:b/>
          <w:bCs/>
          <w:sz w:val="22"/>
          <w:szCs w:val="22"/>
        </w:rPr>
        <w:t>5</w:t>
      </w:r>
      <w:r w:rsidRPr="00817FC7">
        <w:rPr>
          <w:rFonts w:ascii="Arial" w:hAnsi="Arial" w:cs="Arial"/>
          <w:b/>
          <w:bCs/>
          <w:sz w:val="22"/>
          <w:szCs w:val="22"/>
        </w:rPr>
        <w:t>:</w:t>
      </w:r>
      <w:r w:rsidRPr="00817FC7">
        <w:rPr>
          <w:rFonts w:ascii="Arial" w:hAnsi="Arial" w:cs="Arial"/>
          <w:sz w:val="22"/>
          <w:szCs w:val="22"/>
        </w:rPr>
        <w:t xml:space="preserve"> Dementia Training Australia. Quick reference cards: optimising antipsychotic medication management for responsive behaviours. Available from: </w:t>
      </w:r>
      <w:hyperlink r:id="rId12" w:history="1">
        <w:r w:rsidRPr="00817FC7">
          <w:rPr>
            <w:rStyle w:val="Hyperlink"/>
            <w:rFonts w:ascii="Arial" w:hAnsi="Arial" w:cs="Arial"/>
            <w:sz w:val="22"/>
            <w:szCs w:val="22"/>
          </w:rPr>
          <w:t>https://dta.com.au/resources/optimising-medication-management-for-responsive-behaviour/</w:t>
        </w:r>
      </w:hyperlink>
    </w:p>
    <w:p w14:paraId="56366EE7" w14:textId="77777777" w:rsidR="00733B79" w:rsidRDefault="00733B79" w:rsidP="00D27733">
      <w:pPr>
        <w:rPr>
          <w:rFonts w:ascii="Arial" w:hAnsi="Arial" w:cs="Arial"/>
          <w:sz w:val="22"/>
          <w:szCs w:val="22"/>
        </w:rPr>
      </w:pPr>
    </w:p>
    <w:p w14:paraId="6CD6E1E0" w14:textId="7BF73843" w:rsidR="00D27733" w:rsidRPr="00817FC7" w:rsidRDefault="00D27733" w:rsidP="00D27733">
      <w:pPr>
        <w:rPr>
          <w:rFonts w:ascii="Arial" w:hAnsi="Arial" w:cs="Arial"/>
          <w:sz w:val="22"/>
          <w:szCs w:val="22"/>
        </w:rPr>
      </w:pPr>
      <w:r w:rsidRPr="00817FC7">
        <w:rPr>
          <w:rFonts w:ascii="Arial" w:hAnsi="Arial" w:cs="Arial"/>
          <w:sz w:val="22"/>
          <w:szCs w:val="22"/>
        </w:rPr>
        <w:t xml:space="preserve">These </w:t>
      </w:r>
      <w:r w:rsidRPr="005A5179">
        <w:rPr>
          <w:rFonts w:ascii="Arial" w:hAnsi="Arial" w:cs="Arial"/>
          <w:sz w:val="22"/>
          <w:szCs w:val="22"/>
        </w:rPr>
        <w:t xml:space="preserve">quick reference cards </w:t>
      </w:r>
      <w:r w:rsidR="005A5179" w:rsidRPr="003A0108">
        <w:rPr>
          <w:rFonts w:ascii="Arial" w:hAnsi="Arial" w:cs="Arial"/>
          <w:sz w:val="22"/>
          <w:szCs w:val="22"/>
        </w:rPr>
        <w:t>provide quick a referral point for staff caring for people living with dementia in residential aged care.</w:t>
      </w:r>
      <w:r w:rsidR="005A5179">
        <w:rPr>
          <w:rFonts w:ascii="Arial" w:hAnsi="Arial" w:cs="Arial"/>
          <w:sz w:val="18"/>
          <w:szCs w:val="18"/>
        </w:rPr>
        <w:t xml:space="preserve"> </w:t>
      </w:r>
      <w:r w:rsidR="001C55C0">
        <w:rPr>
          <w:rFonts w:ascii="Arial" w:hAnsi="Arial" w:cs="Arial"/>
          <w:sz w:val="22"/>
          <w:szCs w:val="22"/>
        </w:rPr>
        <w:t>T</w:t>
      </w:r>
      <w:r w:rsidRPr="00817FC7">
        <w:rPr>
          <w:rFonts w:ascii="Arial" w:hAnsi="Arial" w:cs="Arial"/>
          <w:sz w:val="22"/>
          <w:szCs w:val="22"/>
        </w:rPr>
        <w:t xml:space="preserve">he reference cards guide staff how to initiate, monitor and discontinue antipsychotic medications when all non-pharmacological strategies have failed. </w:t>
      </w:r>
    </w:p>
    <w:p w14:paraId="1BE33D7B" w14:textId="77777777" w:rsidR="00555933" w:rsidRPr="00817FC7" w:rsidRDefault="00555933" w:rsidP="00464546">
      <w:pPr>
        <w:rPr>
          <w:rFonts w:ascii="Arial" w:hAnsi="Arial" w:cs="Arial"/>
          <w:noProof/>
          <w:color w:val="000000" w:themeColor="text1"/>
          <w:sz w:val="22"/>
          <w:szCs w:val="22"/>
        </w:rPr>
      </w:pPr>
    </w:p>
    <w:p w14:paraId="068021BA" w14:textId="2490569A" w:rsidR="00D41737" w:rsidRPr="00817FC7" w:rsidRDefault="00D41737" w:rsidP="00D41737">
      <w:pPr>
        <w:rPr>
          <w:rFonts w:ascii="Arial" w:hAnsi="Arial" w:cs="Arial"/>
          <w:noProof/>
          <w:color w:val="000000" w:themeColor="text1"/>
          <w:sz w:val="22"/>
          <w:szCs w:val="22"/>
        </w:rPr>
      </w:pPr>
      <w:r w:rsidRPr="00817FC7">
        <w:rPr>
          <w:rFonts w:ascii="Arial" w:hAnsi="Arial" w:cs="Arial"/>
          <w:b/>
          <w:bCs/>
          <w:noProof/>
          <w:color w:val="000000" w:themeColor="text1"/>
          <w:sz w:val="22"/>
          <w:szCs w:val="22"/>
        </w:rPr>
        <w:t xml:space="preserve">Resource </w:t>
      </w:r>
      <w:r w:rsidR="00A53E96" w:rsidRPr="00817FC7">
        <w:rPr>
          <w:rFonts w:ascii="Arial" w:hAnsi="Arial" w:cs="Arial"/>
          <w:b/>
          <w:bCs/>
          <w:noProof/>
          <w:color w:val="000000" w:themeColor="text1"/>
          <w:sz w:val="22"/>
          <w:szCs w:val="22"/>
        </w:rPr>
        <w:t>6</w:t>
      </w:r>
      <w:r w:rsidRPr="00817FC7">
        <w:rPr>
          <w:rFonts w:ascii="Arial" w:hAnsi="Arial" w:cs="Arial"/>
          <w:b/>
          <w:bCs/>
          <w:noProof/>
          <w:color w:val="000000" w:themeColor="text1"/>
          <w:sz w:val="22"/>
          <w:szCs w:val="22"/>
        </w:rPr>
        <w:t>:</w:t>
      </w:r>
      <w:r w:rsidRPr="00817FC7">
        <w:rPr>
          <w:rFonts w:ascii="Arial" w:hAnsi="Arial" w:cs="Arial"/>
          <w:noProof/>
          <w:color w:val="000000" w:themeColor="text1"/>
          <w:sz w:val="22"/>
          <w:szCs w:val="22"/>
        </w:rPr>
        <w:t xml:space="preserve"> Department of Health. 6 steps for safe prescribing antipsychotics and benzodiazepines in residential aged care. Available from: </w:t>
      </w:r>
      <w:hyperlink r:id="rId13" w:history="1">
        <w:r w:rsidRPr="00817FC7">
          <w:rPr>
            <w:rStyle w:val="Hyperlink"/>
            <w:rFonts w:ascii="Arial" w:hAnsi="Arial" w:cs="Arial"/>
            <w:noProof/>
            <w:color w:val="0070C0"/>
            <w:sz w:val="22"/>
            <w:szCs w:val="22"/>
          </w:rPr>
          <w:t>https://www.health.gov.au/resources/publications/six-steps-for-safe-prescribing-of-antipsychotics-and-benzodiazepines-in-residential-aged-care</w:t>
        </w:r>
      </w:hyperlink>
    </w:p>
    <w:p w14:paraId="48EB8AAD" w14:textId="77777777" w:rsidR="00733B79" w:rsidRDefault="00733B79" w:rsidP="00733B79">
      <w:pPr>
        <w:spacing w:line="276" w:lineRule="auto"/>
        <w:rPr>
          <w:rFonts w:ascii="Arial" w:hAnsi="Arial" w:cs="Arial"/>
          <w:sz w:val="22"/>
          <w:szCs w:val="22"/>
        </w:rPr>
      </w:pPr>
    </w:p>
    <w:p w14:paraId="1428FEE3" w14:textId="5EFA71C5" w:rsidR="00D41737" w:rsidRPr="005A5179" w:rsidRDefault="005A5179" w:rsidP="00733B79">
      <w:pPr>
        <w:spacing w:line="276" w:lineRule="auto"/>
        <w:rPr>
          <w:rFonts w:ascii="Arial" w:hAnsi="Arial" w:cs="Arial"/>
          <w:noProof/>
          <w:color w:val="000000" w:themeColor="text1"/>
          <w:sz w:val="22"/>
          <w:szCs w:val="22"/>
        </w:rPr>
      </w:pPr>
      <w:r w:rsidRPr="00117E34">
        <w:rPr>
          <w:rFonts w:ascii="Arial" w:hAnsi="Arial" w:cs="Arial"/>
          <w:sz w:val="22"/>
          <w:szCs w:val="22"/>
        </w:rPr>
        <w:t xml:space="preserve">This is an infographic for safe prescribing of antipsychotics and benzodiazepines in </w:t>
      </w:r>
      <w:r w:rsidR="00CD189A">
        <w:rPr>
          <w:rFonts w:ascii="Arial" w:hAnsi="Arial" w:cs="Arial"/>
          <w:sz w:val="22"/>
          <w:szCs w:val="22"/>
        </w:rPr>
        <w:t>residential aged care</w:t>
      </w:r>
      <w:r w:rsidRPr="00117E34">
        <w:rPr>
          <w:rFonts w:ascii="Arial" w:hAnsi="Arial" w:cs="Arial"/>
          <w:sz w:val="22"/>
          <w:szCs w:val="22"/>
        </w:rPr>
        <w:t xml:space="preserve">, including non-pharmacological and pharmacological considerations. </w:t>
      </w:r>
    </w:p>
    <w:p w14:paraId="4916A8A9" w14:textId="77777777" w:rsidR="005F40BA" w:rsidRPr="00817FC7" w:rsidRDefault="005F40BA" w:rsidP="003C2957">
      <w:pPr>
        <w:rPr>
          <w:rFonts w:ascii="Arial" w:hAnsi="Arial" w:cs="Arial"/>
          <w:sz w:val="22"/>
          <w:szCs w:val="22"/>
        </w:rPr>
      </w:pPr>
    </w:p>
    <w:p w14:paraId="0B8A4FE1" w14:textId="35835164" w:rsidR="00CD3C80" w:rsidRPr="00817FC7" w:rsidRDefault="00CD3C80" w:rsidP="00983FE0">
      <w:pPr>
        <w:rPr>
          <w:rFonts w:ascii="Arial" w:hAnsi="Arial" w:cs="Arial"/>
          <w:color w:val="0070C0"/>
          <w:sz w:val="22"/>
          <w:szCs w:val="22"/>
        </w:rPr>
      </w:pPr>
      <w:r w:rsidRPr="00817FC7">
        <w:rPr>
          <w:rFonts w:ascii="Arial" w:hAnsi="Arial" w:cs="Arial"/>
          <w:b/>
          <w:bCs/>
          <w:sz w:val="22"/>
          <w:szCs w:val="22"/>
        </w:rPr>
        <w:lastRenderedPageBreak/>
        <w:t xml:space="preserve">Resource </w:t>
      </w:r>
      <w:r w:rsidR="00A53E96" w:rsidRPr="00817FC7">
        <w:rPr>
          <w:rFonts w:ascii="Arial" w:hAnsi="Arial" w:cs="Arial"/>
          <w:b/>
          <w:bCs/>
          <w:sz w:val="22"/>
          <w:szCs w:val="22"/>
        </w:rPr>
        <w:t>7</w:t>
      </w:r>
      <w:r w:rsidRPr="00817FC7">
        <w:rPr>
          <w:rFonts w:ascii="Arial" w:hAnsi="Arial" w:cs="Arial"/>
          <w:b/>
          <w:bCs/>
          <w:sz w:val="22"/>
          <w:szCs w:val="22"/>
        </w:rPr>
        <w:t>:</w:t>
      </w:r>
      <w:r w:rsidRPr="00817FC7">
        <w:rPr>
          <w:rFonts w:ascii="Arial" w:hAnsi="Arial" w:cs="Arial"/>
          <w:sz w:val="22"/>
          <w:szCs w:val="22"/>
        </w:rPr>
        <w:t xml:space="preserve"> N</w:t>
      </w:r>
      <w:r w:rsidR="00983FE0" w:rsidRPr="00817FC7">
        <w:rPr>
          <w:rFonts w:ascii="Arial" w:hAnsi="Arial" w:cs="Arial"/>
          <w:sz w:val="22"/>
          <w:szCs w:val="22"/>
        </w:rPr>
        <w:t xml:space="preserve">ew </w:t>
      </w:r>
      <w:r w:rsidRPr="00817FC7">
        <w:rPr>
          <w:rFonts w:ascii="Arial" w:hAnsi="Arial" w:cs="Arial"/>
          <w:sz w:val="22"/>
          <w:szCs w:val="22"/>
        </w:rPr>
        <w:t>S</w:t>
      </w:r>
      <w:r w:rsidR="00983FE0" w:rsidRPr="00817FC7">
        <w:rPr>
          <w:rFonts w:ascii="Arial" w:hAnsi="Arial" w:cs="Arial"/>
          <w:sz w:val="22"/>
          <w:szCs w:val="22"/>
        </w:rPr>
        <w:t xml:space="preserve">outh </w:t>
      </w:r>
      <w:r w:rsidRPr="00817FC7">
        <w:rPr>
          <w:rFonts w:ascii="Arial" w:hAnsi="Arial" w:cs="Arial"/>
          <w:sz w:val="22"/>
          <w:szCs w:val="22"/>
        </w:rPr>
        <w:t>W</w:t>
      </w:r>
      <w:r w:rsidR="00983FE0" w:rsidRPr="00817FC7">
        <w:rPr>
          <w:rFonts w:ascii="Arial" w:hAnsi="Arial" w:cs="Arial"/>
          <w:sz w:val="22"/>
          <w:szCs w:val="22"/>
        </w:rPr>
        <w:t>ales</w:t>
      </w:r>
      <w:r w:rsidRPr="00817FC7">
        <w:rPr>
          <w:rFonts w:ascii="Arial" w:hAnsi="Arial" w:cs="Arial"/>
          <w:sz w:val="22"/>
          <w:szCs w:val="22"/>
        </w:rPr>
        <w:t xml:space="preserve"> T</w:t>
      </w:r>
      <w:r w:rsidR="00983FE0" w:rsidRPr="00817FC7">
        <w:rPr>
          <w:rFonts w:ascii="Arial" w:hAnsi="Arial" w:cs="Arial"/>
          <w:sz w:val="22"/>
          <w:szCs w:val="22"/>
        </w:rPr>
        <w:t xml:space="preserve">herapeutic </w:t>
      </w:r>
      <w:r w:rsidRPr="00817FC7">
        <w:rPr>
          <w:rFonts w:ascii="Arial" w:hAnsi="Arial" w:cs="Arial"/>
          <w:sz w:val="22"/>
          <w:szCs w:val="22"/>
        </w:rPr>
        <w:t>A</w:t>
      </w:r>
      <w:r w:rsidR="00983FE0" w:rsidRPr="00817FC7">
        <w:rPr>
          <w:rFonts w:ascii="Arial" w:hAnsi="Arial" w:cs="Arial"/>
          <w:sz w:val="22"/>
          <w:szCs w:val="22"/>
        </w:rPr>
        <w:t xml:space="preserve">dvisory </w:t>
      </w:r>
      <w:r w:rsidRPr="00817FC7">
        <w:rPr>
          <w:rFonts w:ascii="Arial" w:hAnsi="Arial" w:cs="Arial"/>
          <w:sz w:val="22"/>
          <w:szCs w:val="22"/>
        </w:rPr>
        <w:t>G</w:t>
      </w:r>
      <w:r w:rsidR="00983FE0" w:rsidRPr="00817FC7">
        <w:rPr>
          <w:rFonts w:ascii="Arial" w:hAnsi="Arial" w:cs="Arial"/>
          <w:sz w:val="22"/>
          <w:szCs w:val="22"/>
        </w:rPr>
        <w:t>roup</w:t>
      </w:r>
      <w:r w:rsidRPr="00817FC7">
        <w:rPr>
          <w:rFonts w:ascii="Arial" w:hAnsi="Arial" w:cs="Arial"/>
          <w:sz w:val="22"/>
          <w:szCs w:val="22"/>
        </w:rPr>
        <w:t xml:space="preserve">. Deprescribing guide for antipsychotics for treatment of behavioural and psychological symptoms of dementia. Available from: </w:t>
      </w:r>
      <w:hyperlink r:id="rId14" w:history="1">
        <w:r w:rsidR="00EF6BEA" w:rsidRPr="00817FC7">
          <w:rPr>
            <w:rStyle w:val="Hyperlink"/>
            <w:rFonts w:ascii="Arial" w:hAnsi="Arial" w:cs="Arial"/>
            <w:sz w:val="22"/>
            <w:szCs w:val="22"/>
          </w:rPr>
          <w:t>https://www.nswtag.org.au/wp-content/uploads/2018/06/1.2-Deprescribing-Guide-for-Antipsychotics-for-Treatment-of-Behavioural-and-Psychological-Symptoms-of-Dementia.pdf</w:t>
        </w:r>
      </w:hyperlink>
    </w:p>
    <w:p w14:paraId="566C8E5B" w14:textId="77777777" w:rsidR="00733B79" w:rsidRDefault="00733B79" w:rsidP="0013577C">
      <w:pPr>
        <w:spacing w:line="276" w:lineRule="auto"/>
        <w:rPr>
          <w:rFonts w:ascii="Arial" w:hAnsi="Arial" w:cs="Arial"/>
          <w:sz w:val="22"/>
          <w:szCs w:val="22"/>
        </w:rPr>
      </w:pPr>
    </w:p>
    <w:p w14:paraId="73BF4E23" w14:textId="0F33EF35" w:rsidR="0013577C" w:rsidRPr="00117E34" w:rsidRDefault="0013577C" w:rsidP="0013577C">
      <w:pPr>
        <w:spacing w:line="276" w:lineRule="auto"/>
        <w:rPr>
          <w:rFonts w:ascii="Arial" w:hAnsi="Arial" w:cs="Arial"/>
          <w:sz w:val="22"/>
          <w:szCs w:val="22"/>
        </w:rPr>
      </w:pPr>
      <w:r w:rsidRPr="00117E34">
        <w:rPr>
          <w:rFonts w:ascii="Arial" w:hAnsi="Arial" w:cs="Arial"/>
          <w:sz w:val="22"/>
          <w:szCs w:val="22"/>
        </w:rPr>
        <w:t xml:space="preserve">This is a guide for deprescribing antipsychotics for changed behaviours in people living with dementia. Also provides guidance on written and/or verbal communication for deprescribing. </w:t>
      </w:r>
    </w:p>
    <w:p w14:paraId="67A958F9" w14:textId="320D3E1D" w:rsidR="001927FC" w:rsidRPr="00817FC7" w:rsidRDefault="001927FC">
      <w:pPr>
        <w:rPr>
          <w:rFonts w:ascii="Arial" w:hAnsi="Arial" w:cs="Arial"/>
          <w:sz w:val="22"/>
          <w:szCs w:val="22"/>
        </w:rPr>
      </w:pPr>
    </w:p>
    <w:p w14:paraId="420C2308" w14:textId="22FD0C10" w:rsidR="007F3254" w:rsidRPr="00922528" w:rsidRDefault="006258BC">
      <w:pPr>
        <w:rPr>
          <w:rFonts w:ascii="Arial" w:hAnsi="Arial" w:cs="Arial"/>
          <w:sz w:val="22"/>
          <w:szCs w:val="22"/>
        </w:rPr>
      </w:pPr>
      <w:r w:rsidRPr="00817FC7">
        <w:rPr>
          <w:rFonts w:ascii="Arial" w:hAnsi="Arial" w:cs="Arial"/>
          <w:sz w:val="22"/>
          <w:szCs w:val="22"/>
        </w:rPr>
        <w:br w:type="page"/>
      </w:r>
    </w:p>
    <w:p w14:paraId="50B401B5" w14:textId="77777777" w:rsidR="007F3254" w:rsidRPr="00817FC7" w:rsidRDefault="007F3254" w:rsidP="006D6C09">
      <w:pPr>
        <w:rPr>
          <w:rFonts w:ascii="Arial" w:hAnsi="Arial" w:cs="Arial"/>
          <w:color w:val="0070C0"/>
          <w:sz w:val="22"/>
          <w:szCs w:val="22"/>
        </w:rPr>
      </w:pPr>
    </w:p>
    <w:p w14:paraId="59A56A5F" w14:textId="65DA1D0D" w:rsidR="00AD0278" w:rsidRPr="0028090A" w:rsidRDefault="003C2957" w:rsidP="00503B6F">
      <w:pPr>
        <w:pStyle w:val="Heading1"/>
        <w:rPr>
          <w:rFonts w:ascii="Arial" w:hAnsi="Arial" w:cs="Arial"/>
        </w:rPr>
      </w:pPr>
      <w:bookmarkStart w:id="20" w:name="_Toc135208986"/>
      <w:r w:rsidRPr="0028090A">
        <w:rPr>
          <w:rFonts w:ascii="Arial" w:hAnsi="Arial" w:cs="Arial"/>
        </w:rPr>
        <w:t>References</w:t>
      </w:r>
      <w:bookmarkEnd w:id="20"/>
    </w:p>
    <w:p w14:paraId="5894769D" w14:textId="77777777" w:rsidR="00615540" w:rsidRPr="00541B55" w:rsidRDefault="00615540" w:rsidP="00615540">
      <w:pPr>
        <w:numPr>
          <w:ilvl w:val="0"/>
          <w:numId w:val="27"/>
        </w:numPr>
        <w:shd w:val="clear" w:color="auto" w:fill="FFFFFF"/>
        <w:rPr>
          <w:rFonts w:ascii="Arial" w:hAnsi="Arial" w:cs="Arial"/>
          <w:sz w:val="22"/>
          <w:szCs w:val="22"/>
        </w:rPr>
      </w:pPr>
      <w:r w:rsidRPr="00541B55">
        <w:rPr>
          <w:rFonts w:ascii="Arial" w:hAnsi="Arial" w:cs="Arial"/>
          <w:sz w:val="22"/>
          <w:szCs w:val="22"/>
        </w:rPr>
        <w:t>Quality of Care Principles 2014. </w:t>
      </w:r>
      <w:r w:rsidRPr="00541B55">
        <w:rPr>
          <w:rFonts w:ascii="Arial" w:hAnsi="Arial" w:cs="Arial"/>
          <w:i/>
          <w:iCs/>
          <w:sz w:val="22"/>
          <w:szCs w:val="22"/>
        </w:rPr>
        <w:t>Aged Care Act 1997</w:t>
      </w:r>
      <w:r w:rsidRPr="00541B55">
        <w:rPr>
          <w:rFonts w:ascii="Arial" w:hAnsi="Arial" w:cs="Arial"/>
          <w:sz w:val="22"/>
          <w:szCs w:val="22"/>
        </w:rPr>
        <w:t> (</w:t>
      </w:r>
      <w:proofErr w:type="spellStart"/>
      <w:r w:rsidRPr="00541B55">
        <w:rPr>
          <w:rFonts w:ascii="Arial" w:hAnsi="Arial" w:cs="Arial"/>
          <w:sz w:val="22"/>
          <w:szCs w:val="22"/>
        </w:rPr>
        <w:t>Cth</w:t>
      </w:r>
      <w:proofErr w:type="spellEnd"/>
      <w:r w:rsidRPr="00541B55">
        <w:rPr>
          <w:rFonts w:ascii="Arial" w:hAnsi="Arial" w:cs="Arial"/>
          <w:sz w:val="22"/>
          <w:szCs w:val="22"/>
        </w:rPr>
        <w:t>). </w:t>
      </w:r>
      <w:hyperlink r:id="rId15" w:history="1">
        <w:r w:rsidRPr="00435EEA">
          <w:rPr>
            <w:rStyle w:val="Hyperlink"/>
            <w:rFonts w:ascii="Arial" w:eastAsiaTheme="majorEastAsia" w:hAnsi="Arial" w:cs="Arial"/>
            <w:sz w:val="22"/>
            <w:szCs w:val="22"/>
          </w:rPr>
          <w:t>https://www.legislation.gov.au/Details/F2021C00887</w:t>
        </w:r>
      </w:hyperlink>
    </w:p>
    <w:p w14:paraId="06347C9D" w14:textId="7F407877" w:rsidR="00A51DBC" w:rsidRDefault="00615540" w:rsidP="003C2957">
      <w:pPr>
        <w:numPr>
          <w:ilvl w:val="0"/>
          <w:numId w:val="27"/>
        </w:numPr>
        <w:shd w:val="clear" w:color="auto" w:fill="FFFFFF"/>
        <w:rPr>
          <w:rStyle w:val="Hyperlink"/>
          <w:rFonts w:ascii="Arial" w:hAnsi="Arial" w:cs="Arial"/>
          <w:sz w:val="22"/>
          <w:szCs w:val="22"/>
        </w:rPr>
      </w:pPr>
      <w:r w:rsidRPr="00E00ED4">
        <w:rPr>
          <w:rFonts w:ascii="Arial" w:hAnsi="Arial" w:cs="Arial"/>
          <w:sz w:val="22"/>
          <w:szCs w:val="22"/>
        </w:rPr>
        <w:t xml:space="preserve">Royal Australian College of General Practitioners. </w:t>
      </w:r>
      <w:r w:rsidRPr="00E00ED4">
        <w:rPr>
          <w:rFonts w:ascii="Arial" w:hAnsi="Arial" w:cs="Arial"/>
          <w:i/>
          <w:noProof/>
          <w:sz w:val="22"/>
          <w:szCs w:val="22"/>
        </w:rPr>
        <w:t>RACGP aged care clinical guide (Silver Book) – Part A.</w:t>
      </w:r>
      <w:r w:rsidRPr="00E00ED4">
        <w:rPr>
          <w:rFonts w:ascii="Arial" w:hAnsi="Arial" w:cs="Arial"/>
          <w:noProof/>
          <w:sz w:val="22"/>
          <w:szCs w:val="22"/>
        </w:rPr>
        <w:t xml:space="preserve"> 5</w:t>
      </w:r>
      <w:r w:rsidRPr="00E00ED4">
        <w:rPr>
          <w:rFonts w:ascii="Arial" w:hAnsi="Arial" w:cs="Arial"/>
          <w:noProof/>
          <w:sz w:val="22"/>
          <w:szCs w:val="22"/>
          <w:vertAlign w:val="superscript"/>
        </w:rPr>
        <w:t>th</w:t>
      </w:r>
      <w:r w:rsidRPr="00E00ED4">
        <w:rPr>
          <w:rFonts w:ascii="Arial" w:hAnsi="Arial" w:cs="Arial"/>
          <w:noProof/>
          <w:sz w:val="22"/>
          <w:szCs w:val="22"/>
        </w:rPr>
        <w:t xml:space="preserve"> Ed. </w:t>
      </w:r>
      <w:r w:rsidRPr="00E00ED4">
        <w:rPr>
          <w:rFonts w:ascii="Arial" w:hAnsi="Arial" w:cs="Arial"/>
          <w:sz w:val="22"/>
          <w:szCs w:val="22"/>
        </w:rPr>
        <w:t xml:space="preserve">Royal Australian College of General Practitioners; 2019. Accessed September 2, 2022. </w:t>
      </w:r>
      <w:hyperlink r:id="rId16" w:history="1">
        <w:r w:rsidRPr="00E00ED4">
          <w:rPr>
            <w:rStyle w:val="Hyperlink"/>
            <w:rFonts w:ascii="Arial" w:hAnsi="Arial" w:cs="Arial"/>
            <w:noProof/>
            <w:sz w:val="22"/>
            <w:szCs w:val="22"/>
          </w:rPr>
          <w:t>https://www.racgp.org.au/clinical-resources/clinical-guidelines/key-racgp-guidelines/view-all-racgp-guidelines/silver-book/part-a</w:t>
        </w:r>
      </w:hyperlink>
    </w:p>
    <w:p w14:paraId="10452E2F" w14:textId="77777777" w:rsidR="00615540" w:rsidRPr="00944B2E" w:rsidRDefault="00615540" w:rsidP="00615540">
      <w:pPr>
        <w:numPr>
          <w:ilvl w:val="0"/>
          <w:numId w:val="27"/>
        </w:numPr>
        <w:rPr>
          <w:rFonts w:ascii="Arial" w:hAnsi="Arial" w:cs="Arial"/>
          <w:sz w:val="22"/>
          <w:szCs w:val="22"/>
        </w:rPr>
      </w:pPr>
      <w:r w:rsidRPr="00944B2E">
        <w:rPr>
          <w:rFonts w:ascii="Arial" w:hAnsi="Arial" w:cs="Arial"/>
          <w:sz w:val="22"/>
          <w:szCs w:val="22"/>
          <w:lang w:val="en-US"/>
        </w:rPr>
        <w:t xml:space="preserve">Burns K, </w:t>
      </w:r>
      <w:proofErr w:type="spellStart"/>
      <w:r w:rsidRPr="00944B2E">
        <w:rPr>
          <w:rFonts w:ascii="Arial" w:hAnsi="Arial" w:cs="Arial"/>
          <w:sz w:val="22"/>
          <w:szCs w:val="22"/>
          <w:lang w:val="en-US"/>
        </w:rPr>
        <w:t>Jayasinha</w:t>
      </w:r>
      <w:proofErr w:type="spellEnd"/>
      <w:r w:rsidRPr="00944B2E">
        <w:rPr>
          <w:rFonts w:ascii="Arial" w:hAnsi="Arial" w:cs="Arial"/>
          <w:sz w:val="22"/>
          <w:szCs w:val="22"/>
          <w:lang w:val="en-US"/>
        </w:rPr>
        <w:t xml:space="preserve"> R, Tsang R, </w:t>
      </w:r>
      <w:proofErr w:type="spellStart"/>
      <w:r w:rsidRPr="00944B2E">
        <w:rPr>
          <w:rFonts w:ascii="Arial" w:hAnsi="Arial" w:cs="Arial"/>
          <w:sz w:val="22"/>
          <w:szCs w:val="22"/>
          <w:lang w:val="en-US"/>
        </w:rPr>
        <w:t>Brodaty</w:t>
      </w:r>
      <w:proofErr w:type="spellEnd"/>
      <w:r w:rsidRPr="00944B2E">
        <w:rPr>
          <w:rFonts w:ascii="Arial" w:hAnsi="Arial" w:cs="Arial"/>
          <w:sz w:val="22"/>
          <w:szCs w:val="22"/>
          <w:lang w:val="en-US"/>
        </w:rPr>
        <w:t xml:space="preserve"> H. </w:t>
      </w:r>
      <w:proofErr w:type="spellStart"/>
      <w:r w:rsidRPr="00944B2E">
        <w:rPr>
          <w:rFonts w:ascii="Arial" w:hAnsi="Arial" w:cs="Arial"/>
          <w:i/>
          <w:iCs/>
          <w:sz w:val="22"/>
          <w:szCs w:val="22"/>
          <w:lang w:val="en-US"/>
        </w:rPr>
        <w:t>Behaviour</w:t>
      </w:r>
      <w:proofErr w:type="spellEnd"/>
      <w:r w:rsidRPr="00944B2E">
        <w:rPr>
          <w:rFonts w:ascii="Arial" w:hAnsi="Arial" w:cs="Arial"/>
          <w:i/>
          <w:iCs/>
          <w:sz w:val="22"/>
          <w:szCs w:val="22"/>
          <w:lang w:val="en-US"/>
        </w:rPr>
        <w:t xml:space="preserve"> Management A Guide to Good Practice: Managing </w:t>
      </w:r>
      <w:proofErr w:type="spellStart"/>
      <w:r w:rsidRPr="00944B2E">
        <w:rPr>
          <w:rFonts w:ascii="Arial" w:hAnsi="Arial" w:cs="Arial"/>
          <w:i/>
          <w:iCs/>
          <w:sz w:val="22"/>
          <w:szCs w:val="22"/>
          <w:lang w:val="en-US"/>
        </w:rPr>
        <w:t>Behavioural</w:t>
      </w:r>
      <w:proofErr w:type="spellEnd"/>
      <w:r w:rsidRPr="00944B2E">
        <w:rPr>
          <w:rFonts w:ascii="Arial" w:hAnsi="Arial" w:cs="Arial"/>
          <w:i/>
          <w:iCs/>
          <w:sz w:val="22"/>
          <w:szCs w:val="22"/>
          <w:lang w:val="en-US"/>
        </w:rPr>
        <w:t xml:space="preserve"> and Psychological Symptoms of Dementia</w:t>
      </w:r>
      <w:r w:rsidRPr="00944B2E">
        <w:rPr>
          <w:rFonts w:ascii="Arial" w:hAnsi="Arial" w:cs="Arial"/>
          <w:sz w:val="22"/>
          <w:szCs w:val="22"/>
          <w:lang w:val="en-US"/>
        </w:rPr>
        <w:t xml:space="preserve">. Dementia Support Australia; 2012. Accessed September 19, 2022. </w:t>
      </w:r>
      <w:hyperlink r:id="rId17" w:history="1">
        <w:r w:rsidRPr="00944B2E">
          <w:rPr>
            <w:rStyle w:val="Hyperlink"/>
            <w:rFonts w:ascii="Arial" w:hAnsi="Arial" w:cs="Arial"/>
            <w:sz w:val="22"/>
            <w:szCs w:val="22"/>
          </w:rPr>
          <w:t>https://www.dementia.com.au/resource-hub/behaviour-management-a-guide-to-good-practice</w:t>
        </w:r>
      </w:hyperlink>
    </w:p>
    <w:p w14:paraId="675A5A40" w14:textId="294EAE68" w:rsidR="00615540" w:rsidRPr="00C8748B" w:rsidRDefault="00615540" w:rsidP="00F3009E">
      <w:pPr>
        <w:shd w:val="clear" w:color="auto" w:fill="FFFFFF"/>
        <w:ind w:left="360"/>
        <w:rPr>
          <w:rFonts w:ascii="Arial" w:hAnsi="Arial" w:cs="Arial"/>
          <w:sz w:val="22"/>
          <w:szCs w:val="22"/>
          <w:u w:val="single"/>
        </w:rPr>
      </w:pPr>
    </w:p>
    <w:sectPr w:rsidR="00615540" w:rsidRPr="00C8748B" w:rsidSect="001754D2">
      <w:headerReference w:type="default" r:id="rId18"/>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C01CB" w14:textId="77777777" w:rsidR="00C11C70" w:rsidRDefault="00C11C70" w:rsidP="000540F0">
      <w:r>
        <w:separator/>
      </w:r>
    </w:p>
  </w:endnote>
  <w:endnote w:type="continuationSeparator" w:id="0">
    <w:p w14:paraId="3C43DE9B" w14:textId="77777777" w:rsidR="00C11C70" w:rsidRDefault="00C11C70" w:rsidP="0005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109126"/>
      <w:docPartObj>
        <w:docPartGallery w:val="Page Numbers (Bottom of Page)"/>
        <w:docPartUnique/>
      </w:docPartObj>
    </w:sdtPr>
    <w:sdtEndPr>
      <w:rPr>
        <w:noProof/>
      </w:rPr>
    </w:sdtEndPr>
    <w:sdtContent>
      <w:p w14:paraId="2F53FF90" w14:textId="602A477B" w:rsidR="00093FB2" w:rsidRDefault="00093FB2">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18FE0234" w14:textId="77777777" w:rsidR="00093FB2" w:rsidRDefault="00093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9D8F6" w14:textId="77777777" w:rsidR="00C11C70" w:rsidRDefault="00C11C70" w:rsidP="000540F0">
      <w:r>
        <w:separator/>
      </w:r>
    </w:p>
  </w:footnote>
  <w:footnote w:type="continuationSeparator" w:id="0">
    <w:p w14:paraId="4CC41D5F" w14:textId="77777777" w:rsidR="00C11C70" w:rsidRDefault="00C11C70" w:rsidP="0005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C21E" w14:textId="236D9FC7" w:rsidR="00CE1D86" w:rsidRDefault="00CE1D86">
    <w:pPr>
      <w:pStyle w:val="Header"/>
    </w:pPr>
    <w:r>
      <w:rPr>
        <w:noProof/>
        <w:lang w:eastAsia="zh-CN"/>
      </w:rPr>
      <w:drawing>
        <wp:anchor distT="0" distB="0" distL="114300" distR="114300" simplePos="0" relativeHeight="251659264" behindDoc="0" locked="0" layoutInCell="1" allowOverlap="1" wp14:anchorId="3F974FE3" wp14:editId="2AE092F4">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1770"/>
    <w:multiLevelType w:val="hybridMultilevel"/>
    <w:tmpl w:val="93BE6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65F1F"/>
    <w:multiLevelType w:val="hybridMultilevel"/>
    <w:tmpl w:val="D73A8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32E0"/>
    <w:multiLevelType w:val="hybridMultilevel"/>
    <w:tmpl w:val="F79E14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990070"/>
    <w:multiLevelType w:val="hybridMultilevel"/>
    <w:tmpl w:val="CE088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5995"/>
    <w:multiLevelType w:val="hybridMultilevel"/>
    <w:tmpl w:val="0010B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84F87"/>
    <w:multiLevelType w:val="hybridMultilevel"/>
    <w:tmpl w:val="05EEC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B1420"/>
    <w:multiLevelType w:val="hybridMultilevel"/>
    <w:tmpl w:val="71AE7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901F6"/>
    <w:multiLevelType w:val="hybridMultilevel"/>
    <w:tmpl w:val="E7EE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72927"/>
    <w:multiLevelType w:val="hybridMultilevel"/>
    <w:tmpl w:val="27903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B96D7F"/>
    <w:multiLevelType w:val="hybridMultilevel"/>
    <w:tmpl w:val="E56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D1B6F"/>
    <w:multiLevelType w:val="hybridMultilevel"/>
    <w:tmpl w:val="9BE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676F2"/>
    <w:multiLevelType w:val="hybridMultilevel"/>
    <w:tmpl w:val="DDCEA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07FD7"/>
    <w:multiLevelType w:val="hybridMultilevel"/>
    <w:tmpl w:val="B9A8F9B2"/>
    <w:lvl w:ilvl="0" w:tplc="C7942AFE">
      <w:start w:val="1"/>
      <w:numFmt w:val="decimal"/>
      <w:lvlText w:val="%1."/>
      <w:lvlJc w:val="left"/>
      <w:pPr>
        <w:tabs>
          <w:tab w:val="num" w:pos="720"/>
        </w:tabs>
        <w:ind w:left="720" w:hanging="360"/>
      </w:pPr>
      <w:rPr>
        <w:color w:val="auto"/>
      </w:r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15" w15:restartNumberingAfterBreak="0">
    <w:nsid w:val="455506CC"/>
    <w:multiLevelType w:val="hybridMultilevel"/>
    <w:tmpl w:val="03B47B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1067FA"/>
    <w:multiLevelType w:val="hybridMultilevel"/>
    <w:tmpl w:val="ADF8B848"/>
    <w:lvl w:ilvl="0" w:tplc="D1A06F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6B218A"/>
    <w:multiLevelType w:val="hybridMultilevel"/>
    <w:tmpl w:val="468A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9591F"/>
    <w:multiLevelType w:val="hybridMultilevel"/>
    <w:tmpl w:val="79A8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807572"/>
    <w:multiLevelType w:val="hybridMultilevel"/>
    <w:tmpl w:val="B87AC9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D7511BE"/>
    <w:multiLevelType w:val="hybridMultilevel"/>
    <w:tmpl w:val="98C4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E448E"/>
    <w:multiLevelType w:val="hybridMultilevel"/>
    <w:tmpl w:val="698C8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A2CDE"/>
    <w:multiLevelType w:val="hybridMultilevel"/>
    <w:tmpl w:val="1DFE1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333525"/>
    <w:multiLevelType w:val="hybridMultilevel"/>
    <w:tmpl w:val="EF3A0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E532A"/>
    <w:multiLevelType w:val="hybridMultilevel"/>
    <w:tmpl w:val="B4300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D7E7A"/>
    <w:multiLevelType w:val="hybridMultilevel"/>
    <w:tmpl w:val="BEA40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4"/>
  </w:num>
  <w:num w:numId="4">
    <w:abstractNumId w:val="2"/>
  </w:num>
  <w:num w:numId="5">
    <w:abstractNumId w:val="23"/>
  </w:num>
  <w:num w:numId="6">
    <w:abstractNumId w:val="24"/>
  </w:num>
  <w:num w:numId="7">
    <w:abstractNumId w:val="10"/>
  </w:num>
  <w:num w:numId="8">
    <w:abstractNumId w:val="22"/>
  </w:num>
  <w:num w:numId="9">
    <w:abstractNumId w:val="16"/>
  </w:num>
  <w:num w:numId="10">
    <w:abstractNumId w:val="8"/>
  </w:num>
  <w:num w:numId="11">
    <w:abstractNumId w:val="15"/>
  </w:num>
  <w:num w:numId="12">
    <w:abstractNumId w:val="1"/>
  </w:num>
  <w:num w:numId="13">
    <w:abstractNumId w:val="12"/>
  </w:num>
  <w:num w:numId="14">
    <w:abstractNumId w:val="19"/>
  </w:num>
  <w:num w:numId="15">
    <w:abstractNumId w:val="9"/>
  </w:num>
  <w:num w:numId="16">
    <w:abstractNumId w:val="25"/>
  </w:num>
  <w:num w:numId="17">
    <w:abstractNumId w:val="5"/>
  </w:num>
  <w:num w:numId="18">
    <w:abstractNumId w:val="3"/>
  </w:num>
  <w:num w:numId="19">
    <w:abstractNumId w:val="13"/>
  </w:num>
  <w:num w:numId="20">
    <w:abstractNumId w:val="21"/>
  </w:num>
  <w:num w:numId="21">
    <w:abstractNumId w:val="18"/>
  </w:num>
  <w:num w:numId="22">
    <w:abstractNumId w:val="6"/>
  </w:num>
  <w:num w:numId="23">
    <w:abstractNumId w:val="7"/>
  </w:num>
  <w:num w:numId="24">
    <w:abstractNumId w:val="0"/>
  </w:num>
  <w:num w:numId="25">
    <w:abstractNumId w:val="26"/>
  </w:num>
  <w:num w:numId="26">
    <w:abstractNumId w:val="20"/>
  </w:num>
  <w:num w:numId="2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7&lt;/item&gt;&lt;item&gt;11&lt;/item&gt;&lt;item&gt;15&lt;/item&gt;&lt;/record-ids&gt;&lt;/item&gt;&lt;/Libraries&gt;"/>
  </w:docVars>
  <w:rsids>
    <w:rsidRoot w:val="008704E1"/>
    <w:rsid w:val="00000A1D"/>
    <w:rsid w:val="000012DD"/>
    <w:rsid w:val="00004FF5"/>
    <w:rsid w:val="0000567A"/>
    <w:rsid w:val="000064A1"/>
    <w:rsid w:val="000064AC"/>
    <w:rsid w:val="00007F05"/>
    <w:rsid w:val="00010282"/>
    <w:rsid w:val="000133A9"/>
    <w:rsid w:val="00017253"/>
    <w:rsid w:val="000234A9"/>
    <w:rsid w:val="00024E39"/>
    <w:rsid w:val="000306E0"/>
    <w:rsid w:val="000308D1"/>
    <w:rsid w:val="00032ABA"/>
    <w:rsid w:val="0003323C"/>
    <w:rsid w:val="00033248"/>
    <w:rsid w:val="00033D3E"/>
    <w:rsid w:val="00034ADF"/>
    <w:rsid w:val="00035513"/>
    <w:rsid w:val="00035A9A"/>
    <w:rsid w:val="00036824"/>
    <w:rsid w:val="00036960"/>
    <w:rsid w:val="00036BAD"/>
    <w:rsid w:val="00036D60"/>
    <w:rsid w:val="00037847"/>
    <w:rsid w:val="00040833"/>
    <w:rsid w:val="00041271"/>
    <w:rsid w:val="00044D55"/>
    <w:rsid w:val="0004529D"/>
    <w:rsid w:val="00051428"/>
    <w:rsid w:val="00052A4C"/>
    <w:rsid w:val="000540F0"/>
    <w:rsid w:val="00061F74"/>
    <w:rsid w:val="000622BE"/>
    <w:rsid w:val="00062692"/>
    <w:rsid w:val="00064357"/>
    <w:rsid w:val="0006465C"/>
    <w:rsid w:val="000651DB"/>
    <w:rsid w:val="00066212"/>
    <w:rsid w:val="00070358"/>
    <w:rsid w:val="00070627"/>
    <w:rsid w:val="00071175"/>
    <w:rsid w:val="00071C59"/>
    <w:rsid w:val="00071E28"/>
    <w:rsid w:val="00072C69"/>
    <w:rsid w:val="00073174"/>
    <w:rsid w:val="00073DE5"/>
    <w:rsid w:val="00074554"/>
    <w:rsid w:val="000772FB"/>
    <w:rsid w:val="0008096D"/>
    <w:rsid w:val="00082DDA"/>
    <w:rsid w:val="00086B78"/>
    <w:rsid w:val="00087EBF"/>
    <w:rsid w:val="000900AF"/>
    <w:rsid w:val="000939F5"/>
    <w:rsid w:val="00093FB2"/>
    <w:rsid w:val="00095B98"/>
    <w:rsid w:val="00097071"/>
    <w:rsid w:val="000A13CF"/>
    <w:rsid w:val="000A14BE"/>
    <w:rsid w:val="000A2DD9"/>
    <w:rsid w:val="000A3DC5"/>
    <w:rsid w:val="000A53A9"/>
    <w:rsid w:val="000A6A1A"/>
    <w:rsid w:val="000A6E16"/>
    <w:rsid w:val="000A7D16"/>
    <w:rsid w:val="000B06DD"/>
    <w:rsid w:val="000B0F1C"/>
    <w:rsid w:val="000B34BC"/>
    <w:rsid w:val="000B3637"/>
    <w:rsid w:val="000C2788"/>
    <w:rsid w:val="000C2C40"/>
    <w:rsid w:val="000C4117"/>
    <w:rsid w:val="000C6B4B"/>
    <w:rsid w:val="000D0D0D"/>
    <w:rsid w:val="000D1076"/>
    <w:rsid w:val="000D16CA"/>
    <w:rsid w:val="000D58CD"/>
    <w:rsid w:val="000D6729"/>
    <w:rsid w:val="000D6C89"/>
    <w:rsid w:val="000D7592"/>
    <w:rsid w:val="000E0391"/>
    <w:rsid w:val="000E187E"/>
    <w:rsid w:val="000E246E"/>
    <w:rsid w:val="000E48E9"/>
    <w:rsid w:val="000E65CC"/>
    <w:rsid w:val="000E66D2"/>
    <w:rsid w:val="000E7894"/>
    <w:rsid w:val="000F1551"/>
    <w:rsid w:val="000F3403"/>
    <w:rsid w:val="000F369E"/>
    <w:rsid w:val="000F38EC"/>
    <w:rsid w:val="000F683A"/>
    <w:rsid w:val="000F6D16"/>
    <w:rsid w:val="000F7166"/>
    <w:rsid w:val="000F7484"/>
    <w:rsid w:val="001008EE"/>
    <w:rsid w:val="00105FB9"/>
    <w:rsid w:val="00106F54"/>
    <w:rsid w:val="00110F28"/>
    <w:rsid w:val="00111BCE"/>
    <w:rsid w:val="00113C50"/>
    <w:rsid w:val="00115112"/>
    <w:rsid w:val="001166D6"/>
    <w:rsid w:val="001173BD"/>
    <w:rsid w:val="00117E34"/>
    <w:rsid w:val="001216DD"/>
    <w:rsid w:val="00122DBE"/>
    <w:rsid w:val="001237B7"/>
    <w:rsid w:val="00124B73"/>
    <w:rsid w:val="00124CE1"/>
    <w:rsid w:val="00127EE8"/>
    <w:rsid w:val="00132993"/>
    <w:rsid w:val="001340EB"/>
    <w:rsid w:val="001346EC"/>
    <w:rsid w:val="00134A17"/>
    <w:rsid w:val="00134E3A"/>
    <w:rsid w:val="0013577C"/>
    <w:rsid w:val="00136B3B"/>
    <w:rsid w:val="001459DE"/>
    <w:rsid w:val="001461AA"/>
    <w:rsid w:val="0014642A"/>
    <w:rsid w:val="00150625"/>
    <w:rsid w:val="0015120C"/>
    <w:rsid w:val="0015237C"/>
    <w:rsid w:val="00153091"/>
    <w:rsid w:val="001541B0"/>
    <w:rsid w:val="00154D47"/>
    <w:rsid w:val="00156B7E"/>
    <w:rsid w:val="00161CF7"/>
    <w:rsid w:val="001649E7"/>
    <w:rsid w:val="00166E89"/>
    <w:rsid w:val="00167CC5"/>
    <w:rsid w:val="001704BD"/>
    <w:rsid w:val="00172235"/>
    <w:rsid w:val="00173F97"/>
    <w:rsid w:val="00174765"/>
    <w:rsid w:val="00174E13"/>
    <w:rsid w:val="001754D2"/>
    <w:rsid w:val="00176FBE"/>
    <w:rsid w:val="001779F1"/>
    <w:rsid w:val="00183502"/>
    <w:rsid w:val="001870BF"/>
    <w:rsid w:val="001874F3"/>
    <w:rsid w:val="00187FFD"/>
    <w:rsid w:val="00190AA7"/>
    <w:rsid w:val="00191887"/>
    <w:rsid w:val="0019198B"/>
    <w:rsid w:val="00191E80"/>
    <w:rsid w:val="001922A2"/>
    <w:rsid w:val="001927FC"/>
    <w:rsid w:val="00192F8E"/>
    <w:rsid w:val="0019407F"/>
    <w:rsid w:val="001A2E05"/>
    <w:rsid w:val="001A386D"/>
    <w:rsid w:val="001A44C2"/>
    <w:rsid w:val="001A4B76"/>
    <w:rsid w:val="001A73DE"/>
    <w:rsid w:val="001B2873"/>
    <w:rsid w:val="001B5344"/>
    <w:rsid w:val="001B5AE6"/>
    <w:rsid w:val="001B64B3"/>
    <w:rsid w:val="001B744C"/>
    <w:rsid w:val="001C55C0"/>
    <w:rsid w:val="001C56A9"/>
    <w:rsid w:val="001C6F1A"/>
    <w:rsid w:val="001C7906"/>
    <w:rsid w:val="001D092B"/>
    <w:rsid w:val="001D4009"/>
    <w:rsid w:val="001D475B"/>
    <w:rsid w:val="001D50BD"/>
    <w:rsid w:val="001D6818"/>
    <w:rsid w:val="001D7021"/>
    <w:rsid w:val="001E21F3"/>
    <w:rsid w:val="001E50D3"/>
    <w:rsid w:val="001E6C9B"/>
    <w:rsid w:val="001F0A21"/>
    <w:rsid w:val="001F0A99"/>
    <w:rsid w:val="001F1E39"/>
    <w:rsid w:val="001F226F"/>
    <w:rsid w:val="001F2AF3"/>
    <w:rsid w:val="00200E87"/>
    <w:rsid w:val="0020184D"/>
    <w:rsid w:val="00201FD5"/>
    <w:rsid w:val="0020440E"/>
    <w:rsid w:val="002050DA"/>
    <w:rsid w:val="00205F4C"/>
    <w:rsid w:val="0021257A"/>
    <w:rsid w:val="00213197"/>
    <w:rsid w:val="00221D72"/>
    <w:rsid w:val="00223873"/>
    <w:rsid w:val="00223FFF"/>
    <w:rsid w:val="00224031"/>
    <w:rsid w:val="0022457C"/>
    <w:rsid w:val="00226DC6"/>
    <w:rsid w:val="00226EF7"/>
    <w:rsid w:val="00227799"/>
    <w:rsid w:val="00231ADE"/>
    <w:rsid w:val="00232A27"/>
    <w:rsid w:val="0023319F"/>
    <w:rsid w:val="002334F3"/>
    <w:rsid w:val="00235900"/>
    <w:rsid w:val="0023743C"/>
    <w:rsid w:val="0023765A"/>
    <w:rsid w:val="00237ADC"/>
    <w:rsid w:val="00240888"/>
    <w:rsid w:val="00241B0F"/>
    <w:rsid w:val="00243078"/>
    <w:rsid w:val="00244092"/>
    <w:rsid w:val="002467A8"/>
    <w:rsid w:val="00246BB8"/>
    <w:rsid w:val="002476A3"/>
    <w:rsid w:val="002502E0"/>
    <w:rsid w:val="00250489"/>
    <w:rsid w:val="00250865"/>
    <w:rsid w:val="002533A6"/>
    <w:rsid w:val="002538D3"/>
    <w:rsid w:val="00253987"/>
    <w:rsid w:val="00254DDA"/>
    <w:rsid w:val="00257D06"/>
    <w:rsid w:val="00261623"/>
    <w:rsid w:val="00272647"/>
    <w:rsid w:val="0027431F"/>
    <w:rsid w:val="00274821"/>
    <w:rsid w:val="00277B94"/>
    <w:rsid w:val="002801BB"/>
    <w:rsid w:val="002805CB"/>
    <w:rsid w:val="0028090A"/>
    <w:rsid w:val="00280E4C"/>
    <w:rsid w:val="0028225C"/>
    <w:rsid w:val="002824B0"/>
    <w:rsid w:val="002846D2"/>
    <w:rsid w:val="00284964"/>
    <w:rsid w:val="002849B1"/>
    <w:rsid w:val="002870AE"/>
    <w:rsid w:val="00290C96"/>
    <w:rsid w:val="002910EA"/>
    <w:rsid w:val="00291F5A"/>
    <w:rsid w:val="00294225"/>
    <w:rsid w:val="00294645"/>
    <w:rsid w:val="002952F2"/>
    <w:rsid w:val="00295C28"/>
    <w:rsid w:val="002A1481"/>
    <w:rsid w:val="002A29F0"/>
    <w:rsid w:val="002A5C78"/>
    <w:rsid w:val="002A6407"/>
    <w:rsid w:val="002A6BA9"/>
    <w:rsid w:val="002B0F08"/>
    <w:rsid w:val="002B15F6"/>
    <w:rsid w:val="002B3ABB"/>
    <w:rsid w:val="002B4C7E"/>
    <w:rsid w:val="002B59D7"/>
    <w:rsid w:val="002B5CF2"/>
    <w:rsid w:val="002B6511"/>
    <w:rsid w:val="002B7624"/>
    <w:rsid w:val="002B7892"/>
    <w:rsid w:val="002C54DD"/>
    <w:rsid w:val="002C73AB"/>
    <w:rsid w:val="002C7BD7"/>
    <w:rsid w:val="002D210B"/>
    <w:rsid w:val="002D283A"/>
    <w:rsid w:val="002D7E24"/>
    <w:rsid w:val="002E065B"/>
    <w:rsid w:val="002E06C0"/>
    <w:rsid w:val="002E2398"/>
    <w:rsid w:val="002E5225"/>
    <w:rsid w:val="002E5EB9"/>
    <w:rsid w:val="002E6352"/>
    <w:rsid w:val="002E7E84"/>
    <w:rsid w:val="002F14D1"/>
    <w:rsid w:val="002F1F0B"/>
    <w:rsid w:val="002F2938"/>
    <w:rsid w:val="002F2E32"/>
    <w:rsid w:val="002F3FAA"/>
    <w:rsid w:val="00300D16"/>
    <w:rsid w:val="003019E9"/>
    <w:rsid w:val="003027E1"/>
    <w:rsid w:val="003028A6"/>
    <w:rsid w:val="00302B73"/>
    <w:rsid w:val="00303CAB"/>
    <w:rsid w:val="00303F5D"/>
    <w:rsid w:val="0030434C"/>
    <w:rsid w:val="003043B3"/>
    <w:rsid w:val="003052F2"/>
    <w:rsid w:val="00306FE1"/>
    <w:rsid w:val="003079F5"/>
    <w:rsid w:val="003109BC"/>
    <w:rsid w:val="003136F6"/>
    <w:rsid w:val="00313C74"/>
    <w:rsid w:val="00314BC5"/>
    <w:rsid w:val="00314F8E"/>
    <w:rsid w:val="00315307"/>
    <w:rsid w:val="003156F6"/>
    <w:rsid w:val="00317708"/>
    <w:rsid w:val="00317ABF"/>
    <w:rsid w:val="00320DEE"/>
    <w:rsid w:val="00321ABE"/>
    <w:rsid w:val="00321DC5"/>
    <w:rsid w:val="00321DEC"/>
    <w:rsid w:val="003220C6"/>
    <w:rsid w:val="00324AD5"/>
    <w:rsid w:val="0032553B"/>
    <w:rsid w:val="00325F9A"/>
    <w:rsid w:val="00326201"/>
    <w:rsid w:val="00326D26"/>
    <w:rsid w:val="003278B4"/>
    <w:rsid w:val="00330567"/>
    <w:rsid w:val="0033282C"/>
    <w:rsid w:val="00332C30"/>
    <w:rsid w:val="0033411B"/>
    <w:rsid w:val="0033433E"/>
    <w:rsid w:val="003346D7"/>
    <w:rsid w:val="003412A7"/>
    <w:rsid w:val="0034132C"/>
    <w:rsid w:val="0034182C"/>
    <w:rsid w:val="00343587"/>
    <w:rsid w:val="00347C55"/>
    <w:rsid w:val="00350167"/>
    <w:rsid w:val="00354B54"/>
    <w:rsid w:val="00357885"/>
    <w:rsid w:val="003619AB"/>
    <w:rsid w:val="0036328E"/>
    <w:rsid w:val="00363591"/>
    <w:rsid w:val="00364249"/>
    <w:rsid w:val="003668EA"/>
    <w:rsid w:val="00367D0C"/>
    <w:rsid w:val="003703A2"/>
    <w:rsid w:val="003715E3"/>
    <w:rsid w:val="0037386A"/>
    <w:rsid w:val="00381891"/>
    <w:rsid w:val="00383171"/>
    <w:rsid w:val="00386668"/>
    <w:rsid w:val="003876C8"/>
    <w:rsid w:val="00392F81"/>
    <w:rsid w:val="00393ED7"/>
    <w:rsid w:val="00395420"/>
    <w:rsid w:val="00396372"/>
    <w:rsid w:val="00396BC2"/>
    <w:rsid w:val="003A0108"/>
    <w:rsid w:val="003A0BB4"/>
    <w:rsid w:val="003A2DFC"/>
    <w:rsid w:val="003A2F93"/>
    <w:rsid w:val="003A561A"/>
    <w:rsid w:val="003A7AAC"/>
    <w:rsid w:val="003B1C9B"/>
    <w:rsid w:val="003B249C"/>
    <w:rsid w:val="003B5886"/>
    <w:rsid w:val="003B79F3"/>
    <w:rsid w:val="003B7F2C"/>
    <w:rsid w:val="003C034D"/>
    <w:rsid w:val="003C0A1E"/>
    <w:rsid w:val="003C15D9"/>
    <w:rsid w:val="003C2957"/>
    <w:rsid w:val="003C3679"/>
    <w:rsid w:val="003C44F8"/>
    <w:rsid w:val="003C5D80"/>
    <w:rsid w:val="003C6BC3"/>
    <w:rsid w:val="003D01AC"/>
    <w:rsid w:val="003D22AD"/>
    <w:rsid w:val="003D3E9C"/>
    <w:rsid w:val="003D73ED"/>
    <w:rsid w:val="003E002F"/>
    <w:rsid w:val="003E4D57"/>
    <w:rsid w:val="003E6E7B"/>
    <w:rsid w:val="003F3A53"/>
    <w:rsid w:val="003F4678"/>
    <w:rsid w:val="003F56AB"/>
    <w:rsid w:val="003F6483"/>
    <w:rsid w:val="00400855"/>
    <w:rsid w:val="0040206A"/>
    <w:rsid w:val="004035FA"/>
    <w:rsid w:val="00405DB7"/>
    <w:rsid w:val="00410231"/>
    <w:rsid w:val="00410AB8"/>
    <w:rsid w:val="00413B72"/>
    <w:rsid w:val="004143CC"/>
    <w:rsid w:val="00415BF4"/>
    <w:rsid w:val="0041708C"/>
    <w:rsid w:val="004172C4"/>
    <w:rsid w:val="00417831"/>
    <w:rsid w:val="0042406D"/>
    <w:rsid w:val="00431845"/>
    <w:rsid w:val="0043206B"/>
    <w:rsid w:val="00432227"/>
    <w:rsid w:val="00433FFD"/>
    <w:rsid w:val="00440CBA"/>
    <w:rsid w:val="0044107D"/>
    <w:rsid w:val="00441548"/>
    <w:rsid w:val="00441E1E"/>
    <w:rsid w:val="00444834"/>
    <w:rsid w:val="00444878"/>
    <w:rsid w:val="00447949"/>
    <w:rsid w:val="0045286C"/>
    <w:rsid w:val="00453136"/>
    <w:rsid w:val="0045370C"/>
    <w:rsid w:val="004544EB"/>
    <w:rsid w:val="00457B81"/>
    <w:rsid w:val="00460CE9"/>
    <w:rsid w:val="00463214"/>
    <w:rsid w:val="00464546"/>
    <w:rsid w:val="00465D6E"/>
    <w:rsid w:val="00466B49"/>
    <w:rsid w:val="0046776D"/>
    <w:rsid w:val="00471901"/>
    <w:rsid w:val="004725CE"/>
    <w:rsid w:val="004770FC"/>
    <w:rsid w:val="00477E49"/>
    <w:rsid w:val="0048102D"/>
    <w:rsid w:val="004836A2"/>
    <w:rsid w:val="004860BF"/>
    <w:rsid w:val="00486C8A"/>
    <w:rsid w:val="00486D32"/>
    <w:rsid w:val="0048781F"/>
    <w:rsid w:val="00487D7C"/>
    <w:rsid w:val="004903BC"/>
    <w:rsid w:val="004913E6"/>
    <w:rsid w:val="00491B7D"/>
    <w:rsid w:val="004930DD"/>
    <w:rsid w:val="0049504C"/>
    <w:rsid w:val="00496A31"/>
    <w:rsid w:val="004975BB"/>
    <w:rsid w:val="004A03AF"/>
    <w:rsid w:val="004A13DE"/>
    <w:rsid w:val="004A23A6"/>
    <w:rsid w:val="004A4F03"/>
    <w:rsid w:val="004A546A"/>
    <w:rsid w:val="004A6322"/>
    <w:rsid w:val="004A6753"/>
    <w:rsid w:val="004A7066"/>
    <w:rsid w:val="004B55D6"/>
    <w:rsid w:val="004B586C"/>
    <w:rsid w:val="004B5927"/>
    <w:rsid w:val="004B61D8"/>
    <w:rsid w:val="004B6332"/>
    <w:rsid w:val="004C0722"/>
    <w:rsid w:val="004C1C15"/>
    <w:rsid w:val="004C2706"/>
    <w:rsid w:val="004C3110"/>
    <w:rsid w:val="004C36E9"/>
    <w:rsid w:val="004C5FA4"/>
    <w:rsid w:val="004C6279"/>
    <w:rsid w:val="004C71F8"/>
    <w:rsid w:val="004C7732"/>
    <w:rsid w:val="004D0791"/>
    <w:rsid w:val="004D14CB"/>
    <w:rsid w:val="004D3269"/>
    <w:rsid w:val="004E3C26"/>
    <w:rsid w:val="004E485B"/>
    <w:rsid w:val="004F081D"/>
    <w:rsid w:val="004F42C3"/>
    <w:rsid w:val="004F5CE9"/>
    <w:rsid w:val="00500AAE"/>
    <w:rsid w:val="00503B6F"/>
    <w:rsid w:val="0050434A"/>
    <w:rsid w:val="00505D67"/>
    <w:rsid w:val="005108C7"/>
    <w:rsid w:val="0051139E"/>
    <w:rsid w:val="0051211F"/>
    <w:rsid w:val="005147BD"/>
    <w:rsid w:val="00516461"/>
    <w:rsid w:val="005166D4"/>
    <w:rsid w:val="0051759F"/>
    <w:rsid w:val="00520C63"/>
    <w:rsid w:val="0052111A"/>
    <w:rsid w:val="0052272A"/>
    <w:rsid w:val="0052321E"/>
    <w:rsid w:val="00523D61"/>
    <w:rsid w:val="00525234"/>
    <w:rsid w:val="00525747"/>
    <w:rsid w:val="00527486"/>
    <w:rsid w:val="00530DC1"/>
    <w:rsid w:val="00532915"/>
    <w:rsid w:val="00532979"/>
    <w:rsid w:val="00537DC1"/>
    <w:rsid w:val="005402B9"/>
    <w:rsid w:val="00540602"/>
    <w:rsid w:val="00540F55"/>
    <w:rsid w:val="005410CC"/>
    <w:rsid w:val="00541974"/>
    <w:rsid w:val="00542B74"/>
    <w:rsid w:val="005448F0"/>
    <w:rsid w:val="0054686A"/>
    <w:rsid w:val="00546F6D"/>
    <w:rsid w:val="0055096D"/>
    <w:rsid w:val="00551439"/>
    <w:rsid w:val="005532B5"/>
    <w:rsid w:val="005543E4"/>
    <w:rsid w:val="0055465C"/>
    <w:rsid w:val="00555933"/>
    <w:rsid w:val="00556548"/>
    <w:rsid w:val="00556CFD"/>
    <w:rsid w:val="005571FC"/>
    <w:rsid w:val="00560A7B"/>
    <w:rsid w:val="00563BD6"/>
    <w:rsid w:val="00564475"/>
    <w:rsid w:val="00565004"/>
    <w:rsid w:val="005651D8"/>
    <w:rsid w:val="005652B2"/>
    <w:rsid w:val="0056531F"/>
    <w:rsid w:val="00566064"/>
    <w:rsid w:val="00570D13"/>
    <w:rsid w:val="00572FFF"/>
    <w:rsid w:val="005738D4"/>
    <w:rsid w:val="0057675F"/>
    <w:rsid w:val="0057734E"/>
    <w:rsid w:val="00580D57"/>
    <w:rsid w:val="0058185E"/>
    <w:rsid w:val="0058375F"/>
    <w:rsid w:val="00585079"/>
    <w:rsid w:val="00585FDF"/>
    <w:rsid w:val="00587377"/>
    <w:rsid w:val="005904CE"/>
    <w:rsid w:val="00591DF9"/>
    <w:rsid w:val="00596272"/>
    <w:rsid w:val="005A09E5"/>
    <w:rsid w:val="005A0A73"/>
    <w:rsid w:val="005A2C61"/>
    <w:rsid w:val="005A2EC0"/>
    <w:rsid w:val="005A4864"/>
    <w:rsid w:val="005A5179"/>
    <w:rsid w:val="005B0830"/>
    <w:rsid w:val="005B3B05"/>
    <w:rsid w:val="005B469B"/>
    <w:rsid w:val="005B72C8"/>
    <w:rsid w:val="005C0F8F"/>
    <w:rsid w:val="005C2B64"/>
    <w:rsid w:val="005C4DB1"/>
    <w:rsid w:val="005C5F59"/>
    <w:rsid w:val="005C66D4"/>
    <w:rsid w:val="005D0C58"/>
    <w:rsid w:val="005D0F76"/>
    <w:rsid w:val="005D17E6"/>
    <w:rsid w:val="005D3B50"/>
    <w:rsid w:val="005D4843"/>
    <w:rsid w:val="005D5F54"/>
    <w:rsid w:val="005D704B"/>
    <w:rsid w:val="005E2572"/>
    <w:rsid w:val="005E273C"/>
    <w:rsid w:val="005E29BA"/>
    <w:rsid w:val="005E3043"/>
    <w:rsid w:val="005E5F2D"/>
    <w:rsid w:val="005E693F"/>
    <w:rsid w:val="005E7D47"/>
    <w:rsid w:val="005F192A"/>
    <w:rsid w:val="005F1C61"/>
    <w:rsid w:val="005F2990"/>
    <w:rsid w:val="005F40BA"/>
    <w:rsid w:val="005F588F"/>
    <w:rsid w:val="005F5EF5"/>
    <w:rsid w:val="006011A4"/>
    <w:rsid w:val="00603171"/>
    <w:rsid w:val="0060478A"/>
    <w:rsid w:val="00604BAD"/>
    <w:rsid w:val="0060547F"/>
    <w:rsid w:val="00606706"/>
    <w:rsid w:val="00606A02"/>
    <w:rsid w:val="006075BE"/>
    <w:rsid w:val="00607F7D"/>
    <w:rsid w:val="00610655"/>
    <w:rsid w:val="00613669"/>
    <w:rsid w:val="00614AC6"/>
    <w:rsid w:val="00614B8E"/>
    <w:rsid w:val="00614DFC"/>
    <w:rsid w:val="00615540"/>
    <w:rsid w:val="0061691E"/>
    <w:rsid w:val="00622471"/>
    <w:rsid w:val="00622DDE"/>
    <w:rsid w:val="00624BB2"/>
    <w:rsid w:val="006258BC"/>
    <w:rsid w:val="00630241"/>
    <w:rsid w:val="00630703"/>
    <w:rsid w:val="006314B8"/>
    <w:rsid w:val="00631AB0"/>
    <w:rsid w:val="006322AA"/>
    <w:rsid w:val="006376AB"/>
    <w:rsid w:val="00640509"/>
    <w:rsid w:val="00640679"/>
    <w:rsid w:val="0064132E"/>
    <w:rsid w:val="00642168"/>
    <w:rsid w:val="00642411"/>
    <w:rsid w:val="00645BDD"/>
    <w:rsid w:val="00645CC0"/>
    <w:rsid w:val="006466B2"/>
    <w:rsid w:val="00650DC0"/>
    <w:rsid w:val="00651FC3"/>
    <w:rsid w:val="006520DB"/>
    <w:rsid w:val="006541C1"/>
    <w:rsid w:val="0065677A"/>
    <w:rsid w:val="00656C29"/>
    <w:rsid w:val="0066109D"/>
    <w:rsid w:val="0066258B"/>
    <w:rsid w:val="00663A87"/>
    <w:rsid w:val="0066408D"/>
    <w:rsid w:val="00666CF5"/>
    <w:rsid w:val="006700F8"/>
    <w:rsid w:val="00673395"/>
    <w:rsid w:val="006743D1"/>
    <w:rsid w:val="00676341"/>
    <w:rsid w:val="00676B38"/>
    <w:rsid w:val="00677CA3"/>
    <w:rsid w:val="006817C0"/>
    <w:rsid w:val="006829EA"/>
    <w:rsid w:val="00682F52"/>
    <w:rsid w:val="00683B03"/>
    <w:rsid w:val="00684A41"/>
    <w:rsid w:val="00684B03"/>
    <w:rsid w:val="006855DF"/>
    <w:rsid w:val="00692018"/>
    <w:rsid w:val="00694097"/>
    <w:rsid w:val="00696721"/>
    <w:rsid w:val="0069792A"/>
    <w:rsid w:val="006A137C"/>
    <w:rsid w:val="006A20A5"/>
    <w:rsid w:val="006A213B"/>
    <w:rsid w:val="006A25E8"/>
    <w:rsid w:val="006A284A"/>
    <w:rsid w:val="006A3278"/>
    <w:rsid w:val="006A44F7"/>
    <w:rsid w:val="006A61C3"/>
    <w:rsid w:val="006A6A55"/>
    <w:rsid w:val="006A749B"/>
    <w:rsid w:val="006B6F58"/>
    <w:rsid w:val="006B73A4"/>
    <w:rsid w:val="006B75B7"/>
    <w:rsid w:val="006C0084"/>
    <w:rsid w:val="006C5A8D"/>
    <w:rsid w:val="006D03CB"/>
    <w:rsid w:val="006D6328"/>
    <w:rsid w:val="006D6C09"/>
    <w:rsid w:val="006E0C35"/>
    <w:rsid w:val="006E2C3A"/>
    <w:rsid w:val="006E3D27"/>
    <w:rsid w:val="006E4208"/>
    <w:rsid w:val="006E461D"/>
    <w:rsid w:val="006E5738"/>
    <w:rsid w:val="006E7D1C"/>
    <w:rsid w:val="006F2F0B"/>
    <w:rsid w:val="006F4286"/>
    <w:rsid w:val="006F4D88"/>
    <w:rsid w:val="006F5AAE"/>
    <w:rsid w:val="006F6471"/>
    <w:rsid w:val="00702DAF"/>
    <w:rsid w:val="007035BE"/>
    <w:rsid w:val="00703731"/>
    <w:rsid w:val="007059DC"/>
    <w:rsid w:val="00710477"/>
    <w:rsid w:val="00713247"/>
    <w:rsid w:val="00714CF3"/>
    <w:rsid w:val="00721810"/>
    <w:rsid w:val="007250CA"/>
    <w:rsid w:val="0072533D"/>
    <w:rsid w:val="00726036"/>
    <w:rsid w:val="00733802"/>
    <w:rsid w:val="00733B79"/>
    <w:rsid w:val="0073601D"/>
    <w:rsid w:val="0074443A"/>
    <w:rsid w:val="007445A1"/>
    <w:rsid w:val="0074617B"/>
    <w:rsid w:val="00747965"/>
    <w:rsid w:val="00747A39"/>
    <w:rsid w:val="00747F59"/>
    <w:rsid w:val="00750EBE"/>
    <w:rsid w:val="007513B9"/>
    <w:rsid w:val="00757E09"/>
    <w:rsid w:val="00757FBB"/>
    <w:rsid w:val="00761F58"/>
    <w:rsid w:val="00762539"/>
    <w:rsid w:val="007645F5"/>
    <w:rsid w:val="00765DA2"/>
    <w:rsid w:val="007662B1"/>
    <w:rsid w:val="007677A9"/>
    <w:rsid w:val="00767C43"/>
    <w:rsid w:val="00770E08"/>
    <w:rsid w:val="0077354A"/>
    <w:rsid w:val="00775C49"/>
    <w:rsid w:val="00777041"/>
    <w:rsid w:val="007776D1"/>
    <w:rsid w:val="007827B8"/>
    <w:rsid w:val="00783C35"/>
    <w:rsid w:val="00786F8A"/>
    <w:rsid w:val="0079181F"/>
    <w:rsid w:val="007946B7"/>
    <w:rsid w:val="00796AE2"/>
    <w:rsid w:val="00797534"/>
    <w:rsid w:val="00797A4C"/>
    <w:rsid w:val="00797B52"/>
    <w:rsid w:val="007A2D83"/>
    <w:rsid w:val="007A459A"/>
    <w:rsid w:val="007B1D4D"/>
    <w:rsid w:val="007B4091"/>
    <w:rsid w:val="007B4330"/>
    <w:rsid w:val="007B462C"/>
    <w:rsid w:val="007B4C93"/>
    <w:rsid w:val="007B6DDF"/>
    <w:rsid w:val="007B7A4B"/>
    <w:rsid w:val="007C0EA1"/>
    <w:rsid w:val="007C2421"/>
    <w:rsid w:val="007C528E"/>
    <w:rsid w:val="007C6B8D"/>
    <w:rsid w:val="007C7D7B"/>
    <w:rsid w:val="007D1360"/>
    <w:rsid w:val="007D1A57"/>
    <w:rsid w:val="007D2214"/>
    <w:rsid w:val="007D4846"/>
    <w:rsid w:val="007D5CE2"/>
    <w:rsid w:val="007D6D1E"/>
    <w:rsid w:val="007D70DC"/>
    <w:rsid w:val="007D77A7"/>
    <w:rsid w:val="007E0DEA"/>
    <w:rsid w:val="007E19CB"/>
    <w:rsid w:val="007E3347"/>
    <w:rsid w:val="007E53F9"/>
    <w:rsid w:val="007E5FC7"/>
    <w:rsid w:val="007E6E08"/>
    <w:rsid w:val="007F0E94"/>
    <w:rsid w:val="007F17A6"/>
    <w:rsid w:val="007F189F"/>
    <w:rsid w:val="007F1D4C"/>
    <w:rsid w:val="007F303D"/>
    <w:rsid w:val="007F3254"/>
    <w:rsid w:val="007F69F2"/>
    <w:rsid w:val="007F7D0D"/>
    <w:rsid w:val="00801304"/>
    <w:rsid w:val="00801AF8"/>
    <w:rsid w:val="00801B59"/>
    <w:rsid w:val="00802777"/>
    <w:rsid w:val="00802C23"/>
    <w:rsid w:val="008033A9"/>
    <w:rsid w:val="00803A3A"/>
    <w:rsid w:val="00804A25"/>
    <w:rsid w:val="00804BFF"/>
    <w:rsid w:val="00810767"/>
    <w:rsid w:val="00811BBE"/>
    <w:rsid w:val="00815013"/>
    <w:rsid w:val="00815A21"/>
    <w:rsid w:val="00817FC7"/>
    <w:rsid w:val="00821ECF"/>
    <w:rsid w:val="00822E3B"/>
    <w:rsid w:val="00824964"/>
    <w:rsid w:val="00826DD3"/>
    <w:rsid w:val="008304FC"/>
    <w:rsid w:val="00830CCE"/>
    <w:rsid w:val="008317F9"/>
    <w:rsid w:val="00832A7A"/>
    <w:rsid w:val="00834FCA"/>
    <w:rsid w:val="008365A5"/>
    <w:rsid w:val="00837473"/>
    <w:rsid w:val="0084502C"/>
    <w:rsid w:val="0084589E"/>
    <w:rsid w:val="00845DD3"/>
    <w:rsid w:val="00850777"/>
    <w:rsid w:val="00850EB5"/>
    <w:rsid w:val="00851281"/>
    <w:rsid w:val="008515E5"/>
    <w:rsid w:val="008529DD"/>
    <w:rsid w:val="00852FDE"/>
    <w:rsid w:val="00853A20"/>
    <w:rsid w:val="00853D05"/>
    <w:rsid w:val="0085506B"/>
    <w:rsid w:val="00855BFD"/>
    <w:rsid w:val="00857F5F"/>
    <w:rsid w:val="00861B11"/>
    <w:rsid w:val="008625C0"/>
    <w:rsid w:val="00862D01"/>
    <w:rsid w:val="0086313D"/>
    <w:rsid w:val="00863394"/>
    <w:rsid w:val="00864100"/>
    <w:rsid w:val="008704E1"/>
    <w:rsid w:val="00875F09"/>
    <w:rsid w:val="0087691E"/>
    <w:rsid w:val="008806F8"/>
    <w:rsid w:val="008825F1"/>
    <w:rsid w:val="00883839"/>
    <w:rsid w:val="00884990"/>
    <w:rsid w:val="00885236"/>
    <w:rsid w:val="0088769C"/>
    <w:rsid w:val="00891926"/>
    <w:rsid w:val="00891CD3"/>
    <w:rsid w:val="00896AF2"/>
    <w:rsid w:val="00896E10"/>
    <w:rsid w:val="00897E3E"/>
    <w:rsid w:val="008A0BAF"/>
    <w:rsid w:val="008A0E22"/>
    <w:rsid w:val="008A3945"/>
    <w:rsid w:val="008A4E7A"/>
    <w:rsid w:val="008A7064"/>
    <w:rsid w:val="008A72A0"/>
    <w:rsid w:val="008A7FE0"/>
    <w:rsid w:val="008C43B5"/>
    <w:rsid w:val="008C4958"/>
    <w:rsid w:val="008C6353"/>
    <w:rsid w:val="008C6892"/>
    <w:rsid w:val="008C6C2C"/>
    <w:rsid w:val="008C6CB7"/>
    <w:rsid w:val="008D172C"/>
    <w:rsid w:val="008D189B"/>
    <w:rsid w:val="008D3594"/>
    <w:rsid w:val="008D6942"/>
    <w:rsid w:val="008D69E6"/>
    <w:rsid w:val="008D6B97"/>
    <w:rsid w:val="008D6BC3"/>
    <w:rsid w:val="008D6CEF"/>
    <w:rsid w:val="008D7034"/>
    <w:rsid w:val="008D75F9"/>
    <w:rsid w:val="008E0023"/>
    <w:rsid w:val="008E12B6"/>
    <w:rsid w:val="008E1C9F"/>
    <w:rsid w:val="008E1FA5"/>
    <w:rsid w:val="008E32A9"/>
    <w:rsid w:val="008E5BC8"/>
    <w:rsid w:val="008E7068"/>
    <w:rsid w:val="008F05E5"/>
    <w:rsid w:val="008F0C5E"/>
    <w:rsid w:val="008F13DE"/>
    <w:rsid w:val="008F3A0A"/>
    <w:rsid w:val="008F42DB"/>
    <w:rsid w:val="008F5A0F"/>
    <w:rsid w:val="008F5E46"/>
    <w:rsid w:val="008F5F90"/>
    <w:rsid w:val="008F6BCE"/>
    <w:rsid w:val="008F7F7C"/>
    <w:rsid w:val="009015F6"/>
    <w:rsid w:val="009042E3"/>
    <w:rsid w:val="0090552A"/>
    <w:rsid w:val="00905D71"/>
    <w:rsid w:val="00905E22"/>
    <w:rsid w:val="009108DE"/>
    <w:rsid w:val="00912696"/>
    <w:rsid w:val="00917055"/>
    <w:rsid w:val="00917925"/>
    <w:rsid w:val="00917F1A"/>
    <w:rsid w:val="009224E2"/>
    <w:rsid w:val="00922528"/>
    <w:rsid w:val="0092266E"/>
    <w:rsid w:val="00922B39"/>
    <w:rsid w:val="00923707"/>
    <w:rsid w:val="00925F7D"/>
    <w:rsid w:val="009335D0"/>
    <w:rsid w:val="009341E4"/>
    <w:rsid w:val="00934A05"/>
    <w:rsid w:val="0093535B"/>
    <w:rsid w:val="00940901"/>
    <w:rsid w:val="0094105C"/>
    <w:rsid w:val="00942974"/>
    <w:rsid w:val="00945CE0"/>
    <w:rsid w:val="00946D3A"/>
    <w:rsid w:val="00947257"/>
    <w:rsid w:val="0094746B"/>
    <w:rsid w:val="00952502"/>
    <w:rsid w:val="0095461F"/>
    <w:rsid w:val="00955EA2"/>
    <w:rsid w:val="0095674F"/>
    <w:rsid w:val="00957382"/>
    <w:rsid w:val="0096121B"/>
    <w:rsid w:val="00963BE6"/>
    <w:rsid w:val="00963F82"/>
    <w:rsid w:val="00966AB0"/>
    <w:rsid w:val="00966AD4"/>
    <w:rsid w:val="00967845"/>
    <w:rsid w:val="009736E1"/>
    <w:rsid w:val="00975A05"/>
    <w:rsid w:val="009800EC"/>
    <w:rsid w:val="00980EF4"/>
    <w:rsid w:val="00981FDA"/>
    <w:rsid w:val="009824F5"/>
    <w:rsid w:val="00982B09"/>
    <w:rsid w:val="00983FE0"/>
    <w:rsid w:val="009844A9"/>
    <w:rsid w:val="009847E1"/>
    <w:rsid w:val="00984B7C"/>
    <w:rsid w:val="009867E9"/>
    <w:rsid w:val="00987182"/>
    <w:rsid w:val="009922B7"/>
    <w:rsid w:val="0099435A"/>
    <w:rsid w:val="00995206"/>
    <w:rsid w:val="009960ED"/>
    <w:rsid w:val="00997EF2"/>
    <w:rsid w:val="00997FB5"/>
    <w:rsid w:val="009A0AE6"/>
    <w:rsid w:val="009A0C75"/>
    <w:rsid w:val="009A19AC"/>
    <w:rsid w:val="009A3D45"/>
    <w:rsid w:val="009A4B4C"/>
    <w:rsid w:val="009A559A"/>
    <w:rsid w:val="009A58A8"/>
    <w:rsid w:val="009A59DC"/>
    <w:rsid w:val="009A650C"/>
    <w:rsid w:val="009B112D"/>
    <w:rsid w:val="009B28ED"/>
    <w:rsid w:val="009B2996"/>
    <w:rsid w:val="009B335E"/>
    <w:rsid w:val="009B52DC"/>
    <w:rsid w:val="009C11B8"/>
    <w:rsid w:val="009C3AE5"/>
    <w:rsid w:val="009C3CAD"/>
    <w:rsid w:val="009C3E46"/>
    <w:rsid w:val="009C4033"/>
    <w:rsid w:val="009C523D"/>
    <w:rsid w:val="009C5B9E"/>
    <w:rsid w:val="009C5BEA"/>
    <w:rsid w:val="009D0D01"/>
    <w:rsid w:val="009D2624"/>
    <w:rsid w:val="009D2BBD"/>
    <w:rsid w:val="009D36F7"/>
    <w:rsid w:val="009D3872"/>
    <w:rsid w:val="009D3A17"/>
    <w:rsid w:val="009D5AAC"/>
    <w:rsid w:val="009E0233"/>
    <w:rsid w:val="009E1B7B"/>
    <w:rsid w:val="009E2501"/>
    <w:rsid w:val="009E33E5"/>
    <w:rsid w:val="009E632E"/>
    <w:rsid w:val="009E6A74"/>
    <w:rsid w:val="009F0D11"/>
    <w:rsid w:val="009F19B6"/>
    <w:rsid w:val="009F237B"/>
    <w:rsid w:val="009F2A14"/>
    <w:rsid w:val="009F340E"/>
    <w:rsid w:val="009F4639"/>
    <w:rsid w:val="009F46C3"/>
    <w:rsid w:val="009F55B0"/>
    <w:rsid w:val="00A00326"/>
    <w:rsid w:val="00A048DC"/>
    <w:rsid w:val="00A04B12"/>
    <w:rsid w:val="00A0515E"/>
    <w:rsid w:val="00A05AF6"/>
    <w:rsid w:val="00A05C31"/>
    <w:rsid w:val="00A06DF5"/>
    <w:rsid w:val="00A1116F"/>
    <w:rsid w:val="00A11D04"/>
    <w:rsid w:val="00A11DD3"/>
    <w:rsid w:val="00A126F6"/>
    <w:rsid w:val="00A14193"/>
    <w:rsid w:val="00A15072"/>
    <w:rsid w:val="00A172F4"/>
    <w:rsid w:val="00A17BD6"/>
    <w:rsid w:val="00A17EC3"/>
    <w:rsid w:val="00A21698"/>
    <w:rsid w:val="00A27EC9"/>
    <w:rsid w:val="00A300C0"/>
    <w:rsid w:val="00A3464D"/>
    <w:rsid w:val="00A351CE"/>
    <w:rsid w:val="00A356DE"/>
    <w:rsid w:val="00A361E6"/>
    <w:rsid w:val="00A3626A"/>
    <w:rsid w:val="00A37E89"/>
    <w:rsid w:val="00A40EA8"/>
    <w:rsid w:val="00A41DAA"/>
    <w:rsid w:val="00A42A41"/>
    <w:rsid w:val="00A44C24"/>
    <w:rsid w:val="00A47D34"/>
    <w:rsid w:val="00A51DBC"/>
    <w:rsid w:val="00A52140"/>
    <w:rsid w:val="00A5317D"/>
    <w:rsid w:val="00A53939"/>
    <w:rsid w:val="00A53E96"/>
    <w:rsid w:val="00A57ABC"/>
    <w:rsid w:val="00A57B7E"/>
    <w:rsid w:val="00A624C3"/>
    <w:rsid w:val="00A643B9"/>
    <w:rsid w:val="00A732F3"/>
    <w:rsid w:val="00A73B7C"/>
    <w:rsid w:val="00A80057"/>
    <w:rsid w:val="00A80F3D"/>
    <w:rsid w:val="00A84388"/>
    <w:rsid w:val="00A8560D"/>
    <w:rsid w:val="00A85EC7"/>
    <w:rsid w:val="00A90CEC"/>
    <w:rsid w:val="00A90D81"/>
    <w:rsid w:val="00A921F5"/>
    <w:rsid w:val="00A937B6"/>
    <w:rsid w:val="00A955D3"/>
    <w:rsid w:val="00A95D2E"/>
    <w:rsid w:val="00A95F14"/>
    <w:rsid w:val="00AA3548"/>
    <w:rsid w:val="00AA5200"/>
    <w:rsid w:val="00AA7468"/>
    <w:rsid w:val="00AB060E"/>
    <w:rsid w:val="00AB0BBD"/>
    <w:rsid w:val="00AB2FE5"/>
    <w:rsid w:val="00AB5F2A"/>
    <w:rsid w:val="00AB79BF"/>
    <w:rsid w:val="00AC0041"/>
    <w:rsid w:val="00AC023A"/>
    <w:rsid w:val="00AC2302"/>
    <w:rsid w:val="00AC561F"/>
    <w:rsid w:val="00AC5AE6"/>
    <w:rsid w:val="00AC6ADF"/>
    <w:rsid w:val="00AD0278"/>
    <w:rsid w:val="00AD1072"/>
    <w:rsid w:val="00AD2006"/>
    <w:rsid w:val="00AD2695"/>
    <w:rsid w:val="00AD69DF"/>
    <w:rsid w:val="00AE17A3"/>
    <w:rsid w:val="00AE2D3B"/>
    <w:rsid w:val="00AE378D"/>
    <w:rsid w:val="00AE5D51"/>
    <w:rsid w:val="00AE6A98"/>
    <w:rsid w:val="00AE7BDA"/>
    <w:rsid w:val="00AF08FC"/>
    <w:rsid w:val="00AF0C07"/>
    <w:rsid w:val="00AF2DEB"/>
    <w:rsid w:val="00AF6E0A"/>
    <w:rsid w:val="00AF72B1"/>
    <w:rsid w:val="00AF742A"/>
    <w:rsid w:val="00B011D2"/>
    <w:rsid w:val="00B02B09"/>
    <w:rsid w:val="00B036CC"/>
    <w:rsid w:val="00B062C0"/>
    <w:rsid w:val="00B07DE2"/>
    <w:rsid w:val="00B07E4A"/>
    <w:rsid w:val="00B109C1"/>
    <w:rsid w:val="00B1118F"/>
    <w:rsid w:val="00B12BD6"/>
    <w:rsid w:val="00B160B0"/>
    <w:rsid w:val="00B177E9"/>
    <w:rsid w:val="00B21CB9"/>
    <w:rsid w:val="00B22CA1"/>
    <w:rsid w:val="00B23DA8"/>
    <w:rsid w:val="00B2486F"/>
    <w:rsid w:val="00B2530F"/>
    <w:rsid w:val="00B26B6E"/>
    <w:rsid w:val="00B33AE0"/>
    <w:rsid w:val="00B34FE4"/>
    <w:rsid w:val="00B36D67"/>
    <w:rsid w:val="00B37C1D"/>
    <w:rsid w:val="00B40622"/>
    <w:rsid w:val="00B4263B"/>
    <w:rsid w:val="00B4275C"/>
    <w:rsid w:val="00B42BE0"/>
    <w:rsid w:val="00B439DE"/>
    <w:rsid w:val="00B43CE5"/>
    <w:rsid w:val="00B44A1C"/>
    <w:rsid w:val="00B47A44"/>
    <w:rsid w:val="00B50495"/>
    <w:rsid w:val="00B50B7F"/>
    <w:rsid w:val="00B520AF"/>
    <w:rsid w:val="00B52B62"/>
    <w:rsid w:val="00B54CA0"/>
    <w:rsid w:val="00B56D42"/>
    <w:rsid w:val="00B57176"/>
    <w:rsid w:val="00B574C9"/>
    <w:rsid w:val="00B57581"/>
    <w:rsid w:val="00B66934"/>
    <w:rsid w:val="00B67F28"/>
    <w:rsid w:val="00B71C9E"/>
    <w:rsid w:val="00B72ECA"/>
    <w:rsid w:val="00B74737"/>
    <w:rsid w:val="00B7682B"/>
    <w:rsid w:val="00B8543D"/>
    <w:rsid w:val="00B87CD8"/>
    <w:rsid w:val="00B9084C"/>
    <w:rsid w:val="00B93819"/>
    <w:rsid w:val="00B938BF"/>
    <w:rsid w:val="00B94AE4"/>
    <w:rsid w:val="00B95A4E"/>
    <w:rsid w:val="00B96D95"/>
    <w:rsid w:val="00B977ED"/>
    <w:rsid w:val="00BA1D47"/>
    <w:rsid w:val="00BA4B05"/>
    <w:rsid w:val="00BA795F"/>
    <w:rsid w:val="00BB4640"/>
    <w:rsid w:val="00BB616E"/>
    <w:rsid w:val="00BB6429"/>
    <w:rsid w:val="00BB6BB1"/>
    <w:rsid w:val="00BC06B7"/>
    <w:rsid w:val="00BC280F"/>
    <w:rsid w:val="00BC2A47"/>
    <w:rsid w:val="00BC2ADC"/>
    <w:rsid w:val="00BD0ACB"/>
    <w:rsid w:val="00BD3773"/>
    <w:rsid w:val="00BD43D4"/>
    <w:rsid w:val="00BD6EC6"/>
    <w:rsid w:val="00BE0E80"/>
    <w:rsid w:val="00BE26E6"/>
    <w:rsid w:val="00BE3134"/>
    <w:rsid w:val="00BE341A"/>
    <w:rsid w:val="00BE40E2"/>
    <w:rsid w:val="00BE55A2"/>
    <w:rsid w:val="00BE571B"/>
    <w:rsid w:val="00BE5F0E"/>
    <w:rsid w:val="00BF1CC2"/>
    <w:rsid w:val="00BF28DB"/>
    <w:rsid w:val="00BF2BF2"/>
    <w:rsid w:val="00BF4DED"/>
    <w:rsid w:val="00BF5076"/>
    <w:rsid w:val="00BF55C2"/>
    <w:rsid w:val="00BF5768"/>
    <w:rsid w:val="00BF691A"/>
    <w:rsid w:val="00BF6E7A"/>
    <w:rsid w:val="00C008DE"/>
    <w:rsid w:val="00C00A4A"/>
    <w:rsid w:val="00C020CE"/>
    <w:rsid w:val="00C033EE"/>
    <w:rsid w:val="00C03A5D"/>
    <w:rsid w:val="00C05CBE"/>
    <w:rsid w:val="00C10921"/>
    <w:rsid w:val="00C11C70"/>
    <w:rsid w:val="00C12C5A"/>
    <w:rsid w:val="00C1302A"/>
    <w:rsid w:val="00C13CBD"/>
    <w:rsid w:val="00C15666"/>
    <w:rsid w:val="00C210B5"/>
    <w:rsid w:val="00C26114"/>
    <w:rsid w:val="00C26826"/>
    <w:rsid w:val="00C30B43"/>
    <w:rsid w:val="00C31AE8"/>
    <w:rsid w:val="00C322B0"/>
    <w:rsid w:val="00C32813"/>
    <w:rsid w:val="00C35256"/>
    <w:rsid w:val="00C3665E"/>
    <w:rsid w:val="00C36BBF"/>
    <w:rsid w:val="00C36CB2"/>
    <w:rsid w:val="00C37A47"/>
    <w:rsid w:val="00C41B4D"/>
    <w:rsid w:val="00C425CF"/>
    <w:rsid w:val="00C43AC8"/>
    <w:rsid w:val="00C446C8"/>
    <w:rsid w:val="00C44C40"/>
    <w:rsid w:val="00C46371"/>
    <w:rsid w:val="00C51209"/>
    <w:rsid w:val="00C51F41"/>
    <w:rsid w:val="00C5391F"/>
    <w:rsid w:val="00C5432E"/>
    <w:rsid w:val="00C558C8"/>
    <w:rsid w:val="00C568FE"/>
    <w:rsid w:val="00C607E3"/>
    <w:rsid w:val="00C64C0A"/>
    <w:rsid w:val="00C66F45"/>
    <w:rsid w:val="00C67382"/>
    <w:rsid w:val="00C67943"/>
    <w:rsid w:val="00C70CBE"/>
    <w:rsid w:val="00C70D82"/>
    <w:rsid w:val="00C71AF5"/>
    <w:rsid w:val="00C74008"/>
    <w:rsid w:val="00C74BAF"/>
    <w:rsid w:val="00C75ADC"/>
    <w:rsid w:val="00C75BCB"/>
    <w:rsid w:val="00C778FD"/>
    <w:rsid w:val="00C82A9C"/>
    <w:rsid w:val="00C83922"/>
    <w:rsid w:val="00C847EA"/>
    <w:rsid w:val="00C8748B"/>
    <w:rsid w:val="00C901F5"/>
    <w:rsid w:val="00C92A8E"/>
    <w:rsid w:val="00C92C2A"/>
    <w:rsid w:val="00C944E5"/>
    <w:rsid w:val="00C944F0"/>
    <w:rsid w:val="00C95DA7"/>
    <w:rsid w:val="00C95F9E"/>
    <w:rsid w:val="00CA1467"/>
    <w:rsid w:val="00CA4AB4"/>
    <w:rsid w:val="00CA4B64"/>
    <w:rsid w:val="00CA4EFE"/>
    <w:rsid w:val="00CB027B"/>
    <w:rsid w:val="00CB2E2C"/>
    <w:rsid w:val="00CB36B1"/>
    <w:rsid w:val="00CB3C91"/>
    <w:rsid w:val="00CB5E7A"/>
    <w:rsid w:val="00CB7C8A"/>
    <w:rsid w:val="00CC1923"/>
    <w:rsid w:val="00CC2855"/>
    <w:rsid w:val="00CD0216"/>
    <w:rsid w:val="00CD048D"/>
    <w:rsid w:val="00CD189A"/>
    <w:rsid w:val="00CD3C80"/>
    <w:rsid w:val="00CD4C1B"/>
    <w:rsid w:val="00CD610A"/>
    <w:rsid w:val="00CE0733"/>
    <w:rsid w:val="00CE1D86"/>
    <w:rsid w:val="00CE2AF0"/>
    <w:rsid w:val="00CE2BA8"/>
    <w:rsid w:val="00CE421B"/>
    <w:rsid w:val="00CE6BA4"/>
    <w:rsid w:val="00CE7AEB"/>
    <w:rsid w:val="00CF254F"/>
    <w:rsid w:val="00CF2BED"/>
    <w:rsid w:val="00CF3642"/>
    <w:rsid w:val="00CF38B7"/>
    <w:rsid w:val="00CF39A5"/>
    <w:rsid w:val="00CF49F5"/>
    <w:rsid w:val="00CF6D81"/>
    <w:rsid w:val="00CF767D"/>
    <w:rsid w:val="00D0068E"/>
    <w:rsid w:val="00D06A4A"/>
    <w:rsid w:val="00D100B9"/>
    <w:rsid w:val="00D103C6"/>
    <w:rsid w:val="00D121E0"/>
    <w:rsid w:val="00D12348"/>
    <w:rsid w:val="00D141C8"/>
    <w:rsid w:val="00D1700E"/>
    <w:rsid w:val="00D20731"/>
    <w:rsid w:val="00D22810"/>
    <w:rsid w:val="00D22C8F"/>
    <w:rsid w:val="00D23489"/>
    <w:rsid w:val="00D23680"/>
    <w:rsid w:val="00D2536F"/>
    <w:rsid w:val="00D27733"/>
    <w:rsid w:val="00D27FF4"/>
    <w:rsid w:val="00D300D8"/>
    <w:rsid w:val="00D33451"/>
    <w:rsid w:val="00D37E57"/>
    <w:rsid w:val="00D40560"/>
    <w:rsid w:val="00D41737"/>
    <w:rsid w:val="00D4284A"/>
    <w:rsid w:val="00D42BD0"/>
    <w:rsid w:val="00D4377A"/>
    <w:rsid w:val="00D44541"/>
    <w:rsid w:val="00D449DF"/>
    <w:rsid w:val="00D46814"/>
    <w:rsid w:val="00D46D72"/>
    <w:rsid w:val="00D46FA6"/>
    <w:rsid w:val="00D51562"/>
    <w:rsid w:val="00D52590"/>
    <w:rsid w:val="00D55C7F"/>
    <w:rsid w:val="00D5615E"/>
    <w:rsid w:val="00D569E6"/>
    <w:rsid w:val="00D574AD"/>
    <w:rsid w:val="00D5794E"/>
    <w:rsid w:val="00D600B5"/>
    <w:rsid w:val="00D63A6E"/>
    <w:rsid w:val="00D6628D"/>
    <w:rsid w:val="00D67B73"/>
    <w:rsid w:val="00D70F22"/>
    <w:rsid w:val="00D71F1A"/>
    <w:rsid w:val="00D7305E"/>
    <w:rsid w:val="00D752EC"/>
    <w:rsid w:val="00D76B66"/>
    <w:rsid w:val="00D7776E"/>
    <w:rsid w:val="00D807F0"/>
    <w:rsid w:val="00D815B2"/>
    <w:rsid w:val="00D818A4"/>
    <w:rsid w:val="00D82112"/>
    <w:rsid w:val="00D821AD"/>
    <w:rsid w:val="00D82C23"/>
    <w:rsid w:val="00D859A8"/>
    <w:rsid w:val="00D860FC"/>
    <w:rsid w:val="00D86255"/>
    <w:rsid w:val="00D86496"/>
    <w:rsid w:val="00D86C0F"/>
    <w:rsid w:val="00D87585"/>
    <w:rsid w:val="00D9469C"/>
    <w:rsid w:val="00D95CA1"/>
    <w:rsid w:val="00D9786C"/>
    <w:rsid w:val="00DA0238"/>
    <w:rsid w:val="00DA052F"/>
    <w:rsid w:val="00DA07F4"/>
    <w:rsid w:val="00DA0DC0"/>
    <w:rsid w:val="00DA0E6B"/>
    <w:rsid w:val="00DA16C4"/>
    <w:rsid w:val="00DA48A6"/>
    <w:rsid w:val="00DA539F"/>
    <w:rsid w:val="00DA5AEE"/>
    <w:rsid w:val="00DA71F5"/>
    <w:rsid w:val="00DB0C45"/>
    <w:rsid w:val="00DB15A2"/>
    <w:rsid w:val="00DB2130"/>
    <w:rsid w:val="00DB5E52"/>
    <w:rsid w:val="00DC0779"/>
    <w:rsid w:val="00DC08A2"/>
    <w:rsid w:val="00DC20C7"/>
    <w:rsid w:val="00DC20F4"/>
    <w:rsid w:val="00DC3FDA"/>
    <w:rsid w:val="00DC4A4C"/>
    <w:rsid w:val="00DC7524"/>
    <w:rsid w:val="00DD1622"/>
    <w:rsid w:val="00DD2F4F"/>
    <w:rsid w:val="00DD4624"/>
    <w:rsid w:val="00DD5120"/>
    <w:rsid w:val="00DD5127"/>
    <w:rsid w:val="00DE0CFD"/>
    <w:rsid w:val="00DE1A15"/>
    <w:rsid w:val="00DE3AAA"/>
    <w:rsid w:val="00DE4265"/>
    <w:rsid w:val="00DE7C46"/>
    <w:rsid w:val="00DF19E1"/>
    <w:rsid w:val="00DF68BE"/>
    <w:rsid w:val="00DF6DBD"/>
    <w:rsid w:val="00DF7753"/>
    <w:rsid w:val="00E001EF"/>
    <w:rsid w:val="00E00A11"/>
    <w:rsid w:val="00E01386"/>
    <w:rsid w:val="00E01D2B"/>
    <w:rsid w:val="00E037E5"/>
    <w:rsid w:val="00E049C7"/>
    <w:rsid w:val="00E0560F"/>
    <w:rsid w:val="00E079B0"/>
    <w:rsid w:val="00E07B3F"/>
    <w:rsid w:val="00E113EF"/>
    <w:rsid w:val="00E11B19"/>
    <w:rsid w:val="00E1241C"/>
    <w:rsid w:val="00E128BA"/>
    <w:rsid w:val="00E13DE8"/>
    <w:rsid w:val="00E16A2D"/>
    <w:rsid w:val="00E172FA"/>
    <w:rsid w:val="00E21E58"/>
    <w:rsid w:val="00E24EC1"/>
    <w:rsid w:val="00E27223"/>
    <w:rsid w:val="00E27FAB"/>
    <w:rsid w:val="00E30D60"/>
    <w:rsid w:val="00E30FF5"/>
    <w:rsid w:val="00E35ED4"/>
    <w:rsid w:val="00E36BE9"/>
    <w:rsid w:val="00E36F0F"/>
    <w:rsid w:val="00E4654B"/>
    <w:rsid w:val="00E46B2D"/>
    <w:rsid w:val="00E52057"/>
    <w:rsid w:val="00E52882"/>
    <w:rsid w:val="00E52B99"/>
    <w:rsid w:val="00E57035"/>
    <w:rsid w:val="00E57104"/>
    <w:rsid w:val="00E62507"/>
    <w:rsid w:val="00E64AD5"/>
    <w:rsid w:val="00E654C7"/>
    <w:rsid w:val="00E662E8"/>
    <w:rsid w:val="00E67920"/>
    <w:rsid w:val="00E708F6"/>
    <w:rsid w:val="00E71891"/>
    <w:rsid w:val="00E735FD"/>
    <w:rsid w:val="00E7439D"/>
    <w:rsid w:val="00E74659"/>
    <w:rsid w:val="00E77B0E"/>
    <w:rsid w:val="00E8036B"/>
    <w:rsid w:val="00E83012"/>
    <w:rsid w:val="00E84B22"/>
    <w:rsid w:val="00E84FCD"/>
    <w:rsid w:val="00E87BF9"/>
    <w:rsid w:val="00E87FC6"/>
    <w:rsid w:val="00E91863"/>
    <w:rsid w:val="00E92BBA"/>
    <w:rsid w:val="00E93F65"/>
    <w:rsid w:val="00E945EC"/>
    <w:rsid w:val="00E94A37"/>
    <w:rsid w:val="00E95F29"/>
    <w:rsid w:val="00E96870"/>
    <w:rsid w:val="00EA29C1"/>
    <w:rsid w:val="00EA36EB"/>
    <w:rsid w:val="00EA43DD"/>
    <w:rsid w:val="00EA4820"/>
    <w:rsid w:val="00EA6657"/>
    <w:rsid w:val="00EB2721"/>
    <w:rsid w:val="00EB2EAA"/>
    <w:rsid w:val="00EB342B"/>
    <w:rsid w:val="00EB4179"/>
    <w:rsid w:val="00EB4873"/>
    <w:rsid w:val="00EB4F07"/>
    <w:rsid w:val="00EB70F7"/>
    <w:rsid w:val="00EB715E"/>
    <w:rsid w:val="00EC2EBD"/>
    <w:rsid w:val="00EC4A6F"/>
    <w:rsid w:val="00EC77C5"/>
    <w:rsid w:val="00ED1105"/>
    <w:rsid w:val="00ED1828"/>
    <w:rsid w:val="00ED1BB2"/>
    <w:rsid w:val="00ED2957"/>
    <w:rsid w:val="00ED332C"/>
    <w:rsid w:val="00ED5566"/>
    <w:rsid w:val="00ED5C3D"/>
    <w:rsid w:val="00ED621C"/>
    <w:rsid w:val="00ED7372"/>
    <w:rsid w:val="00EE5972"/>
    <w:rsid w:val="00EE5C91"/>
    <w:rsid w:val="00EF1EC7"/>
    <w:rsid w:val="00EF254B"/>
    <w:rsid w:val="00EF2C0D"/>
    <w:rsid w:val="00EF3368"/>
    <w:rsid w:val="00EF6462"/>
    <w:rsid w:val="00EF64F4"/>
    <w:rsid w:val="00EF6BEA"/>
    <w:rsid w:val="00EF6EE5"/>
    <w:rsid w:val="00EF6F2A"/>
    <w:rsid w:val="00F02603"/>
    <w:rsid w:val="00F03882"/>
    <w:rsid w:val="00F044EE"/>
    <w:rsid w:val="00F04997"/>
    <w:rsid w:val="00F10804"/>
    <w:rsid w:val="00F11AFD"/>
    <w:rsid w:val="00F11EFD"/>
    <w:rsid w:val="00F131C2"/>
    <w:rsid w:val="00F15305"/>
    <w:rsid w:val="00F16848"/>
    <w:rsid w:val="00F17092"/>
    <w:rsid w:val="00F17109"/>
    <w:rsid w:val="00F215EA"/>
    <w:rsid w:val="00F22588"/>
    <w:rsid w:val="00F236F0"/>
    <w:rsid w:val="00F2549B"/>
    <w:rsid w:val="00F27F59"/>
    <w:rsid w:val="00F3009E"/>
    <w:rsid w:val="00F31535"/>
    <w:rsid w:val="00F32CD4"/>
    <w:rsid w:val="00F33ABC"/>
    <w:rsid w:val="00F349F4"/>
    <w:rsid w:val="00F34C5C"/>
    <w:rsid w:val="00F36A9C"/>
    <w:rsid w:val="00F43814"/>
    <w:rsid w:val="00F43991"/>
    <w:rsid w:val="00F44F4B"/>
    <w:rsid w:val="00F46D99"/>
    <w:rsid w:val="00F47A8E"/>
    <w:rsid w:val="00F52467"/>
    <w:rsid w:val="00F52D1F"/>
    <w:rsid w:val="00F550C9"/>
    <w:rsid w:val="00F614B5"/>
    <w:rsid w:val="00F618F8"/>
    <w:rsid w:val="00F61A82"/>
    <w:rsid w:val="00F6582F"/>
    <w:rsid w:val="00F674CD"/>
    <w:rsid w:val="00F7021D"/>
    <w:rsid w:val="00F71122"/>
    <w:rsid w:val="00F71794"/>
    <w:rsid w:val="00F73936"/>
    <w:rsid w:val="00F7423A"/>
    <w:rsid w:val="00F7471B"/>
    <w:rsid w:val="00F753EB"/>
    <w:rsid w:val="00F759B2"/>
    <w:rsid w:val="00F75E07"/>
    <w:rsid w:val="00F75F2B"/>
    <w:rsid w:val="00F813BB"/>
    <w:rsid w:val="00F8586E"/>
    <w:rsid w:val="00F86C53"/>
    <w:rsid w:val="00F86D87"/>
    <w:rsid w:val="00F902B9"/>
    <w:rsid w:val="00F91C0E"/>
    <w:rsid w:val="00F94140"/>
    <w:rsid w:val="00F94E10"/>
    <w:rsid w:val="00F94FD0"/>
    <w:rsid w:val="00F95DA9"/>
    <w:rsid w:val="00FA10E9"/>
    <w:rsid w:val="00FA248F"/>
    <w:rsid w:val="00FA44C0"/>
    <w:rsid w:val="00FA66FC"/>
    <w:rsid w:val="00FA6A4B"/>
    <w:rsid w:val="00FA744C"/>
    <w:rsid w:val="00FB0523"/>
    <w:rsid w:val="00FB0D1E"/>
    <w:rsid w:val="00FB1583"/>
    <w:rsid w:val="00FB247A"/>
    <w:rsid w:val="00FB3D3F"/>
    <w:rsid w:val="00FB50A2"/>
    <w:rsid w:val="00FB54E6"/>
    <w:rsid w:val="00FB6F4E"/>
    <w:rsid w:val="00FB7586"/>
    <w:rsid w:val="00FC2C8F"/>
    <w:rsid w:val="00FC2E7E"/>
    <w:rsid w:val="00FC3739"/>
    <w:rsid w:val="00FC398D"/>
    <w:rsid w:val="00FC42A3"/>
    <w:rsid w:val="00FC4323"/>
    <w:rsid w:val="00FC511D"/>
    <w:rsid w:val="00FC6AF6"/>
    <w:rsid w:val="00FD01AC"/>
    <w:rsid w:val="00FD05C7"/>
    <w:rsid w:val="00FD205F"/>
    <w:rsid w:val="00FD259D"/>
    <w:rsid w:val="00FD30B0"/>
    <w:rsid w:val="00FD500D"/>
    <w:rsid w:val="00FD6DA3"/>
    <w:rsid w:val="00FD7D14"/>
    <w:rsid w:val="00FE1CCB"/>
    <w:rsid w:val="00FE234A"/>
    <w:rsid w:val="00FE2863"/>
    <w:rsid w:val="00FE3754"/>
    <w:rsid w:val="00FF21AC"/>
    <w:rsid w:val="00FF2792"/>
    <w:rsid w:val="00FF2E15"/>
    <w:rsid w:val="00FF3325"/>
    <w:rsid w:val="00FF3415"/>
    <w:rsid w:val="00FF6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C7E23"/>
  <w15:chartTrackingRefBased/>
  <w15:docId w15:val="{4AA5F2CF-36E8-9541-BE8A-61C7287A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3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6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440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04E1"/>
    <w:pPr>
      <w:ind w:left="720"/>
      <w:contextualSpacing/>
    </w:pPr>
  </w:style>
  <w:style w:type="character" w:customStyle="1" w:styleId="Heading1Char">
    <w:name w:val="Heading 1 Char"/>
    <w:basedOn w:val="DefaultParagraphFont"/>
    <w:link w:val="Heading1"/>
    <w:uiPriority w:val="9"/>
    <w:rsid w:val="0093535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C29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957"/>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3C295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C2957"/>
    <w:rPr>
      <w:color w:val="0563C1" w:themeColor="hyperlink"/>
      <w:u w:val="single"/>
    </w:rPr>
  </w:style>
  <w:style w:type="character" w:styleId="CommentReference">
    <w:name w:val="annotation reference"/>
    <w:basedOn w:val="DefaultParagraphFont"/>
    <w:uiPriority w:val="99"/>
    <w:semiHidden/>
    <w:unhideWhenUsed/>
    <w:rsid w:val="003C2957"/>
    <w:rPr>
      <w:sz w:val="16"/>
      <w:szCs w:val="16"/>
    </w:rPr>
  </w:style>
  <w:style w:type="table" w:styleId="GridTable1Light-Accent5">
    <w:name w:val="Grid Table 1 Light Accent 5"/>
    <w:basedOn w:val="TableNormal"/>
    <w:uiPriority w:val="46"/>
    <w:rsid w:val="003C295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295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957"/>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DA71F5"/>
    <w:rPr>
      <w:b/>
      <w:bCs/>
    </w:rPr>
  </w:style>
  <w:style w:type="character" w:customStyle="1" w:styleId="CommentSubjectChar">
    <w:name w:val="Comment Subject Char"/>
    <w:basedOn w:val="CommentTextChar"/>
    <w:link w:val="CommentSubject"/>
    <w:uiPriority w:val="99"/>
    <w:semiHidden/>
    <w:rsid w:val="00DA71F5"/>
    <w:rPr>
      <w:b/>
      <w:bCs/>
      <w:sz w:val="20"/>
      <w:szCs w:val="20"/>
    </w:rPr>
  </w:style>
  <w:style w:type="character" w:customStyle="1" w:styleId="UnresolvedMention1">
    <w:name w:val="Unresolved Mention1"/>
    <w:basedOn w:val="DefaultParagraphFont"/>
    <w:uiPriority w:val="99"/>
    <w:semiHidden/>
    <w:unhideWhenUsed/>
    <w:rsid w:val="00F674CD"/>
    <w:rPr>
      <w:color w:val="605E5C"/>
      <w:shd w:val="clear" w:color="auto" w:fill="E1DFDD"/>
    </w:rPr>
  </w:style>
  <w:style w:type="character" w:styleId="Strong">
    <w:name w:val="Strong"/>
    <w:basedOn w:val="DefaultParagraphFont"/>
    <w:uiPriority w:val="22"/>
    <w:qFormat/>
    <w:rsid w:val="003619AB"/>
    <w:rPr>
      <w:b/>
      <w:bCs/>
    </w:rPr>
  </w:style>
  <w:style w:type="character" w:styleId="HTMLCite">
    <w:name w:val="HTML Cite"/>
    <w:basedOn w:val="DefaultParagraphFont"/>
    <w:uiPriority w:val="99"/>
    <w:semiHidden/>
    <w:unhideWhenUsed/>
    <w:rsid w:val="00E92BBA"/>
    <w:rPr>
      <w:i/>
      <w:iCs/>
    </w:rPr>
  </w:style>
  <w:style w:type="character" w:customStyle="1" w:styleId="Heading3Char">
    <w:name w:val="Heading 3 Char"/>
    <w:basedOn w:val="DefaultParagraphFont"/>
    <w:link w:val="Heading3"/>
    <w:uiPriority w:val="9"/>
    <w:rsid w:val="0020440E"/>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20440E"/>
  </w:style>
  <w:style w:type="paragraph" w:customStyle="1" w:styleId="m-0">
    <w:name w:val="m-0"/>
    <w:basedOn w:val="Normal"/>
    <w:rsid w:val="0020440E"/>
    <w:pPr>
      <w:spacing w:before="100" w:beforeAutospacing="1" w:after="100" w:afterAutospacing="1"/>
    </w:pPr>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0540F0"/>
    <w:rPr>
      <w:sz w:val="20"/>
      <w:szCs w:val="20"/>
    </w:rPr>
  </w:style>
  <w:style w:type="character" w:customStyle="1" w:styleId="EndnoteTextChar">
    <w:name w:val="Endnote Text Char"/>
    <w:basedOn w:val="DefaultParagraphFont"/>
    <w:link w:val="EndnoteText"/>
    <w:uiPriority w:val="99"/>
    <w:semiHidden/>
    <w:rsid w:val="000540F0"/>
    <w:rPr>
      <w:sz w:val="20"/>
      <w:szCs w:val="20"/>
    </w:rPr>
  </w:style>
  <w:style w:type="character" w:styleId="EndnoteReference">
    <w:name w:val="endnote reference"/>
    <w:basedOn w:val="DefaultParagraphFont"/>
    <w:uiPriority w:val="99"/>
    <w:semiHidden/>
    <w:unhideWhenUsed/>
    <w:rsid w:val="000540F0"/>
    <w:rPr>
      <w:vertAlign w:val="superscript"/>
    </w:rPr>
  </w:style>
  <w:style w:type="paragraph" w:customStyle="1" w:styleId="EndNoteBibliographyTitle">
    <w:name w:val="EndNote Bibliography Title"/>
    <w:basedOn w:val="Normal"/>
    <w:link w:val="EndNoteBibliographyTitleChar"/>
    <w:rsid w:val="00AD027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AD0278"/>
    <w:rPr>
      <w:rFonts w:ascii="Calibri" w:hAnsi="Calibri" w:cs="Calibri"/>
      <w:lang w:val="en-US"/>
    </w:rPr>
  </w:style>
  <w:style w:type="paragraph" w:customStyle="1" w:styleId="EndNoteBibliography">
    <w:name w:val="EndNote Bibliography"/>
    <w:basedOn w:val="Normal"/>
    <w:link w:val="EndNoteBibliographyChar"/>
    <w:rsid w:val="00AD0278"/>
    <w:rPr>
      <w:rFonts w:ascii="Calibri" w:hAnsi="Calibri" w:cs="Calibri"/>
      <w:lang w:val="en-US"/>
    </w:rPr>
  </w:style>
  <w:style w:type="character" w:customStyle="1" w:styleId="EndNoteBibliographyChar">
    <w:name w:val="EndNote Bibliography Char"/>
    <w:basedOn w:val="DefaultParagraphFont"/>
    <w:link w:val="EndNoteBibliography"/>
    <w:rsid w:val="00AD0278"/>
    <w:rPr>
      <w:rFonts w:ascii="Calibri" w:hAnsi="Calibri" w:cs="Calibri"/>
      <w:lang w:val="en-US"/>
    </w:rPr>
  </w:style>
  <w:style w:type="character" w:styleId="FollowedHyperlink">
    <w:name w:val="FollowedHyperlink"/>
    <w:basedOn w:val="DefaultParagraphFont"/>
    <w:uiPriority w:val="99"/>
    <w:semiHidden/>
    <w:unhideWhenUsed/>
    <w:rsid w:val="004E485B"/>
    <w:rPr>
      <w:color w:val="954F72" w:themeColor="followedHyperlink"/>
      <w:u w:val="single"/>
    </w:rPr>
  </w:style>
  <w:style w:type="character" w:styleId="IntenseEmphasis">
    <w:name w:val="Intense Emphasis"/>
    <w:basedOn w:val="DefaultParagraphFont"/>
    <w:uiPriority w:val="21"/>
    <w:qFormat/>
    <w:rsid w:val="00EB715E"/>
    <w:rPr>
      <w:i/>
      <w:iCs/>
      <w:color w:val="4472C4" w:themeColor="accent1"/>
    </w:rPr>
  </w:style>
  <w:style w:type="table" w:styleId="TableGrid">
    <w:name w:val="Table Grid"/>
    <w:basedOn w:val="TableNormal"/>
    <w:uiPriority w:val="39"/>
    <w:rsid w:val="00A5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3669"/>
    <w:pPr>
      <w:spacing w:line="259" w:lineRule="auto"/>
      <w:outlineLvl w:val="9"/>
    </w:pPr>
    <w:rPr>
      <w:lang w:val="en-US"/>
    </w:rPr>
  </w:style>
  <w:style w:type="paragraph" w:styleId="TOC1">
    <w:name w:val="toc 1"/>
    <w:basedOn w:val="Normal"/>
    <w:next w:val="Normal"/>
    <w:autoRedefine/>
    <w:uiPriority w:val="39"/>
    <w:unhideWhenUsed/>
    <w:rsid w:val="00613669"/>
    <w:pPr>
      <w:spacing w:after="100"/>
    </w:pPr>
  </w:style>
  <w:style w:type="character" w:customStyle="1" w:styleId="Heading2Char">
    <w:name w:val="Heading 2 Char"/>
    <w:basedOn w:val="DefaultParagraphFont"/>
    <w:link w:val="Heading2"/>
    <w:uiPriority w:val="9"/>
    <w:rsid w:val="0061366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86D87"/>
    <w:pPr>
      <w:spacing w:after="100"/>
      <w:ind w:left="240"/>
    </w:pPr>
  </w:style>
  <w:style w:type="paragraph" w:styleId="TOC3">
    <w:name w:val="toc 3"/>
    <w:basedOn w:val="Normal"/>
    <w:next w:val="Normal"/>
    <w:autoRedefine/>
    <w:uiPriority w:val="39"/>
    <w:unhideWhenUsed/>
    <w:rsid w:val="00F86D87"/>
    <w:pPr>
      <w:spacing w:after="100"/>
      <w:ind w:left="480"/>
    </w:pPr>
  </w:style>
  <w:style w:type="paragraph" w:styleId="Header">
    <w:name w:val="header"/>
    <w:basedOn w:val="Normal"/>
    <w:link w:val="HeaderChar"/>
    <w:uiPriority w:val="99"/>
    <w:unhideWhenUsed/>
    <w:rsid w:val="004D14CB"/>
    <w:pPr>
      <w:tabs>
        <w:tab w:val="center" w:pos="4513"/>
        <w:tab w:val="right" w:pos="9026"/>
      </w:tabs>
    </w:pPr>
  </w:style>
  <w:style w:type="character" w:customStyle="1" w:styleId="HeaderChar">
    <w:name w:val="Header Char"/>
    <w:basedOn w:val="DefaultParagraphFont"/>
    <w:link w:val="Header"/>
    <w:uiPriority w:val="99"/>
    <w:rsid w:val="004D14CB"/>
  </w:style>
  <w:style w:type="paragraph" w:styleId="Footer">
    <w:name w:val="footer"/>
    <w:basedOn w:val="Normal"/>
    <w:link w:val="FooterChar"/>
    <w:uiPriority w:val="99"/>
    <w:unhideWhenUsed/>
    <w:rsid w:val="004D14CB"/>
    <w:pPr>
      <w:tabs>
        <w:tab w:val="center" w:pos="4513"/>
        <w:tab w:val="right" w:pos="9026"/>
      </w:tabs>
    </w:pPr>
  </w:style>
  <w:style w:type="character" w:customStyle="1" w:styleId="FooterChar">
    <w:name w:val="Footer Char"/>
    <w:basedOn w:val="DefaultParagraphFont"/>
    <w:link w:val="Footer"/>
    <w:uiPriority w:val="99"/>
    <w:rsid w:val="004D14CB"/>
  </w:style>
  <w:style w:type="paragraph" w:styleId="Revision">
    <w:name w:val="Revision"/>
    <w:hidden/>
    <w:uiPriority w:val="99"/>
    <w:semiHidden/>
    <w:rsid w:val="00CB5E7A"/>
  </w:style>
  <w:style w:type="character" w:styleId="UnresolvedMention">
    <w:name w:val="Unresolved Mention"/>
    <w:basedOn w:val="DefaultParagraphFont"/>
    <w:uiPriority w:val="99"/>
    <w:semiHidden/>
    <w:unhideWhenUsed/>
    <w:rsid w:val="00052A4C"/>
    <w:rPr>
      <w:color w:val="605E5C"/>
      <w:shd w:val="clear" w:color="auto" w:fill="E1DFDD"/>
    </w:rPr>
  </w:style>
  <w:style w:type="character" w:customStyle="1" w:styleId="ListParagraphChar">
    <w:name w:val="List Paragraph Char"/>
    <w:basedOn w:val="DefaultParagraphFont"/>
    <w:link w:val="ListParagraph"/>
    <w:uiPriority w:val="34"/>
    <w:rsid w:val="00EF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0333">
      <w:bodyDiv w:val="1"/>
      <w:marLeft w:val="0"/>
      <w:marRight w:val="0"/>
      <w:marTop w:val="0"/>
      <w:marBottom w:val="0"/>
      <w:divBdr>
        <w:top w:val="none" w:sz="0" w:space="0" w:color="auto"/>
        <w:left w:val="none" w:sz="0" w:space="0" w:color="auto"/>
        <w:bottom w:val="none" w:sz="0" w:space="0" w:color="auto"/>
        <w:right w:val="none" w:sz="0" w:space="0" w:color="auto"/>
      </w:divBdr>
      <w:divsChild>
        <w:div w:id="1671325220">
          <w:marLeft w:val="547"/>
          <w:marRight w:val="0"/>
          <w:marTop w:val="200"/>
          <w:marBottom w:val="0"/>
          <w:divBdr>
            <w:top w:val="none" w:sz="0" w:space="0" w:color="auto"/>
            <w:left w:val="none" w:sz="0" w:space="0" w:color="auto"/>
            <w:bottom w:val="none" w:sz="0" w:space="0" w:color="auto"/>
            <w:right w:val="none" w:sz="0" w:space="0" w:color="auto"/>
          </w:divBdr>
        </w:div>
      </w:divsChild>
    </w:div>
    <w:div w:id="212469797">
      <w:bodyDiv w:val="1"/>
      <w:marLeft w:val="0"/>
      <w:marRight w:val="0"/>
      <w:marTop w:val="0"/>
      <w:marBottom w:val="0"/>
      <w:divBdr>
        <w:top w:val="none" w:sz="0" w:space="0" w:color="auto"/>
        <w:left w:val="none" w:sz="0" w:space="0" w:color="auto"/>
        <w:bottom w:val="none" w:sz="0" w:space="0" w:color="auto"/>
        <w:right w:val="none" w:sz="0" w:space="0" w:color="auto"/>
      </w:divBdr>
      <w:divsChild>
        <w:div w:id="1522355889">
          <w:marLeft w:val="0"/>
          <w:marRight w:val="0"/>
          <w:marTop w:val="0"/>
          <w:marBottom w:val="0"/>
          <w:divBdr>
            <w:top w:val="none" w:sz="0" w:space="0" w:color="auto"/>
            <w:left w:val="none" w:sz="0" w:space="0" w:color="auto"/>
            <w:bottom w:val="none" w:sz="0" w:space="0" w:color="auto"/>
            <w:right w:val="none" w:sz="0" w:space="0" w:color="auto"/>
          </w:divBdr>
          <w:divsChild>
            <w:div w:id="975373902">
              <w:marLeft w:val="0"/>
              <w:marRight w:val="0"/>
              <w:marTop w:val="0"/>
              <w:marBottom w:val="0"/>
              <w:divBdr>
                <w:top w:val="none" w:sz="0" w:space="0" w:color="auto"/>
                <w:left w:val="none" w:sz="0" w:space="0" w:color="auto"/>
                <w:bottom w:val="none" w:sz="0" w:space="0" w:color="auto"/>
                <w:right w:val="none" w:sz="0" w:space="0" w:color="auto"/>
              </w:divBdr>
              <w:divsChild>
                <w:div w:id="18435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337492">
      <w:bodyDiv w:val="1"/>
      <w:marLeft w:val="0"/>
      <w:marRight w:val="0"/>
      <w:marTop w:val="0"/>
      <w:marBottom w:val="0"/>
      <w:divBdr>
        <w:top w:val="none" w:sz="0" w:space="0" w:color="auto"/>
        <w:left w:val="none" w:sz="0" w:space="0" w:color="auto"/>
        <w:bottom w:val="none" w:sz="0" w:space="0" w:color="auto"/>
        <w:right w:val="none" w:sz="0" w:space="0" w:color="auto"/>
      </w:divBdr>
    </w:div>
    <w:div w:id="275644544">
      <w:bodyDiv w:val="1"/>
      <w:marLeft w:val="0"/>
      <w:marRight w:val="0"/>
      <w:marTop w:val="0"/>
      <w:marBottom w:val="0"/>
      <w:divBdr>
        <w:top w:val="none" w:sz="0" w:space="0" w:color="auto"/>
        <w:left w:val="none" w:sz="0" w:space="0" w:color="auto"/>
        <w:bottom w:val="none" w:sz="0" w:space="0" w:color="auto"/>
        <w:right w:val="none" w:sz="0" w:space="0" w:color="auto"/>
      </w:divBdr>
    </w:div>
    <w:div w:id="317728232">
      <w:bodyDiv w:val="1"/>
      <w:marLeft w:val="0"/>
      <w:marRight w:val="0"/>
      <w:marTop w:val="0"/>
      <w:marBottom w:val="0"/>
      <w:divBdr>
        <w:top w:val="none" w:sz="0" w:space="0" w:color="auto"/>
        <w:left w:val="none" w:sz="0" w:space="0" w:color="auto"/>
        <w:bottom w:val="none" w:sz="0" w:space="0" w:color="auto"/>
        <w:right w:val="none" w:sz="0" w:space="0" w:color="auto"/>
      </w:divBdr>
    </w:div>
    <w:div w:id="660499188">
      <w:bodyDiv w:val="1"/>
      <w:marLeft w:val="0"/>
      <w:marRight w:val="0"/>
      <w:marTop w:val="0"/>
      <w:marBottom w:val="0"/>
      <w:divBdr>
        <w:top w:val="none" w:sz="0" w:space="0" w:color="auto"/>
        <w:left w:val="none" w:sz="0" w:space="0" w:color="auto"/>
        <w:bottom w:val="none" w:sz="0" w:space="0" w:color="auto"/>
        <w:right w:val="none" w:sz="0" w:space="0" w:color="auto"/>
      </w:divBdr>
    </w:div>
    <w:div w:id="740130054">
      <w:bodyDiv w:val="1"/>
      <w:marLeft w:val="0"/>
      <w:marRight w:val="0"/>
      <w:marTop w:val="0"/>
      <w:marBottom w:val="0"/>
      <w:divBdr>
        <w:top w:val="none" w:sz="0" w:space="0" w:color="auto"/>
        <w:left w:val="none" w:sz="0" w:space="0" w:color="auto"/>
        <w:bottom w:val="none" w:sz="0" w:space="0" w:color="auto"/>
        <w:right w:val="none" w:sz="0" w:space="0" w:color="auto"/>
      </w:divBdr>
    </w:div>
    <w:div w:id="762915370">
      <w:bodyDiv w:val="1"/>
      <w:marLeft w:val="0"/>
      <w:marRight w:val="0"/>
      <w:marTop w:val="0"/>
      <w:marBottom w:val="0"/>
      <w:divBdr>
        <w:top w:val="none" w:sz="0" w:space="0" w:color="auto"/>
        <w:left w:val="none" w:sz="0" w:space="0" w:color="auto"/>
        <w:bottom w:val="none" w:sz="0" w:space="0" w:color="auto"/>
        <w:right w:val="none" w:sz="0" w:space="0" w:color="auto"/>
      </w:divBdr>
    </w:div>
    <w:div w:id="920482728">
      <w:bodyDiv w:val="1"/>
      <w:marLeft w:val="0"/>
      <w:marRight w:val="0"/>
      <w:marTop w:val="0"/>
      <w:marBottom w:val="0"/>
      <w:divBdr>
        <w:top w:val="none" w:sz="0" w:space="0" w:color="auto"/>
        <w:left w:val="none" w:sz="0" w:space="0" w:color="auto"/>
        <w:bottom w:val="none" w:sz="0" w:space="0" w:color="auto"/>
        <w:right w:val="none" w:sz="0" w:space="0" w:color="auto"/>
      </w:divBdr>
      <w:divsChild>
        <w:div w:id="1767077364">
          <w:marLeft w:val="0"/>
          <w:marRight w:val="0"/>
          <w:marTop w:val="0"/>
          <w:marBottom w:val="0"/>
          <w:divBdr>
            <w:top w:val="none" w:sz="0" w:space="0" w:color="auto"/>
            <w:left w:val="none" w:sz="0" w:space="0" w:color="auto"/>
            <w:bottom w:val="none" w:sz="0" w:space="0" w:color="auto"/>
            <w:right w:val="none" w:sz="0" w:space="0" w:color="auto"/>
          </w:divBdr>
        </w:div>
        <w:div w:id="1621692843">
          <w:marLeft w:val="0"/>
          <w:marRight w:val="0"/>
          <w:marTop w:val="0"/>
          <w:marBottom w:val="0"/>
          <w:divBdr>
            <w:top w:val="none" w:sz="0" w:space="0" w:color="auto"/>
            <w:left w:val="none" w:sz="0" w:space="0" w:color="auto"/>
            <w:bottom w:val="none" w:sz="0" w:space="0" w:color="auto"/>
            <w:right w:val="none" w:sz="0" w:space="0" w:color="auto"/>
          </w:divBdr>
          <w:divsChild>
            <w:div w:id="553930887">
              <w:marLeft w:val="0"/>
              <w:marRight w:val="0"/>
              <w:marTop w:val="0"/>
              <w:marBottom w:val="0"/>
              <w:divBdr>
                <w:top w:val="none" w:sz="0" w:space="0" w:color="auto"/>
                <w:left w:val="none" w:sz="0" w:space="0" w:color="auto"/>
                <w:bottom w:val="none" w:sz="0" w:space="0" w:color="auto"/>
                <w:right w:val="none" w:sz="0" w:space="0" w:color="auto"/>
              </w:divBdr>
              <w:divsChild>
                <w:div w:id="733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8511">
          <w:marLeft w:val="0"/>
          <w:marRight w:val="0"/>
          <w:marTop w:val="0"/>
          <w:marBottom w:val="0"/>
          <w:divBdr>
            <w:top w:val="none" w:sz="0" w:space="0" w:color="auto"/>
            <w:left w:val="none" w:sz="0" w:space="0" w:color="auto"/>
            <w:bottom w:val="none" w:sz="0" w:space="0" w:color="auto"/>
            <w:right w:val="none" w:sz="0" w:space="0" w:color="auto"/>
          </w:divBdr>
          <w:divsChild>
            <w:div w:id="102457973">
              <w:marLeft w:val="0"/>
              <w:marRight w:val="0"/>
              <w:marTop w:val="0"/>
              <w:marBottom w:val="0"/>
              <w:divBdr>
                <w:top w:val="none" w:sz="0" w:space="0" w:color="auto"/>
                <w:left w:val="none" w:sz="0" w:space="0" w:color="auto"/>
                <w:bottom w:val="none" w:sz="0" w:space="0" w:color="auto"/>
                <w:right w:val="none" w:sz="0" w:space="0" w:color="auto"/>
              </w:divBdr>
              <w:divsChild>
                <w:div w:id="758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261133">
          <w:marLeft w:val="0"/>
          <w:marRight w:val="0"/>
          <w:marTop w:val="0"/>
          <w:marBottom w:val="0"/>
          <w:divBdr>
            <w:top w:val="none" w:sz="0" w:space="0" w:color="auto"/>
            <w:left w:val="none" w:sz="0" w:space="0" w:color="auto"/>
            <w:bottom w:val="none" w:sz="0" w:space="0" w:color="auto"/>
            <w:right w:val="none" w:sz="0" w:space="0" w:color="auto"/>
          </w:divBdr>
          <w:divsChild>
            <w:div w:id="1705867750">
              <w:marLeft w:val="0"/>
              <w:marRight w:val="0"/>
              <w:marTop w:val="0"/>
              <w:marBottom w:val="0"/>
              <w:divBdr>
                <w:top w:val="none" w:sz="0" w:space="0" w:color="auto"/>
                <w:left w:val="none" w:sz="0" w:space="0" w:color="auto"/>
                <w:bottom w:val="none" w:sz="0" w:space="0" w:color="auto"/>
                <w:right w:val="none" w:sz="0" w:space="0" w:color="auto"/>
              </w:divBdr>
              <w:divsChild>
                <w:div w:id="10679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7364">
          <w:marLeft w:val="0"/>
          <w:marRight w:val="0"/>
          <w:marTop w:val="0"/>
          <w:marBottom w:val="0"/>
          <w:divBdr>
            <w:top w:val="none" w:sz="0" w:space="0" w:color="auto"/>
            <w:left w:val="none" w:sz="0" w:space="0" w:color="auto"/>
            <w:bottom w:val="none" w:sz="0" w:space="0" w:color="auto"/>
            <w:right w:val="none" w:sz="0" w:space="0" w:color="auto"/>
          </w:divBdr>
          <w:divsChild>
            <w:div w:id="1853760183">
              <w:marLeft w:val="0"/>
              <w:marRight w:val="0"/>
              <w:marTop w:val="0"/>
              <w:marBottom w:val="0"/>
              <w:divBdr>
                <w:top w:val="none" w:sz="0" w:space="0" w:color="auto"/>
                <w:left w:val="none" w:sz="0" w:space="0" w:color="auto"/>
                <w:bottom w:val="none" w:sz="0" w:space="0" w:color="auto"/>
                <w:right w:val="none" w:sz="0" w:space="0" w:color="auto"/>
              </w:divBdr>
              <w:divsChild>
                <w:div w:id="19378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47501">
      <w:bodyDiv w:val="1"/>
      <w:marLeft w:val="0"/>
      <w:marRight w:val="0"/>
      <w:marTop w:val="0"/>
      <w:marBottom w:val="0"/>
      <w:divBdr>
        <w:top w:val="none" w:sz="0" w:space="0" w:color="auto"/>
        <w:left w:val="none" w:sz="0" w:space="0" w:color="auto"/>
        <w:bottom w:val="none" w:sz="0" w:space="0" w:color="auto"/>
        <w:right w:val="none" w:sz="0" w:space="0" w:color="auto"/>
      </w:divBdr>
    </w:div>
    <w:div w:id="952907200">
      <w:bodyDiv w:val="1"/>
      <w:marLeft w:val="0"/>
      <w:marRight w:val="0"/>
      <w:marTop w:val="0"/>
      <w:marBottom w:val="0"/>
      <w:divBdr>
        <w:top w:val="none" w:sz="0" w:space="0" w:color="auto"/>
        <w:left w:val="none" w:sz="0" w:space="0" w:color="auto"/>
        <w:bottom w:val="none" w:sz="0" w:space="0" w:color="auto"/>
        <w:right w:val="none" w:sz="0" w:space="0" w:color="auto"/>
      </w:divBdr>
    </w:div>
    <w:div w:id="967392539">
      <w:bodyDiv w:val="1"/>
      <w:marLeft w:val="0"/>
      <w:marRight w:val="0"/>
      <w:marTop w:val="0"/>
      <w:marBottom w:val="0"/>
      <w:divBdr>
        <w:top w:val="none" w:sz="0" w:space="0" w:color="auto"/>
        <w:left w:val="none" w:sz="0" w:space="0" w:color="auto"/>
        <w:bottom w:val="none" w:sz="0" w:space="0" w:color="auto"/>
        <w:right w:val="none" w:sz="0" w:space="0" w:color="auto"/>
      </w:divBdr>
    </w:div>
    <w:div w:id="1107316048">
      <w:bodyDiv w:val="1"/>
      <w:marLeft w:val="0"/>
      <w:marRight w:val="0"/>
      <w:marTop w:val="0"/>
      <w:marBottom w:val="0"/>
      <w:divBdr>
        <w:top w:val="none" w:sz="0" w:space="0" w:color="auto"/>
        <w:left w:val="none" w:sz="0" w:space="0" w:color="auto"/>
        <w:bottom w:val="none" w:sz="0" w:space="0" w:color="auto"/>
        <w:right w:val="none" w:sz="0" w:space="0" w:color="auto"/>
      </w:divBdr>
    </w:div>
    <w:div w:id="1206603945">
      <w:bodyDiv w:val="1"/>
      <w:marLeft w:val="0"/>
      <w:marRight w:val="0"/>
      <w:marTop w:val="0"/>
      <w:marBottom w:val="0"/>
      <w:divBdr>
        <w:top w:val="none" w:sz="0" w:space="0" w:color="auto"/>
        <w:left w:val="none" w:sz="0" w:space="0" w:color="auto"/>
        <w:bottom w:val="none" w:sz="0" w:space="0" w:color="auto"/>
        <w:right w:val="none" w:sz="0" w:space="0" w:color="auto"/>
      </w:divBdr>
      <w:divsChild>
        <w:div w:id="79526288">
          <w:marLeft w:val="547"/>
          <w:marRight w:val="0"/>
          <w:marTop w:val="0"/>
          <w:marBottom w:val="0"/>
          <w:divBdr>
            <w:top w:val="none" w:sz="0" w:space="0" w:color="auto"/>
            <w:left w:val="none" w:sz="0" w:space="0" w:color="auto"/>
            <w:bottom w:val="none" w:sz="0" w:space="0" w:color="auto"/>
            <w:right w:val="none" w:sz="0" w:space="0" w:color="auto"/>
          </w:divBdr>
        </w:div>
      </w:divsChild>
    </w:div>
    <w:div w:id="1246958453">
      <w:bodyDiv w:val="1"/>
      <w:marLeft w:val="0"/>
      <w:marRight w:val="0"/>
      <w:marTop w:val="0"/>
      <w:marBottom w:val="0"/>
      <w:divBdr>
        <w:top w:val="none" w:sz="0" w:space="0" w:color="auto"/>
        <w:left w:val="none" w:sz="0" w:space="0" w:color="auto"/>
        <w:bottom w:val="none" w:sz="0" w:space="0" w:color="auto"/>
        <w:right w:val="none" w:sz="0" w:space="0" w:color="auto"/>
      </w:divBdr>
    </w:div>
    <w:div w:id="1328707139">
      <w:bodyDiv w:val="1"/>
      <w:marLeft w:val="0"/>
      <w:marRight w:val="0"/>
      <w:marTop w:val="0"/>
      <w:marBottom w:val="0"/>
      <w:divBdr>
        <w:top w:val="none" w:sz="0" w:space="0" w:color="auto"/>
        <w:left w:val="none" w:sz="0" w:space="0" w:color="auto"/>
        <w:bottom w:val="none" w:sz="0" w:space="0" w:color="auto"/>
        <w:right w:val="none" w:sz="0" w:space="0" w:color="auto"/>
      </w:divBdr>
      <w:divsChild>
        <w:div w:id="796407844">
          <w:marLeft w:val="547"/>
          <w:marRight w:val="0"/>
          <w:marTop w:val="200"/>
          <w:marBottom w:val="0"/>
          <w:divBdr>
            <w:top w:val="none" w:sz="0" w:space="0" w:color="auto"/>
            <w:left w:val="none" w:sz="0" w:space="0" w:color="auto"/>
            <w:bottom w:val="none" w:sz="0" w:space="0" w:color="auto"/>
            <w:right w:val="none" w:sz="0" w:space="0" w:color="auto"/>
          </w:divBdr>
        </w:div>
      </w:divsChild>
    </w:div>
    <w:div w:id="1548030918">
      <w:bodyDiv w:val="1"/>
      <w:marLeft w:val="0"/>
      <w:marRight w:val="0"/>
      <w:marTop w:val="0"/>
      <w:marBottom w:val="0"/>
      <w:divBdr>
        <w:top w:val="none" w:sz="0" w:space="0" w:color="auto"/>
        <w:left w:val="none" w:sz="0" w:space="0" w:color="auto"/>
        <w:bottom w:val="none" w:sz="0" w:space="0" w:color="auto"/>
        <w:right w:val="none" w:sz="0" w:space="0" w:color="auto"/>
      </w:divBdr>
    </w:div>
    <w:div w:id="1647978260">
      <w:bodyDiv w:val="1"/>
      <w:marLeft w:val="0"/>
      <w:marRight w:val="0"/>
      <w:marTop w:val="0"/>
      <w:marBottom w:val="0"/>
      <w:divBdr>
        <w:top w:val="none" w:sz="0" w:space="0" w:color="auto"/>
        <w:left w:val="none" w:sz="0" w:space="0" w:color="auto"/>
        <w:bottom w:val="none" w:sz="0" w:space="0" w:color="auto"/>
        <w:right w:val="none" w:sz="0" w:space="0" w:color="auto"/>
      </w:divBdr>
    </w:div>
    <w:div w:id="1741292720">
      <w:bodyDiv w:val="1"/>
      <w:marLeft w:val="0"/>
      <w:marRight w:val="0"/>
      <w:marTop w:val="0"/>
      <w:marBottom w:val="0"/>
      <w:divBdr>
        <w:top w:val="none" w:sz="0" w:space="0" w:color="auto"/>
        <w:left w:val="none" w:sz="0" w:space="0" w:color="auto"/>
        <w:bottom w:val="none" w:sz="0" w:space="0" w:color="auto"/>
        <w:right w:val="none" w:sz="0" w:space="0" w:color="auto"/>
      </w:divBdr>
    </w:div>
    <w:div w:id="1858158809">
      <w:bodyDiv w:val="1"/>
      <w:marLeft w:val="0"/>
      <w:marRight w:val="0"/>
      <w:marTop w:val="0"/>
      <w:marBottom w:val="0"/>
      <w:divBdr>
        <w:top w:val="none" w:sz="0" w:space="0" w:color="auto"/>
        <w:left w:val="none" w:sz="0" w:space="0" w:color="auto"/>
        <w:bottom w:val="none" w:sz="0" w:space="0" w:color="auto"/>
        <w:right w:val="none" w:sz="0" w:space="0" w:color="auto"/>
      </w:divBdr>
    </w:div>
    <w:div w:id="1921325492">
      <w:bodyDiv w:val="1"/>
      <w:marLeft w:val="0"/>
      <w:marRight w:val="0"/>
      <w:marTop w:val="0"/>
      <w:marBottom w:val="0"/>
      <w:divBdr>
        <w:top w:val="none" w:sz="0" w:space="0" w:color="auto"/>
        <w:left w:val="none" w:sz="0" w:space="0" w:color="auto"/>
        <w:bottom w:val="none" w:sz="0" w:space="0" w:color="auto"/>
        <w:right w:val="none" w:sz="0" w:space="0" w:color="auto"/>
      </w:divBdr>
    </w:div>
    <w:div w:id="2005159820">
      <w:bodyDiv w:val="1"/>
      <w:marLeft w:val="0"/>
      <w:marRight w:val="0"/>
      <w:marTop w:val="0"/>
      <w:marBottom w:val="0"/>
      <w:divBdr>
        <w:top w:val="none" w:sz="0" w:space="0" w:color="auto"/>
        <w:left w:val="none" w:sz="0" w:space="0" w:color="auto"/>
        <w:bottom w:val="none" w:sz="0" w:space="0" w:color="auto"/>
        <w:right w:val="none" w:sz="0" w:space="0" w:color="auto"/>
      </w:divBdr>
    </w:div>
    <w:div w:id="209689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agicapp.org/" TargetMode="External"/><Relationship Id="rId13" Type="http://schemas.openxmlformats.org/officeDocument/2006/relationships/hyperlink" Target="https://www.health.gov.au/resources/publications/six-steps-for-safe-prescribing-of-antipsychotics-and-benzodiazepines-in-residential-aged-ca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ta.com.au/resources/optimising-medication-management-for-responsive-behaviour/" TargetMode="External"/><Relationship Id="rId17" Type="http://schemas.openxmlformats.org/officeDocument/2006/relationships/hyperlink" Target="https://www.dementia.com.au/resource-hub/behaviour-management-a-guide-to-good-practice" TargetMode="External"/><Relationship Id="rId2" Type="http://schemas.openxmlformats.org/officeDocument/2006/relationships/numbering" Target="numbering.xml"/><Relationship Id="rId16" Type="http://schemas.openxmlformats.org/officeDocument/2006/relationships/hyperlink" Target="https://www.racgp.org.au/clinical-resources/clinical-guidelines/key-racgp-guidelines/view-all-racgp-guidelines/silver-book/par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ta.com.au/resources/optimising-medication-management-for-responsive-behaviour/" TargetMode="External"/><Relationship Id="rId5" Type="http://schemas.openxmlformats.org/officeDocument/2006/relationships/webSettings" Target="webSettings.xml"/><Relationship Id="rId15" Type="http://schemas.openxmlformats.org/officeDocument/2006/relationships/hyperlink" Target="https://www.legislation.gov.au/Details/F2021C00887" TargetMode="External"/><Relationship Id="rId10" Type="http://schemas.openxmlformats.org/officeDocument/2006/relationships/hyperlink" Target="https://dta.com.au/online-courses/management-of-antipsychotic-medications-for-responsive-behaviour-in-residential-aged-car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mentia.com.au/behaviour-support-plans" TargetMode="External"/><Relationship Id="rId14" Type="http://schemas.openxmlformats.org/officeDocument/2006/relationships/hyperlink" Target="https://www.nswtag.org.au/wp-content/uploads/2018/06/1.2-Deprescribing-Guide-for-Antipsychotics-for-Treatment-of-Behavioural-and-Psychological-Symptoms-of-Dement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81C4E-8E42-4BB1-80DB-DD1F9FC1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10</cp:revision>
  <cp:lastPrinted>2023-02-16T01:11:00Z</cp:lastPrinted>
  <dcterms:created xsi:type="dcterms:W3CDTF">2023-05-05T00:20:00Z</dcterms:created>
  <dcterms:modified xsi:type="dcterms:W3CDTF">2023-06-09T05:15:00Z</dcterms:modified>
</cp:coreProperties>
</file>