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b w:val="1"/>
          <w:bCs w:val="1"/>
          <w:color w:val="0070c0"/>
        </w:rPr>
      </w:pPr>
      <w:r w:rsidDel="00000000" w:rsidR="00000000" w:rsidRPr="00000000">
        <w:rPr>
          <w:b w:val="1"/>
          <w:bCs w:val="1"/>
          <w:color w:val="0070c0"/>
          <w:rtl w:val="0"/>
        </w:rPr>
        <w:t xml:space="preserve">Curriculum Vitae - Fine Art</w:t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Your name</w:t>
      </w:r>
    </w:p>
    <w:p w:rsidR="00000000" w:rsidDel="00000000" w:rsidP="00000000" w:rsidRDefault="00000000" w:rsidRPr="00000000" w14:paraId="0000000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Your email</w:t>
      </w:r>
    </w:p>
    <w:p w:rsidR="00000000" w:rsidDel="00000000" w:rsidP="00000000" w:rsidRDefault="00000000" w:rsidRPr="00000000" w14:paraId="00000004">
      <w:pPr>
        <w:spacing w:after="0"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b w:val="1"/>
          <w:bCs w:val="1"/>
          <w:color w:val="0070c0"/>
          <w:u w:val="single"/>
        </w:rPr>
      </w:pPr>
      <w:r w:rsidDel="00000000" w:rsidR="00000000" w:rsidRPr="00000000">
        <w:rPr>
          <w:b w:val="1"/>
          <w:bCs w:val="1"/>
          <w:color w:val="0070c0"/>
          <w:u w:val="single"/>
          <w:rtl w:val="0"/>
        </w:rPr>
        <w:t xml:space="preserve">Academic Qualifications</w:t>
      </w:r>
    </w:p>
    <w:p w:rsidR="00000000" w:rsidDel="00000000" w:rsidP="00000000" w:rsidRDefault="00000000" w:rsidRPr="00000000" w14:paraId="0000000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Please list your academic qualifications following the format below. List qualifications from highest to lowest. Ensure the overall grade/average is provided for each qualification (including information on the research component) and rank in the cohort year (mandatory for Monash graduates).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720" w:firstLine="0"/>
        <w:rPr>
          <w:b w:val="1"/>
          <w:bCs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720" w:firstLine="0"/>
        <w:rPr>
          <w:b w:val="1"/>
          <w:bCs w:val="1"/>
          <w:color w:val="0070c0"/>
        </w:rPr>
      </w:pPr>
      <w:r w:rsidDel="00000000" w:rsidR="00000000" w:rsidRPr="00000000">
        <w:rPr>
          <w:b w:val="1"/>
          <w:bCs w:val="1"/>
          <w:color w:val="0070c0"/>
          <w:rtl w:val="0"/>
        </w:rPr>
        <w:t xml:space="preserve">List as:</w:t>
      </w:r>
    </w:p>
    <w:p w:rsidR="00000000" w:rsidDel="00000000" w:rsidP="00000000" w:rsidRDefault="00000000" w:rsidRPr="00000000" w14:paraId="0000000B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Qualification title:</w:t>
      </w:r>
    </w:p>
    <w:p w:rsidR="00000000" w:rsidDel="00000000" w:rsidP="00000000" w:rsidRDefault="00000000" w:rsidRPr="00000000" w14:paraId="0000000C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University:</w:t>
      </w:r>
    </w:p>
    <w:p w:rsidR="00000000" w:rsidDel="00000000" w:rsidP="00000000" w:rsidRDefault="00000000" w:rsidRPr="00000000" w14:paraId="0000000D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Completion Year:</w:t>
      </w:r>
    </w:p>
    <w:p w:rsidR="00000000" w:rsidDel="00000000" w:rsidP="00000000" w:rsidRDefault="00000000" w:rsidRPr="00000000" w14:paraId="0000000E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Grade/GPA/WAM:</w:t>
      </w:r>
    </w:p>
    <w:p w:rsidR="00000000" w:rsidDel="00000000" w:rsidP="00000000" w:rsidRDefault="00000000" w:rsidRPr="00000000" w14:paraId="0000000F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Rank in Cohort:</w:t>
      </w:r>
    </w:p>
    <w:p w:rsidR="00000000" w:rsidDel="00000000" w:rsidP="00000000" w:rsidRDefault="00000000" w:rsidRPr="00000000" w14:paraId="00000010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Thesis/Project Title (if applicable):</w:t>
      </w:r>
    </w:p>
    <w:p w:rsidR="00000000" w:rsidDel="00000000" w:rsidP="00000000" w:rsidRDefault="00000000" w:rsidRPr="00000000" w14:paraId="00000011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left="720" w:firstLine="0"/>
        <w:rPr>
          <w:b w:val="1"/>
          <w:bCs w:val="1"/>
          <w:color w:val="0070c0"/>
        </w:rPr>
      </w:pPr>
      <w:r w:rsidDel="00000000" w:rsidR="00000000" w:rsidRPr="00000000">
        <w:rPr>
          <w:b w:val="1"/>
          <w:bCs w:val="1"/>
          <w:color w:val="0070c0"/>
          <w:rtl w:val="0"/>
        </w:rPr>
        <w:t xml:space="preserve">Example:</w:t>
      </w:r>
    </w:p>
    <w:p w:rsidR="00000000" w:rsidDel="00000000" w:rsidP="00000000" w:rsidRDefault="00000000" w:rsidRPr="00000000" w14:paraId="00000013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Bachelor of Fine Art (Honours)</w:t>
        <w:br w:type="textWrapping"/>
        <w:t xml:space="preserve">Monash University, Australia</w:t>
        <w:br w:type="textWrapping"/>
        <w:t xml:space="preserve">Completion Year: 2019</w:t>
        <w:br w:type="textWrapping"/>
        <w:t xml:space="preserve">Grade/GPA/WAM: Distinction. A+ / 3.9 / 85</w:t>
        <w:br w:type="textWrapping"/>
        <w:t xml:space="preserve">Rank in Cohort:  Top 15% of graduating class / Position 4 in a cohort of 25.</w:t>
      </w:r>
    </w:p>
    <w:p w:rsidR="00000000" w:rsidDel="00000000" w:rsidP="00000000" w:rsidRDefault="00000000" w:rsidRPr="00000000" w14:paraId="00000014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Thesis/Project Title (if applicable): “Art and the Unthought Environment”</w:t>
      </w:r>
    </w:p>
    <w:p w:rsidR="00000000" w:rsidDel="00000000" w:rsidP="00000000" w:rsidRDefault="00000000" w:rsidRPr="00000000" w14:paraId="00000015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If you are a current student, please list your progress to date.</w:t>
      </w:r>
    </w:p>
    <w:p w:rsidR="00000000" w:rsidDel="00000000" w:rsidP="00000000" w:rsidRDefault="00000000" w:rsidRPr="00000000" w14:paraId="0000001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720" w:firstLine="0"/>
        <w:rPr>
          <w:b w:val="1"/>
          <w:bCs w:val="1"/>
          <w:color w:val="0070c0"/>
        </w:rPr>
      </w:pPr>
      <w:r w:rsidDel="00000000" w:rsidR="00000000" w:rsidRPr="00000000">
        <w:rPr>
          <w:b w:val="1"/>
          <w:bCs w:val="1"/>
          <w:color w:val="0070c0"/>
          <w:rtl w:val="0"/>
        </w:rPr>
        <w:t xml:space="preserve">List as:</w:t>
      </w:r>
    </w:p>
    <w:p w:rsidR="00000000" w:rsidDel="00000000" w:rsidP="00000000" w:rsidRDefault="00000000" w:rsidRPr="00000000" w14:paraId="0000001A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Qualification title (enrolled in):</w:t>
      </w:r>
    </w:p>
    <w:p w:rsidR="00000000" w:rsidDel="00000000" w:rsidP="00000000" w:rsidRDefault="00000000" w:rsidRPr="00000000" w14:paraId="0000001B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University:</w:t>
      </w:r>
    </w:p>
    <w:p w:rsidR="00000000" w:rsidDel="00000000" w:rsidP="00000000" w:rsidRDefault="00000000" w:rsidRPr="00000000" w14:paraId="0000001C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Commencement Year:</w:t>
      </w:r>
    </w:p>
    <w:p w:rsidR="00000000" w:rsidDel="00000000" w:rsidP="00000000" w:rsidRDefault="00000000" w:rsidRPr="00000000" w14:paraId="0000001D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Milestones Achieved: </w:t>
      </w:r>
    </w:p>
    <w:p w:rsidR="00000000" w:rsidDel="00000000" w:rsidP="00000000" w:rsidRDefault="00000000" w:rsidRPr="00000000" w14:paraId="0000001E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F">
      <w:pPr>
        <w:spacing w:after="0"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University Rank/Standing Relevant to Discipline</w:t>
      </w:r>
    </w:p>
    <w:p w:rsidR="00000000" w:rsidDel="00000000" w:rsidP="00000000" w:rsidRDefault="00000000" w:rsidRPr="00000000" w14:paraId="0000002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Information (if available) should include the institution's: </w:t>
      </w:r>
    </w:p>
    <w:p w:rsidR="00000000" w:rsidDel="00000000" w:rsidP="00000000" w:rsidRDefault="00000000" w:rsidRPr="00000000" w14:paraId="0000002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standing in relation to </w:t>
      </w:r>
      <w:r w:rsidDel="00000000" w:rsidR="00000000" w:rsidRPr="00000000">
        <w:rPr>
          <w:rtl w:val="0"/>
        </w:rPr>
        <w:t xml:space="preserve">your discipline</w:t>
      </w:r>
      <w:r w:rsidDel="00000000" w:rsidR="00000000" w:rsidRPr="00000000">
        <w:rPr>
          <w:rtl w:val="0"/>
        </w:rPr>
        <w:t xml:space="preserve">; </w:t>
      </w:r>
    </w:p>
    <w:p w:rsidR="00000000" w:rsidDel="00000000" w:rsidP="00000000" w:rsidRDefault="00000000" w:rsidRPr="00000000" w14:paraId="0000002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rank within the country (where relevant). </w:t>
      </w:r>
    </w:p>
    <w:p w:rsidR="00000000" w:rsidDel="00000000" w:rsidP="00000000" w:rsidRDefault="00000000" w:rsidRPr="00000000" w14:paraId="0000002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University world rankings can be found on </w:t>
      </w:r>
      <w:hyperlink r:id="rId7">
        <w:r w:rsidDel="00000000" w:rsidR="00000000" w:rsidRPr="00000000">
          <w:rPr>
            <w:color w:val="0066cc"/>
            <w:u w:val="single"/>
            <w:rtl w:val="0"/>
          </w:rPr>
          <w:t xml:space="preserve">QS World University Rankings</w:t>
        </w:r>
      </w:hyperlink>
      <w:r w:rsidDel="00000000" w:rsidR="00000000" w:rsidRPr="00000000">
        <w:rPr>
          <w:rtl w:val="0"/>
        </w:rPr>
        <w:t xml:space="preserve">, </w:t>
      </w:r>
    </w:p>
    <w:p w:rsidR="00000000" w:rsidDel="00000000" w:rsidP="00000000" w:rsidRDefault="00000000" w:rsidRPr="00000000" w14:paraId="00000027">
      <w:pPr>
        <w:spacing w:after="0" w:line="240" w:lineRule="auto"/>
        <w:rPr/>
      </w:pPr>
      <w:hyperlink r:id="rId8">
        <w:r w:rsidDel="00000000" w:rsidR="00000000" w:rsidRPr="00000000">
          <w:rPr>
            <w:color w:val="0066cc"/>
            <w:u w:val="single"/>
            <w:rtl w:val="0"/>
          </w:rPr>
          <w:t xml:space="preserve">Times Higher Education World University Rankings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8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Example:</w:t>
      </w:r>
    </w:p>
    <w:p w:rsidR="00000000" w:rsidDel="00000000" w:rsidP="00000000" w:rsidRDefault="00000000" w:rsidRPr="00000000" w14:paraId="0000002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Monash University: Global Ranking: 37th (QS World University Rankings 2025)</w:t>
      </w:r>
    </w:p>
    <w:p w:rsidR="00000000" w:rsidDel="00000000" w:rsidP="00000000" w:rsidRDefault="00000000" w:rsidRPr="00000000" w14:paraId="0000002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Discipline Standing</w:t>
      </w:r>
      <w:r w:rsidDel="00000000" w:rsidR="00000000" w:rsidRPr="00000000">
        <w:rPr>
          <w:rtl w:val="0"/>
        </w:rPr>
        <w:t xml:space="preserve">: 28th globally in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Fine Arts (QS by Subject 2022)</w:t>
      </w:r>
    </w:p>
    <w:p w:rsidR="00000000" w:rsidDel="00000000" w:rsidP="00000000" w:rsidRDefault="00000000" w:rsidRPr="00000000" w14:paraId="0000002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National Rank</w:t>
      </w:r>
      <w:r w:rsidDel="00000000" w:rsidR="00000000" w:rsidRPr="00000000">
        <w:rPr>
          <w:i w:val="1"/>
          <w:iCs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3rd in Australia (QS World University Rankings 2022)</w:t>
      </w:r>
    </w:p>
    <w:p w:rsidR="00000000" w:rsidDel="00000000" w:rsidP="00000000" w:rsidRDefault="00000000" w:rsidRPr="00000000" w14:paraId="0000002D">
      <w:pPr>
        <w:spacing w:after="0"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b w:val="1"/>
          <w:bCs w:val="1"/>
          <w:color w:val="0070c0"/>
          <w:u w:val="single"/>
        </w:rPr>
      </w:pPr>
      <w:r w:rsidDel="00000000" w:rsidR="00000000" w:rsidRPr="00000000">
        <w:rPr>
          <w:b w:val="1"/>
          <w:bCs w:val="1"/>
          <w:color w:val="0070c0"/>
          <w:u w:val="single"/>
          <w:rtl w:val="0"/>
        </w:rPr>
        <w:t xml:space="preserve">Research Outputs</w:t>
      </w:r>
    </w:p>
    <w:p w:rsidR="00000000" w:rsidDel="00000000" w:rsidP="00000000" w:rsidRDefault="00000000" w:rsidRPr="00000000" w14:paraId="0000003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Evidence must be provided for all outputs listed. Evidence can be links to where the work has been published/exhibited or PDFs of the published/exhibited work. </w:t>
      </w:r>
      <w:r w:rsidDel="00000000" w:rsidR="00000000" w:rsidRPr="00000000">
        <w:rPr>
          <w:color w:val="000000"/>
          <w:rtl w:val="0"/>
        </w:rPr>
        <w:t xml:space="preserve">Any listings without supporting evidence may not be considered.</w:t>
      </w:r>
      <w:r w:rsidDel="00000000" w:rsidR="00000000" w:rsidRPr="00000000">
        <w:rPr>
          <w:rtl w:val="0"/>
        </w:rPr>
        <w:t xml:space="preserve"> Where publication or exhibition of work is forthcoming, a copy of the publication / exhibition agreement is required.</w:t>
      </w:r>
    </w:p>
    <w:p w:rsidR="00000000" w:rsidDel="00000000" w:rsidP="00000000" w:rsidRDefault="00000000" w:rsidRPr="00000000" w14:paraId="0000003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Label files: surname, output type (eg book chapter, journal article, exhibition, residency etc), work title. 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Please do not use formatting (bullet points etc) in your listings.</w:t>
      </w:r>
    </w:p>
    <w:p w:rsidR="00000000" w:rsidDel="00000000" w:rsidP="00000000" w:rsidRDefault="00000000" w:rsidRPr="00000000" w14:paraId="00000036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Books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ind w:left="720" w:firstLine="0"/>
        <w:rPr>
          <w:rFonts w:ascii="Calibri" w:cs="Calibri" w:eastAsia="Calibri" w:hAnsi="Calibri"/>
          <w:b w:val="1"/>
          <w:bCs w:val="1"/>
          <w:color w:val="98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70c0"/>
          <w:rtl w:val="0"/>
        </w:rPr>
        <w:t xml:space="preserve">List as: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980000"/>
          <w:rtl w:val="0"/>
        </w:rPr>
        <w:t xml:space="preserve"> </w:t>
      </w:r>
    </w:p>
    <w:p w:rsidR="00000000" w:rsidDel="00000000" w:rsidP="00000000" w:rsidRDefault="00000000" w:rsidRPr="00000000" w14:paraId="0000003B">
      <w:pPr>
        <w:spacing w:after="0" w:line="240" w:lineRule="auto"/>
        <w:ind w:left="72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Author(s). Publication Year.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rtl w:val="0"/>
        </w:rPr>
        <w:t xml:space="preserve">Book title.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Publisher.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ind w:firstLine="720"/>
        <w:rPr>
          <w:rFonts w:ascii="Calibri" w:cs="Calibri" w:eastAsia="Calibri" w:hAnsi="Calibri"/>
          <w:b w:val="1"/>
          <w:bCs w:val="1"/>
          <w:color w:val="98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70c0"/>
          <w:rtl w:val="0"/>
        </w:rPr>
        <w:t xml:space="preserve">Example: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980000"/>
          <w:rtl w:val="0"/>
        </w:rPr>
        <w:t xml:space="preserve"> </w:t>
      </w:r>
    </w:p>
    <w:p w:rsidR="00000000" w:rsidDel="00000000" w:rsidP="00000000" w:rsidRDefault="00000000" w:rsidRPr="00000000" w14:paraId="0000003E">
      <w:pPr>
        <w:spacing w:after="0" w:line="240" w:lineRule="auto"/>
        <w:ind w:left="72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Andrew, B., Neath, J., 2024.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rtl w:val="0"/>
        </w:rPr>
        <w:t xml:space="preserve">marramarra: Indigenous Artists Making History Visible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 NewSouth Publishing.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Calibri" w:cs="Calibri" w:eastAsia="Calibri" w:hAnsi="Calibri"/>
          <w:color w:val="98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Book Chapters </w:t>
      </w:r>
    </w:p>
    <w:p w:rsidR="00000000" w:rsidDel="00000000" w:rsidP="00000000" w:rsidRDefault="00000000" w:rsidRPr="00000000" w14:paraId="00000042">
      <w:pPr>
        <w:spacing w:after="0" w:line="240" w:lineRule="auto"/>
        <w:ind w:left="720" w:firstLine="0"/>
        <w:rPr>
          <w:rFonts w:ascii="Calibri" w:cs="Calibri" w:eastAsia="Calibri" w:hAnsi="Calibri"/>
          <w:b w:val="1"/>
          <w:bCs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ind w:left="720" w:firstLine="0"/>
        <w:rPr>
          <w:rFonts w:ascii="Calibri" w:cs="Calibri" w:eastAsia="Calibri" w:hAnsi="Calibri"/>
          <w:b w:val="1"/>
          <w:bCs w:val="1"/>
          <w:color w:val="0070c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70c0"/>
          <w:rtl w:val="0"/>
        </w:rPr>
        <w:t xml:space="preserve">List as:</w:t>
      </w:r>
    </w:p>
    <w:p w:rsidR="00000000" w:rsidDel="00000000" w:rsidP="00000000" w:rsidRDefault="00000000" w:rsidRPr="00000000" w14:paraId="00000044">
      <w:pPr>
        <w:spacing w:after="0" w:line="240" w:lineRule="auto"/>
        <w:ind w:left="72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Author(s). Publication Year. “Chapter title.” In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rtl w:val="0"/>
        </w:rPr>
        <w:t xml:space="preserve">Book title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edited by editor(s) names. Publisher.</w:t>
      </w:r>
    </w:p>
    <w:p w:rsidR="00000000" w:rsidDel="00000000" w:rsidP="00000000" w:rsidRDefault="00000000" w:rsidRPr="00000000" w14:paraId="00000045">
      <w:pPr>
        <w:spacing w:after="0" w:line="240" w:lineRule="auto"/>
        <w:ind w:left="720" w:firstLine="0"/>
        <w:rPr>
          <w:rFonts w:ascii="Calibri" w:cs="Calibri" w:eastAsia="Calibri" w:hAnsi="Calibri"/>
          <w:color w:val="98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ind w:left="720" w:firstLine="0"/>
        <w:rPr>
          <w:rFonts w:ascii="Calibri" w:cs="Calibri" w:eastAsia="Calibri" w:hAnsi="Calibri"/>
          <w:b w:val="1"/>
          <w:bCs w:val="1"/>
          <w:color w:val="0070c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70c0"/>
          <w:rtl w:val="0"/>
        </w:rPr>
        <w:t xml:space="preserve">Example: </w:t>
      </w:r>
    </w:p>
    <w:p w:rsidR="00000000" w:rsidDel="00000000" w:rsidP="00000000" w:rsidRDefault="00000000" w:rsidRPr="00000000" w14:paraId="00000047">
      <w:pPr>
        <w:spacing w:after="0" w:line="240" w:lineRule="auto"/>
        <w:ind w:left="72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Miles, M. 2025. “Citizenship, Art and Aspiration: ‘New Australian’ Artists in the Post-War Period.” 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rtl w:val="0"/>
        </w:rPr>
        <w:t xml:space="preserve">Picturing Citizenship: Images, Belonging and Colonial Legacies in the Settler Nation,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edited by Fay Anderson, Jane Lydon, Melissa Miles and Amanda Nettelbeck. Bloomsbury Academic.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Calibri" w:cs="Calibri" w:eastAsia="Calibri" w:hAnsi="Calibri"/>
          <w:color w:val="98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Journal Articles</w:t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The standing of a journal must be included. Journal metrics are listed in </w:t>
      </w:r>
      <w:hyperlink r:id="rId9">
        <w:r w:rsidDel="00000000" w:rsidR="00000000" w:rsidRPr="00000000">
          <w:rPr>
            <w:color w:val="0066cc"/>
            <w:u w:val="single"/>
            <w:rtl w:val="0"/>
          </w:rPr>
          <w:t xml:space="preserve">Scopus SNIP</w:t>
        </w:r>
      </w:hyperlink>
      <w:r w:rsidDel="00000000" w:rsidR="00000000" w:rsidRPr="00000000">
        <w:rPr>
          <w:rtl w:val="0"/>
        </w:rPr>
        <w:t xml:space="preserve">, </w:t>
      </w:r>
      <w:hyperlink r:id="rId10">
        <w:r w:rsidDel="00000000" w:rsidR="00000000" w:rsidRPr="00000000">
          <w:rPr>
            <w:color w:val="0066cc"/>
            <w:u w:val="single"/>
            <w:rtl w:val="0"/>
          </w:rPr>
          <w:t xml:space="preserve">SJR </w:t>
        </w:r>
      </w:hyperlink>
      <w:r w:rsidDel="00000000" w:rsidR="00000000" w:rsidRPr="00000000">
        <w:rPr>
          <w:rtl w:val="0"/>
        </w:rPr>
        <w:t xml:space="preserve">, </w:t>
      </w:r>
      <w:hyperlink r:id="rId11">
        <w:r w:rsidDel="00000000" w:rsidR="00000000" w:rsidRPr="00000000">
          <w:rPr>
            <w:color w:val="0066cc"/>
            <w:u w:val="single"/>
            <w:rtl w:val="0"/>
          </w:rPr>
          <w:t xml:space="preserve">ISI Web of Science</w:t>
        </w:r>
      </w:hyperlink>
      <w:r w:rsidDel="00000000" w:rsidR="00000000" w:rsidRPr="00000000">
        <w:rPr>
          <w:rtl w:val="0"/>
        </w:rPr>
        <w:t xml:space="preserve"> or on a journal’s website. A journal’s current impact factor should be listed rather than the journal’s impact factor at time of your work’s publication. </w:t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ind w:left="720" w:firstLine="0"/>
        <w:rPr>
          <w:rFonts w:ascii="Calibri" w:cs="Calibri" w:eastAsia="Calibri" w:hAnsi="Calibri"/>
          <w:b w:val="1"/>
          <w:bCs w:val="1"/>
          <w:color w:val="0070c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70c0"/>
          <w:rtl w:val="0"/>
        </w:rPr>
        <w:t xml:space="preserve">List as:</w:t>
      </w:r>
    </w:p>
    <w:p w:rsidR="00000000" w:rsidDel="00000000" w:rsidP="00000000" w:rsidRDefault="00000000" w:rsidRPr="00000000" w14:paraId="00000050">
      <w:pPr>
        <w:spacing w:after="0" w:line="240" w:lineRule="auto"/>
        <w:ind w:left="72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Author(s). Publication Year. “Article title.”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rtl w:val="0"/>
        </w:rPr>
        <w:t xml:space="preserve">Journal title,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volume number (issue number): page range.  URL / doi. </w:t>
      </w:r>
    </w:p>
    <w:p w:rsidR="00000000" w:rsidDel="00000000" w:rsidP="00000000" w:rsidRDefault="00000000" w:rsidRPr="00000000" w14:paraId="00000051">
      <w:pPr>
        <w:spacing w:after="0" w:line="240" w:lineRule="auto"/>
        <w:ind w:left="72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Peer-Reviewed: Yes/No. </w:t>
      </w:r>
    </w:p>
    <w:p w:rsidR="00000000" w:rsidDel="00000000" w:rsidP="00000000" w:rsidRDefault="00000000" w:rsidRPr="00000000" w14:paraId="00000052">
      <w:pPr>
        <w:spacing w:after="0" w:line="240" w:lineRule="auto"/>
        <w:ind w:left="72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PR Evidence: eg listing in Ulrichs, link to statement in journal or on journal website, or PDF of reviewer(s)’ reports. </w:t>
      </w:r>
    </w:p>
    <w:p w:rsidR="00000000" w:rsidDel="00000000" w:rsidP="00000000" w:rsidRDefault="00000000" w:rsidRPr="00000000" w14:paraId="00000053">
      <w:pPr>
        <w:spacing w:after="0" w:line="240" w:lineRule="auto"/>
        <w:ind w:left="72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Journal ranking: SNIP, SJR, ISI Web of Science etc</w:t>
      </w:r>
    </w:p>
    <w:p w:rsidR="00000000" w:rsidDel="00000000" w:rsidP="00000000" w:rsidRDefault="00000000" w:rsidRPr="00000000" w14:paraId="00000054">
      <w:pPr>
        <w:spacing w:after="0" w:line="240" w:lineRule="auto"/>
        <w:ind w:left="720" w:firstLine="0"/>
        <w:rPr>
          <w:rFonts w:ascii="Calibri" w:cs="Calibri" w:eastAsia="Calibri" w:hAnsi="Calibri"/>
          <w:color w:val="98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ind w:left="720" w:firstLine="0"/>
        <w:rPr>
          <w:rFonts w:ascii="Calibri" w:cs="Calibri" w:eastAsia="Calibri" w:hAnsi="Calibri"/>
          <w:b w:val="1"/>
          <w:bCs w:val="1"/>
          <w:color w:val="0070c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70c0"/>
          <w:rtl w:val="0"/>
        </w:rPr>
        <w:t xml:space="preserve">Example: </w:t>
      </w:r>
    </w:p>
    <w:p w:rsidR="00000000" w:rsidDel="00000000" w:rsidP="00000000" w:rsidRDefault="00000000" w:rsidRPr="00000000" w14:paraId="00000056">
      <w:pPr>
        <w:spacing w:after="0" w:line="240" w:lineRule="auto"/>
        <w:ind w:left="72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Smythe, L. 2025. “Environmental Threats: Sigmar Polke Paints the End of Nature.”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rtl w:val="0"/>
        </w:rPr>
        <w:t xml:space="preserve">Art History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48 (1): 46-76.</w:t>
      </w:r>
      <w:r w:rsidDel="00000000" w:rsidR="00000000" w:rsidRPr="00000000">
        <w:rPr>
          <w:rFonts w:ascii="Calibri" w:cs="Calibri" w:eastAsia="Calibri" w:hAnsi="Calibri"/>
          <w:color w:val="980000"/>
          <w:rtl w:val="0"/>
        </w:rPr>
        <w:t xml:space="preserve"> </w:t>
      </w:r>
      <w:hyperlink r:id="rId12">
        <w:r w:rsidDel="00000000" w:rsidR="00000000" w:rsidRPr="00000000">
          <w:rPr>
            <w:rFonts w:ascii="Calibri" w:cs="Calibri" w:eastAsia="Calibri" w:hAnsi="Calibri"/>
            <w:color w:val="006fb7"/>
            <w:highlight w:val="white"/>
            <w:u w:val="single"/>
            <w:rtl w:val="0"/>
          </w:rPr>
          <w:t xml:space="preserve">https://doi.org/10.1093/arthis/ulaf002</w:t>
        </w:r>
      </w:hyperlink>
      <w:r w:rsidDel="00000000" w:rsidR="00000000" w:rsidRPr="00000000">
        <w:rPr>
          <w:rFonts w:ascii="Calibri" w:cs="Calibri" w:eastAsia="Calibri" w:hAnsi="Calibri"/>
          <w:color w:val="980000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57">
      <w:pPr>
        <w:spacing w:after="0" w:line="240" w:lineRule="auto"/>
        <w:ind w:left="720" w:firstLine="0"/>
        <w:rPr>
          <w:rFonts w:ascii="Calibri" w:cs="Calibri" w:eastAsia="Calibri" w:hAnsi="Calibri"/>
          <w:color w:val="98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Peer-Reviewed: Yes. Evidence:</w:t>
      </w:r>
      <w:r w:rsidDel="00000000" w:rsidR="00000000" w:rsidRPr="00000000">
        <w:rPr>
          <w:rFonts w:ascii="Calibri" w:cs="Calibri" w:eastAsia="Calibri" w:hAnsi="Calibri"/>
          <w:color w:val="980000"/>
          <w:rtl w:val="0"/>
        </w:rPr>
        <w:t xml:space="preserve"> </w:t>
      </w:r>
      <w:hyperlink r:id="rId13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Statement on journal website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ind w:firstLine="72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Journal Impact Factor: 0.4. </w:t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Conference Papers </w:t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Papers must be published in a proceedings (conference presentations not published in a proceedings can be listed under Industry Engagements).</w:t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Calibri" w:cs="Calibri" w:eastAsia="Calibri" w:hAnsi="Calibri"/>
          <w:i w:val="1"/>
          <w:iCs w:val="1"/>
          <w:color w:val="98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ind w:left="720" w:firstLine="0"/>
        <w:rPr>
          <w:rFonts w:ascii="Calibri" w:cs="Calibri" w:eastAsia="Calibri" w:hAnsi="Calibri"/>
          <w:b w:val="1"/>
          <w:bCs w:val="1"/>
          <w:color w:val="0070c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70c0"/>
          <w:rtl w:val="0"/>
        </w:rPr>
        <w:t xml:space="preserve">List as:</w:t>
      </w:r>
    </w:p>
    <w:p w:rsidR="00000000" w:rsidDel="00000000" w:rsidP="00000000" w:rsidRDefault="00000000" w:rsidRPr="00000000" w14:paraId="00000061">
      <w:pPr>
        <w:spacing w:after="0" w:line="240" w:lineRule="auto"/>
        <w:ind w:left="72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Author(s). Publication Year. “Paper title.” In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rtl w:val="0"/>
        </w:rPr>
        <w:t xml:space="preserve">Proceedings title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edited by editor(s) names. Publisher. URL / doi   Peer-Reviewed: Yes/No. PR Evidence: eg link to statement on conference website or in proceedings, or PDF of reviewer(s)’ reports.</w:t>
      </w:r>
    </w:p>
    <w:p w:rsidR="00000000" w:rsidDel="00000000" w:rsidP="00000000" w:rsidRDefault="00000000" w:rsidRPr="00000000" w14:paraId="00000062">
      <w:pPr>
        <w:spacing w:after="0" w:line="240" w:lineRule="auto"/>
        <w:ind w:left="720" w:firstLine="0"/>
        <w:rPr>
          <w:rFonts w:ascii="Calibri" w:cs="Calibri" w:eastAsia="Calibri" w:hAnsi="Calibri"/>
          <w:color w:val="98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ind w:left="720" w:firstLine="0"/>
        <w:rPr>
          <w:rFonts w:ascii="Calibri" w:cs="Calibri" w:eastAsia="Calibri" w:hAnsi="Calibri"/>
          <w:b w:val="1"/>
          <w:bCs w:val="1"/>
          <w:color w:val="0070c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70c0"/>
          <w:rtl w:val="0"/>
        </w:rPr>
        <w:t xml:space="preserve">Example: </w:t>
      </w:r>
    </w:p>
    <w:p w:rsidR="00000000" w:rsidDel="00000000" w:rsidP="00000000" w:rsidRDefault="00000000" w:rsidRPr="00000000" w14:paraId="00000064">
      <w:pPr>
        <w:spacing w:after="0" w:line="240" w:lineRule="auto"/>
        <w:ind w:left="72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Deerson, M., Panigirakis, S., 2023. “Fairy: An Exhibition as a Site of Queer Pedagogy,” In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rtl w:val="0"/>
        </w:rPr>
        <w:t xml:space="preserve">Teaching Beyond the Curriculum – A Focus on Pedagogy 2023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edited by Gregory Hurcomb, Eleanor Herring, Jake Jackson, and Vincent Peu Duvallon. AMPS. </w:t>
      </w:r>
    </w:p>
    <w:p w:rsidR="00000000" w:rsidDel="00000000" w:rsidP="00000000" w:rsidRDefault="00000000" w:rsidRPr="00000000" w14:paraId="00000065">
      <w:pPr>
        <w:spacing w:after="0" w:line="240" w:lineRule="auto"/>
        <w:ind w:left="720" w:firstLine="0"/>
        <w:rPr>
          <w:rFonts w:ascii="Calibri" w:cs="Calibri" w:eastAsia="Calibri" w:hAnsi="Calibri"/>
          <w:color w:val="000000"/>
        </w:rPr>
      </w:pPr>
      <w:hyperlink r:id="rId14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https://amps-research.com/wp-content/uploads/2024/07/Amps-Proceedings-Series-36.1.pdf</w:t>
        </w:r>
      </w:hyperlink>
      <w:r w:rsidDel="00000000" w:rsidR="00000000" w:rsidRPr="00000000">
        <w:rPr>
          <w:rFonts w:ascii="Calibri" w:cs="Calibri" w:eastAsia="Calibri" w:hAnsi="Calibri"/>
          <w:color w:val="980000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Peer-Reviewed: Yes. PR Evidence: Reviewers’ reports provided.</w:t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Calibri" w:cs="Calibri" w:eastAsia="Calibri" w:hAnsi="Calibri"/>
          <w:color w:val="00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Art and Curatorial Works</w:t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Calibri" w:cs="Calibri" w:eastAsia="Calibri" w:hAnsi="Calibri"/>
        </w:rPr>
      </w:pPr>
      <w:bookmarkStart w:colFirst="0" w:colLast="0" w:name="_heading=h.ya17qwdndtl0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Please list your top exhibitions (maximum 20) following the format below. Please include links to listed exhibitions that show evidence of your inclusion in the show or provide PDF evidence.</w:t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ind w:left="720" w:firstLine="0"/>
        <w:rPr>
          <w:rFonts w:ascii="Calibri" w:cs="Calibri" w:eastAsia="Calibri" w:hAnsi="Calibri"/>
          <w:b w:val="1"/>
          <w:bCs w:val="1"/>
          <w:color w:val="0070c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70c0"/>
          <w:rtl w:val="0"/>
        </w:rPr>
        <w:t xml:space="preserve">List as: </w:t>
      </w:r>
    </w:p>
    <w:p w:rsidR="00000000" w:rsidDel="00000000" w:rsidP="00000000" w:rsidRDefault="00000000" w:rsidRPr="00000000" w14:paraId="0000006D">
      <w:pPr>
        <w:spacing w:after="0" w:line="240" w:lineRule="auto"/>
        <w:ind w:left="720" w:firstLine="0"/>
        <w:rPr>
          <w:rFonts w:ascii="Calibri" w:cs="Calibri" w:eastAsia="Calibri" w:hAnsi="Calibri"/>
        </w:rPr>
      </w:pPr>
      <w:bookmarkStart w:colFirst="0" w:colLast="0" w:name="_heading=h.7209869uuold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Exhibition venue, location, exhibition title, dates, group/solo show</w:t>
      </w:r>
    </w:p>
    <w:p w:rsidR="00000000" w:rsidDel="00000000" w:rsidP="00000000" w:rsidRDefault="00000000" w:rsidRPr="00000000" w14:paraId="0000006E">
      <w:pPr>
        <w:spacing w:after="0"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ind w:left="720" w:firstLine="0"/>
        <w:rPr>
          <w:rFonts w:ascii="Calibri" w:cs="Calibri" w:eastAsia="Calibri" w:hAnsi="Calibri"/>
          <w:b w:val="1"/>
          <w:bCs w:val="1"/>
          <w:color w:val="0070c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70c0"/>
          <w:rtl w:val="0"/>
        </w:rPr>
        <w:t xml:space="preserve">Example: </w:t>
      </w:r>
    </w:p>
    <w:p w:rsidR="00000000" w:rsidDel="00000000" w:rsidP="00000000" w:rsidRDefault="00000000" w:rsidRPr="00000000" w14:paraId="00000070">
      <w:pPr>
        <w:spacing w:after="0"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Gertrude Contemporary, Preston South,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Various Small Fires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31 October 2025 to 13 December 2025, group show.</w:t>
      </w:r>
    </w:p>
    <w:p w:rsidR="00000000" w:rsidDel="00000000" w:rsidP="00000000" w:rsidRDefault="00000000" w:rsidRPr="00000000" w14:paraId="00000071">
      <w:pPr>
        <w:spacing w:after="0" w:line="240" w:lineRule="auto"/>
        <w:ind w:left="720" w:firstLine="0"/>
        <w:rPr>
          <w:rFonts w:ascii="Calibri" w:cs="Calibri" w:eastAsia="Calibri" w:hAnsi="Calibri"/>
        </w:rPr>
      </w:pPr>
      <w:hyperlink r:id="rId15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https://gertrude.org.au/exhibition/various-small-fires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Catalogue essays, commissioned peer-reviewed research reports, articles in specialist publications (eg a professional association’s journal) </w:t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ind w:left="720" w:firstLine="0"/>
        <w:rPr>
          <w:rFonts w:ascii="Calibri" w:cs="Calibri" w:eastAsia="Calibri" w:hAnsi="Calibri"/>
          <w:b w:val="1"/>
          <w:bCs w:val="1"/>
          <w:color w:val="0070c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70c0"/>
          <w:rtl w:val="0"/>
        </w:rPr>
        <w:t xml:space="preserve">List as:</w:t>
      </w:r>
    </w:p>
    <w:p w:rsidR="00000000" w:rsidDel="00000000" w:rsidP="00000000" w:rsidRDefault="00000000" w:rsidRPr="00000000" w14:paraId="00000077">
      <w:pPr>
        <w:spacing w:after="0" w:line="240" w:lineRule="auto"/>
        <w:ind w:left="72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Type of publication. Author(s). Publication Year. “Title of Work.” In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rtl w:val="0"/>
        </w:rPr>
        <w:t xml:space="preserve">Publication title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Publisher.</w:t>
      </w:r>
    </w:p>
    <w:p w:rsidR="00000000" w:rsidDel="00000000" w:rsidP="00000000" w:rsidRDefault="00000000" w:rsidRPr="00000000" w14:paraId="00000078">
      <w:pPr>
        <w:spacing w:after="0" w:line="240" w:lineRule="auto"/>
        <w:ind w:left="720" w:firstLine="0"/>
        <w:rPr>
          <w:rFonts w:ascii="Calibri" w:cs="Calibri" w:eastAsia="Calibri" w:hAnsi="Calibri"/>
          <w:color w:val="98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ind w:left="720" w:firstLine="0"/>
        <w:rPr>
          <w:rFonts w:ascii="Calibri" w:cs="Calibri" w:eastAsia="Calibri" w:hAnsi="Calibri"/>
          <w:b w:val="1"/>
          <w:bCs w:val="1"/>
          <w:color w:val="0070c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70c0"/>
          <w:rtl w:val="0"/>
        </w:rPr>
        <w:t xml:space="preserve">Example:</w:t>
      </w:r>
    </w:p>
    <w:p w:rsidR="00000000" w:rsidDel="00000000" w:rsidP="00000000" w:rsidRDefault="00000000" w:rsidRPr="00000000" w14:paraId="0000007A">
      <w:pPr>
        <w:spacing w:after="0" w:line="240" w:lineRule="auto"/>
        <w:ind w:left="72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Catalogue essay. Hughes, H. 2023. “Mike Nelson: A Lexicon of Phenomena and Information Association.” In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rtl w:val="0"/>
        </w:rPr>
        <w:t xml:space="preserve">Mike Nelson: Extinction Beckons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Hayward Gallery Publishing.</w:t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rPr>
          <w:b w:val="1"/>
          <w:bCs w:val="1"/>
          <w:color w:val="0070c0"/>
          <w:u w:val="single"/>
        </w:rPr>
      </w:pPr>
      <w:r w:rsidDel="00000000" w:rsidR="00000000" w:rsidRPr="00000000">
        <w:rPr>
          <w:b w:val="1"/>
          <w:bCs w:val="1"/>
          <w:color w:val="0070c0"/>
          <w:u w:val="single"/>
          <w:rtl w:val="0"/>
        </w:rPr>
        <w:t xml:space="preserve">Industry Recognition - Prizes, Grants, Residencies etc </w:t>
      </w:r>
    </w:p>
    <w:p w:rsidR="00000000" w:rsidDel="00000000" w:rsidP="00000000" w:rsidRDefault="00000000" w:rsidRPr="00000000" w14:paraId="00000081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List your top prizes, grants, residences etc (maximum 20) following the format below. Please include links to evidence or provide PDF evidence.</w:t>
      </w:r>
    </w:p>
    <w:p w:rsidR="00000000" w:rsidDel="00000000" w:rsidP="00000000" w:rsidRDefault="00000000" w:rsidRPr="00000000" w14:paraId="00000083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ind w:left="720" w:firstLine="0"/>
        <w:rPr>
          <w:b w:val="1"/>
          <w:bCs w:val="1"/>
          <w:color w:val="0070c0"/>
        </w:rPr>
      </w:pPr>
      <w:r w:rsidDel="00000000" w:rsidR="00000000" w:rsidRPr="00000000">
        <w:rPr>
          <w:b w:val="1"/>
          <w:bCs w:val="1"/>
          <w:color w:val="0070c0"/>
          <w:rtl w:val="0"/>
        </w:rPr>
        <w:t xml:space="preserve">List as:</w:t>
      </w:r>
    </w:p>
    <w:p w:rsidR="00000000" w:rsidDel="00000000" w:rsidP="00000000" w:rsidRDefault="00000000" w:rsidRPr="00000000" w14:paraId="00000085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Year. Awarding body. Name of prize.  Finalist/winner, URL</w:t>
      </w:r>
    </w:p>
    <w:p w:rsidR="00000000" w:rsidDel="00000000" w:rsidP="00000000" w:rsidRDefault="00000000" w:rsidRPr="00000000" w14:paraId="00000086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Year. Awarding body. Funding title. Amount. URL</w:t>
      </w:r>
    </w:p>
    <w:p w:rsidR="00000000" w:rsidDel="00000000" w:rsidP="00000000" w:rsidRDefault="00000000" w:rsidRPr="00000000" w14:paraId="00000087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Year. Host organisation. Location. Residency type. URL</w:t>
      </w:r>
    </w:p>
    <w:p w:rsidR="00000000" w:rsidDel="00000000" w:rsidP="00000000" w:rsidRDefault="00000000" w:rsidRPr="00000000" w14:paraId="00000088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ind w:left="720" w:firstLine="0"/>
        <w:rPr>
          <w:b w:val="1"/>
          <w:bCs w:val="1"/>
          <w:color w:val="0070c0"/>
        </w:rPr>
      </w:pPr>
      <w:r w:rsidDel="00000000" w:rsidR="00000000" w:rsidRPr="00000000">
        <w:rPr>
          <w:b w:val="1"/>
          <w:bCs w:val="1"/>
          <w:color w:val="0070c0"/>
          <w:rtl w:val="0"/>
        </w:rPr>
        <w:t xml:space="preserve">Examples:</w:t>
      </w:r>
    </w:p>
    <w:p w:rsidR="00000000" w:rsidDel="00000000" w:rsidP="00000000" w:rsidRDefault="00000000" w:rsidRPr="00000000" w14:paraId="0000008A">
      <w:pPr>
        <w:spacing w:after="0" w:line="240" w:lineRule="auto"/>
        <w:ind w:left="578" w:firstLine="142.00000000000003"/>
        <w:rPr/>
      </w:pPr>
      <w:r w:rsidDel="00000000" w:rsidR="00000000" w:rsidRPr="00000000">
        <w:rPr>
          <w:rtl w:val="0"/>
        </w:rPr>
        <w:t xml:space="preserve">2024. National Art School. Dobell Drawing Prize. Finalist.</w:t>
      </w:r>
    </w:p>
    <w:p w:rsidR="00000000" w:rsidDel="00000000" w:rsidP="00000000" w:rsidRDefault="00000000" w:rsidRPr="00000000" w14:paraId="0000008B">
      <w:pPr>
        <w:spacing w:after="0" w:line="240" w:lineRule="auto"/>
        <w:ind w:left="578" w:firstLine="142.00000000000003"/>
        <w:rPr>
          <w:b w:val="1"/>
          <w:bCs w:val="1"/>
        </w:rPr>
      </w:pPr>
      <w:hyperlink r:id="rId16">
        <w:r w:rsidDel="00000000" w:rsidR="00000000" w:rsidRPr="00000000">
          <w:rPr>
            <w:color w:val="0000ff"/>
            <w:u w:val="single"/>
            <w:rtl w:val="0"/>
          </w:rPr>
          <w:t xml:space="preserve">https://nas.edu.au/dobell-prize/#1734325545079-aa364feb-a46f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ind w:left="578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ind w:left="578" w:firstLine="142.00000000000003"/>
        <w:rPr/>
      </w:pPr>
      <w:r w:rsidDel="00000000" w:rsidR="00000000" w:rsidRPr="00000000">
        <w:rPr>
          <w:rtl w:val="0"/>
        </w:rPr>
        <w:t xml:space="preserve">2022. Creative Australia. International Engagement Fund. $20,000.</w:t>
      </w:r>
    </w:p>
    <w:p w:rsidR="00000000" w:rsidDel="00000000" w:rsidP="00000000" w:rsidRDefault="00000000" w:rsidRPr="00000000" w14:paraId="0000008E">
      <w:pPr>
        <w:spacing w:after="0" w:line="240" w:lineRule="auto"/>
        <w:ind w:left="578" w:firstLine="142.00000000000003"/>
        <w:rPr/>
      </w:pPr>
      <w:r w:rsidDel="00000000" w:rsidR="00000000" w:rsidRPr="00000000">
        <w:rPr>
          <w:rtl w:val="0"/>
        </w:rPr>
        <w:t xml:space="preserve">https://creative.gov.au/investments-opportunities/awarded-grants</w:t>
      </w:r>
    </w:p>
    <w:p w:rsidR="00000000" w:rsidDel="00000000" w:rsidP="00000000" w:rsidRDefault="00000000" w:rsidRPr="00000000" w14:paraId="0000008F">
      <w:pPr>
        <w:spacing w:after="0" w:line="240" w:lineRule="auto"/>
        <w:ind w:left="578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ind w:left="578" w:firstLine="142.00000000000003"/>
        <w:rPr/>
      </w:pPr>
      <w:r w:rsidDel="00000000" w:rsidR="00000000" w:rsidRPr="00000000">
        <w:rPr>
          <w:rtl w:val="0"/>
        </w:rPr>
        <w:t xml:space="preserve">2025. Bundanon. NSW, Australia. Artist in Residence</w:t>
      </w:r>
    </w:p>
    <w:p w:rsidR="00000000" w:rsidDel="00000000" w:rsidP="00000000" w:rsidRDefault="00000000" w:rsidRPr="00000000" w14:paraId="00000091">
      <w:pPr>
        <w:spacing w:after="0" w:line="240" w:lineRule="auto"/>
        <w:ind w:left="578" w:firstLine="142.00000000000003"/>
        <w:rPr/>
      </w:pPr>
      <w:hyperlink r:id="rId17">
        <w:r w:rsidDel="00000000" w:rsidR="00000000" w:rsidRPr="00000000">
          <w:rPr>
            <w:color w:val="0000ff"/>
            <w:u w:val="single"/>
            <w:rtl w:val="0"/>
          </w:rPr>
          <w:t xml:space="preserve">https://www.bundanon.com.au/bundanon-artists-in-residence-announced-for-2025/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ind w:left="578" w:firstLine="142.0000000000000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ind w:left="578" w:firstLine="142.0000000000000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rPr>
          <w:rFonts w:ascii="Calibri" w:cs="Calibri" w:eastAsia="Calibri" w:hAnsi="Calibri"/>
          <w:b w:val="1"/>
          <w:bCs w:val="1"/>
          <w:color w:val="0070c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70c0"/>
          <w:u w:val="single"/>
          <w:rtl w:val="0"/>
        </w:rPr>
        <w:t xml:space="preserve">Press / Media</w:t>
      </w:r>
    </w:p>
    <w:p w:rsidR="00000000" w:rsidDel="00000000" w:rsidP="00000000" w:rsidRDefault="00000000" w:rsidRPr="00000000" w14:paraId="00000097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List media coverage of your work or practice, including links to evidence.</w:t>
      </w:r>
    </w:p>
    <w:p w:rsidR="00000000" w:rsidDel="00000000" w:rsidP="00000000" w:rsidRDefault="00000000" w:rsidRPr="00000000" w14:paraId="00000099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ind w:left="-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40" w:lineRule="auto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color w:val="0070c0"/>
          <w:u w:val="single"/>
          <w:rtl w:val="0"/>
        </w:rPr>
        <w:t xml:space="preserve">Industry Engagement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9F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List your top conference or seminar presentations, artist talks, artwork acquisitions etc. (maximum 20).</w:t>
      </w:r>
    </w:p>
    <w:p w:rsidR="00000000" w:rsidDel="00000000" w:rsidP="00000000" w:rsidRDefault="00000000" w:rsidRPr="00000000" w14:paraId="000000A1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40" w:lineRule="auto"/>
        <w:rPr>
          <w:b w:val="1"/>
          <w:bCs w:val="1"/>
          <w:color w:val="0070c0"/>
          <w:u w:val="single"/>
        </w:rPr>
      </w:pPr>
      <w:r w:rsidDel="00000000" w:rsidR="00000000" w:rsidRPr="00000000">
        <w:rPr>
          <w:b w:val="1"/>
          <w:bCs w:val="1"/>
          <w:color w:val="0070c0"/>
          <w:u w:val="single"/>
          <w:rtl w:val="0"/>
        </w:rPr>
        <w:t xml:space="preserve">Relevant Work Experience</w:t>
      </w:r>
    </w:p>
    <w:p w:rsidR="00000000" w:rsidDel="00000000" w:rsidP="00000000" w:rsidRDefault="00000000" w:rsidRPr="00000000" w14:paraId="000000A6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List year, duration, position and institution/organisation</w:t>
      </w:r>
      <w:r w:rsidDel="00000000" w:rsidR="00000000" w:rsidRPr="00000000">
        <w:rPr>
          <w:i w:val="1"/>
          <w:iCs w:val="1"/>
          <w:rtl w:val="0"/>
        </w:rPr>
        <w:t xml:space="preserve">. </w:t>
      </w:r>
      <w:r w:rsidDel="00000000" w:rsidR="00000000" w:rsidRPr="00000000">
        <w:rPr>
          <w:rtl w:val="0"/>
        </w:rPr>
        <w:t xml:space="preserve">State relevance of the work experience to your research preparedness.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="240" w:lineRule="auto"/>
        <w:ind w:left="720" w:firstLine="0"/>
        <w:rPr>
          <w:b w:val="1"/>
          <w:bCs w:val="1"/>
          <w:color w:val="0070c0"/>
        </w:rPr>
      </w:pPr>
      <w:r w:rsidDel="00000000" w:rsidR="00000000" w:rsidRPr="00000000">
        <w:rPr>
          <w:b w:val="1"/>
          <w:bCs w:val="1"/>
          <w:color w:val="0070c0"/>
          <w:rtl w:val="0"/>
        </w:rPr>
        <w:t xml:space="preserve">Example:</w:t>
      </w:r>
    </w:p>
    <w:p w:rsidR="00000000" w:rsidDel="00000000" w:rsidP="00000000" w:rsidRDefault="00000000" w:rsidRPr="00000000" w14:paraId="000000AA">
      <w:pPr>
        <w:spacing w:after="0" w:line="240" w:lineRule="auto"/>
        <w:ind w:left="720" w:firstLine="0"/>
        <w:rPr>
          <w:b w:val="1"/>
          <w:bCs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Research Assistant</w:t>
        <w:br w:type="textWrapping"/>
        <w:t xml:space="preserve">2020 – 2022, Professor (name), Faculty of Art, Design and Architecture, Monash University</w:t>
      </w:r>
    </w:p>
    <w:p w:rsidR="00000000" w:rsidDel="00000000" w:rsidP="00000000" w:rsidRDefault="00000000" w:rsidRPr="00000000" w14:paraId="000000AC">
      <w:pPr>
        <w:spacing w:after="0" w:line="240" w:lineRule="auto"/>
        <w:ind w:firstLine="720"/>
        <w:rPr/>
      </w:pPr>
      <w:r w:rsidDel="00000000" w:rsidR="00000000" w:rsidRPr="00000000">
        <w:rPr>
          <w:rtl w:val="0"/>
        </w:rPr>
        <w:t xml:space="preserve">Assisted in sourcing material for literature review </w:t>
      </w:r>
    </w:p>
    <w:p w:rsidR="00000000" w:rsidDel="00000000" w:rsidP="00000000" w:rsidRDefault="00000000" w:rsidRPr="00000000" w14:paraId="000000AD">
      <w:pPr>
        <w:spacing w:after="0" w:line="240" w:lineRule="auto"/>
        <w:ind w:firstLine="720"/>
        <w:rPr/>
      </w:pPr>
      <w:r w:rsidDel="00000000" w:rsidR="00000000" w:rsidRPr="00000000">
        <w:rPr>
          <w:rtl w:val="0"/>
        </w:rPr>
        <w:t xml:space="preserve">Obtained copyright permission from artists and galleries for image reproductions in book</w:t>
      </w:r>
    </w:p>
    <w:p w:rsidR="00000000" w:rsidDel="00000000" w:rsidP="00000000" w:rsidRDefault="00000000" w:rsidRPr="00000000" w14:paraId="000000AE">
      <w:pPr>
        <w:spacing w:after="0" w:line="240" w:lineRule="auto"/>
        <w:ind w:firstLine="720"/>
        <w:rPr/>
      </w:pPr>
      <w:r w:rsidDel="00000000" w:rsidR="00000000" w:rsidRPr="00000000">
        <w:rPr>
          <w:rtl w:val="0"/>
        </w:rPr>
        <w:t xml:space="preserve">Proofread book draft</w:t>
      </w:r>
    </w:p>
    <w:p w:rsidR="00000000" w:rsidDel="00000000" w:rsidP="00000000" w:rsidRDefault="00000000" w:rsidRPr="00000000" w14:paraId="000000AF">
      <w:pPr>
        <w:spacing w:after="0" w:line="240" w:lineRule="auto"/>
        <w:rPr/>
      </w:pPr>
      <w:bookmarkStart w:colFirst="0" w:colLast="0" w:name="_heading=h.gjdgxs" w:id="2"/>
      <w:bookmarkEnd w:id="2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="240" w:lineRule="auto"/>
        <w:rPr>
          <w:b w:val="1"/>
          <w:bCs w:val="1"/>
          <w:color w:val="0070c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="240" w:lineRule="auto"/>
        <w:rPr>
          <w:b w:val="1"/>
          <w:bCs w:val="1"/>
          <w:color w:val="0070c0"/>
          <w:u w:val="single"/>
        </w:rPr>
      </w:pPr>
      <w:r w:rsidDel="00000000" w:rsidR="00000000" w:rsidRPr="00000000">
        <w:rPr>
          <w:b w:val="1"/>
          <w:bCs w:val="1"/>
          <w:color w:val="0070c0"/>
          <w:u w:val="single"/>
          <w:rtl w:val="0"/>
        </w:rPr>
        <w:t xml:space="preserve">Career Breaks</w:t>
      </w:r>
    </w:p>
    <w:p w:rsidR="00000000" w:rsidDel="00000000" w:rsidP="00000000" w:rsidRDefault="00000000" w:rsidRPr="00000000" w14:paraId="000000B2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List any breaks in your career and skills developed in that time (if applicable)</w:t>
      </w:r>
    </w:p>
    <w:p w:rsidR="00000000" w:rsidDel="00000000" w:rsidP="00000000" w:rsidRDefault="00000000" w:rsidRPr="00000000" w14:paraId="000000B4">
      <w:pPr>
        <w:spacing w:after="0" w:line="24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240" w:lineRule="auto"/>
        <w:ind w:firstLine="720"/>
        <w:rPr>
          <w:b w:val="1"/>
          <w:bCs w:val="1"/>
          <w:color w:val="0070c0"/>
        </w:rPr>
      </w:pPr>
      <w:r w:rsidDel="00000000" w:rsidR="00000000" w:rsidRPr="00000000">
        <w:rPr>
          <w:b w:val="1"/>
          <w:bCs w:val="1"/>
          <w:color w:val="0070c0"/>
          <w:rtl w:val="0"/>
        </w:rPr>
        <w:t xml:space="preserve">Example: </w:t>
      </w:r>
    </w:p>
    <w:p w:rsidR="00000000" w:rsidDel="00000000" w:rsidP="00000000" w:rsidRDefault="00000000" w:rsidRPr="00000000" w14:paraId="000000B6">
      <w:pPr>
        <w:spacing w:after="0" w:line="240" w:lineRule="auto"/>
        <w:rPr/>
      </w:pPr>
      <w:r w:rsidDel="00000000" w:rsidR="00000000" w:rsidRPr="00000000">
        <w:rPr>
          <w:rtl w:val="0"/>
        </w:rPr>
        <w:tab/>
        <w:t xml:space="preserve">Family leave - 2018-2019</w:t>
      </w:r>
    </w:p>
    <w:p w:rsidR="00000000" w:rsidDel="00000000" w:rsidP="00000000" w:rsidRDefault="00000000" w:rsidRPr="00000000" w14:paraId="000000B7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Skills gained (if applicable): Time management and problem-solving skills developed under challenging circumstances</w:t>
      </w:r>
    </w:p>
    <w:p w:rsidR="00000000" w:rsidDel="00000000" w:rsidP="00000000" w:rsidRDefault="00000000" w:rsidRPr="00000000" w14:paraId="000000B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A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color w:val="000000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ebofknowledge.com/" TargetMode="External"/><Relationship Id="rId10" Type="http://schemas.openxmlformats.org/officeDocument/2006/relationships/hyperlink" Target="http://www.scimagojr.com/" TargetMode="External"/><Relationship Id="rId13" Type="http://schemas.openxmlformats.org/officeDocument/2006/relationships/hyperlink" Target="https://academic.oup.com/arthistory/pages/about" TargetMode="External"/><Relationship Id="rId12" Type="http://schemas.openxmlformats.org/officeDocument/2006/relationships/hyperlink" Target="https://doi.org/10.1093/arthis/ulaf002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journalmetrics.scopus.com/" TargetMode="External"/><Relationship Id="rId15" Type="http://schemas.openxmlformats.org/officeDocument/2006/relationships/hyperlink" Target="https://gertrude.org.au/exhibition/various-small-fires" TargetMode="External"/><Relationship Id="rId14" Type="http://schemas.openxmlformats.org/officeDocument/2006/relationships/hyperlink" Target="https://amps-research.com/wp-content/uploads/2024/07/Amps-Proceedings-Series-36.1.pdf" TargetMode="External"/><Relationship Id="rId17" Type="http://schemas.openxmlformats.org/officeDocument/2006/relationships/hyperlink" Target="https://www.bundanon.com.au/bundanon-artists-in-residence-announced-for-2025/" TargetMode="External"/><Relationship Id="rId16" Type="http://schemas.openxmlformats.org/officeDocument/2006/relationships/hyperlink" Target="https://nas.edu.au/dobell-prize/#1734325545079-aa364feb-a46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topuniversities.com/qs-world-university-rankings" TargetMode="External"/><Relationship Id="rId8" Type="http://schemas.openxmlformats.org/officeDocument/2006/relationships/hyperlink" Target="https://www.timeshighereducation.com/world-university-rankin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xZunng3eWZEmm6D6YWz/jfvbQA==">CgMxLjAyDmgueWExN3F3ZG5kdGwwMg5oLjcyMDk4Njl1dW9sZDIIaC5namRneHM4AHIhMWQ0LVFPUHp1N1FPaE9EVnpNWXlNQjdSS0tNbElvajkt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