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06A22" w14:textId="49754743" w:rsidR="007F3B2F" w:rsidRDefault="00C617F6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Merencanakan</w:t>
      </w:r>
      <w:proofErr w:type="spellEnd"/>
      <w:r>
        <w:rPr>
          <w:rFonts w:ascii="Arial" w:eastAsia="Arial" w:hAnsi="Arial" w:cs="Arial"/>
          <w:b/>
          <w:i/>
          <w:sz w:val="28"/>
          <w:szCs w:val="28"/>
        </w:rPr>
        <w:t xml:space="preserve"> </w:t>
      </w:r>
      <w:r w:rsidR="003D595C" w:rsidRPr="003D595C">
        <w:rPr>
          <w:rFonts w:ascii="Arial" w:eastAsia="Arial" w:hAnsi="Arial" w:cs="Arial"/>
          <w:b/>
          <w:i/>
          <w:sz w:val="28"/>
          <w:szCs w:val="28"/>
        </w:rPr>
        <w:t xml:space="preserve">Fleer’s </w:t>
      </w:r>
      <w:r>
        <w:rPr>
          <w:rFonts w:ascii="Arial" w:eastAsia="Arial" w:hAnsi="Arial" w:cs="Arial"/>
          <w:b/>
          <w:i/>
          <w:sz w:val="28"/>
          <w:szCs w:val="28"/>
        </w:rPr>
        <w:t xml:space="preserve">Conceptual </w:t>
      </w:r>
      <w:proofErr w:type="spellStart"/>
      <w:r>
        <w:rPr>
          <w:rFonts w:ascii="Arial" w:eastAsia="Arial" w:hAnsi="Arial" w:cs="Arial"/>
          <w:b/>
          <w:i/>
          <w:sz w:val="28"/>
          <w:szCs w:val="28"/>
        </w:rPr>
        <w:t>PlayWorld</w:t>
      </w:r>
      <w:proofErr w:type="spellEnd"/>
      <w:r w:rsidR="003D595C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(Fleer, 2022)</w:t>
      </w:r>
    </w:p>
    <w:p w14:paraId="2AB059D5" w14:textId="77777777" w:rsidR="007F3B2F" w:rsidRDefault="007F3B2F">
      <w:pPr>
        <w:rPr>
          <w:rFonts w:ascii="Arial" w:eastAsia="Arial" w:hAnsi="Arial" w:cs="Arial"/>
          <w:i/>
          <w:sz w:val="22"/>
          <w:szCs w:val="22"/>
        </w:rPr>
      </w:pPr>
      <w:bookmarkStart w:id="0" w:name="_GoBack"/>
      <w:bookmarkEnd w:id="0"/>
    </w:p>
    <w:p w14:paraId="4A7313D9" w14:textId="5AC116BF" w:rsidR="007F3B2F" w:rsidRDefault="00C617F6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Lima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karakteristik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="003D595C">
        <w:rPr>
          <w:rFonts w:ascii="Arial" w:eastAsia="Arial" w:hAnsi="Arial" w:cs="Arial"/>
          <w:i/>
          <w:sz w:val="22"/>
          <w:szCs w:val="22"/>
        </w:rPr>
        <w:t xml:space="preserve">Fleer’s </w:t>
      </w:r>
      <w:r>
        <w:rPr>
          <w:rFonts w:ascii="Arial" w:eastAsia="Arial" w:hAnsi="Arial" w:cs="Arial"/>
          <w:i/>
          <w:sz w:val="22"/>
          <w:szCs w:val="22"/>
        </w:rPr>
        <w:t xml:space="preserve">Conceptual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PlayWorld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untuk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mendukung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peran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imajinasi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berpikir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belajar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Sains,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Teknologi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Teknik dan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Matematika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(STEM) (Fleer, 2022)</w:t>
      </w:r>
    </w:p>
    <w:p w14:paraId="3BCD5302" w14:textId="77777777" w:rsidR="007F3B2F" w:rsidRDefault="007F3B2F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444" w:type="dxa"/>
        <w:tblBorders>
          <w:top w:val="single" w:sz="6" w:space="0" w:color="2E75B5"/>
          <w:left w:val="single" w:sz="6" w:space="0" w:color="2E75B5"/>
          <w:bottom w:val="single" w:sz="6" w:space="0" w:color="2E75B5"/>
          <w:right w:val="single" w:sz="6" w:space="0" w:color="2E75B5"/>
          <w:insideH w:val="single" w:sz="6" w:space="0" w:color="2E75B5"/>
          <w:insideV w:val="single" w:sz="6" w:space="0" w:color="2E75B5"/>
        </w:tblBorders>
        <w:tblLayout w:type="fixed"/>
        <w:tblLook w:val="0400" w:firstRow="0" w:lastRow="0" w:firstColumn="0" w:lastColumn="0" w:noHBand="0" w:noVBand="1"/>
      </w:tblPr>
      <w:tblGrid>
        <w:gridCol w:w="2260"/>
        <w:gridCol w:w="4820"/>
        <w:gridCol w:w="3364"/>
      </w:tblGrid>
      <w:tr w:rsidR="007F3B2F" w14:paraId="514823CD" w14:textId="77777777" w:rsidTr="008B0E46">
        <w:trPr>
          <w:tblHeader/>
        </w:trPr>
        <w:tc>
          <w:tcPr>
            <w:tcW w:w="2260" w:type="dxa"/>
            <w:shd w:val="clear" w:color="auto" w:fill="2E75B5"/>
          </w:tcPr>
          <w:p w14:paraId="4EF65223" w14:textId="77777777" w:rsidR="007F3B2F" w:rsidRDefault="00C617F6">
            <w:pPr>
              <w:spacing w:before="80" w:after="80" w:line="30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Pedagogi</w:t>
            </w:r>
            <w:proofErr w:type="spellEnd"/>
          </w:p>
        </w:tc>
        <w:tc>
          <w:tcPr>
            <w:tcW w:w="4820" w:type="dxa"/>
            <w:shd w:val="clear" w:color="auto" w:fill="2E75B5"/>
          </w:tcPr>
          <w:p w14:paraId="5AB9DD75" w14:textId="77777777" w:rsidR="007F3B2F" w:rsidRDefault="00C617F6">
            <w:pPr>
              <w:spacing w:before="80" w:after="80" w:line="30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Praktik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pedagogi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direncanakan</w:t>
            </w:r>
            <w:proofErr w:type="spellEnd"/>
          </w:p>
        </w:tc>
        <w:tc>
          <w:tcPr>
            <w:tcW w:w="3364" w:type="dxa"/>
            <w:shd w:val="clear" w:color="auto" w:fill="2E75B5"/>
          </w:tcPr>
          <w:p w14:paraId="2771BC0E" w14:textId="6254313A" w:rsidR="007F3B2F" w:rsidRDefault="00C617F6">
            <w:pPr>
              <w:spacing w:before="80" w:after="80" w:line="30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Pelaksanaan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r w:rsidR="003D595C" w:rsidRPr="003D595C">
              <w:rPr>
                <w:rFonts w:ascii="Arial" w:eastAsia="Arial" w:hAnsi="Arial" w:cs="Arial"/>
                <w:b/>
                <w:i/>
                <w:color w:val="FFFFFF"/>
              </w:rPr>
              <w:t xml:space="preserve">Fleer’s </w:t>
            </w:r>
            <w:r>
              <w:rPr>
                <w:rFonts w:ascii="Arial" w:eastAsia="Arial" w:hAnsi="Arial" w:cs="Arial"/>
                <w:b/>
                <w:i/>
                <w:color w:val="FFFFFF"/>
              </w:rPr>
              <w:t xml:space="preserve">Conceptual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FFFFFF"/>
              </w:rPr>
              <w:t>PlayWorld</w:t>
            </w:r>
            <w:proofErr w:type="spellEnd"/>
          </w:p>
        </w:tc>
      </w:tr>
      <w:tr w:rsidR="007F3B2F" w14:paraId="62D2024E" w14:textId="77777777" w:rsidTr="008B0E46">
        <w:tc>
          <w:tcPr>
            <w:tcW w:w="2260" w:type="dxa"/>
          </w:tcPr>
          <w:p w14:paraId="57924A96" w14:textId="77777777" w:rsidR="007F3B2F" w:rsidRDefault="00C617F6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Memilih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cerita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Conceptual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PlayWorld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244318A" w14:textId="77777777" w:rsidR="007F3B2F" w:rsidRDefault="007F3B2F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D2D34D4" w14:textId="333BA18B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Memilih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menyenangkan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orang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3A507D9C" w14:textId="77777777" w:rsidR="007F3B2F" w:rsidRDefault="00C617F6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Ringkasan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cerita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CEFA649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drama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setiap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karakter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</w:t>
            </w:r>
            <w:proofErr w:type="spellEnd"/>
          </w:p>
          <w:p w14:paraId="50CB057A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Menanamkan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empati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setiap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karakter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79DF3B0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Alur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memuat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situasi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berbasis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masalah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219A5CAA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Konsep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kaitannya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dikembangkan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jelas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39E1A24D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Petualangan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perjalanan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muncul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alur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01C34D3" w14:textId="77777777" w:rsidR="007F3B2F" w:rsidRDefault="007F3B2F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4" w:type="dxa"/>
          </w:tcPr>
          <w:p w14:paraId="752335C0" w14:textId="77777777" w:rsidR="007F3B2F" w:rsidRDefault="007F3B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64" w:hanging="5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F3B2F" w14:paraId="13A9733B" w14:textId="77777777" w:rsidTr="008B0E46">
        <w:tc>
          <w:tcPr>
            <w:tcW w:w="2260" w:type="dxa"/>
          </w:tcPr>
          <w:p w14:paraId="2DAF5868" w14:textId="77777777" w:rsidR="007F3B2F" w:rsidRDefault="00C617F6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Mendesain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Conceptual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PlayWorld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ADF611A" w14:textId="77777777" w:rsidR="007F3B2F" w:rsidRDefault="007F3B2F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69CFBB0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Pilihlah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ruangan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kelas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/aula/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ruang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terbuka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cocok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situasi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imajiner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alur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Conceptual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PlayWorld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F704F39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Rancanglah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permainan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memberikan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mengembangkan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alur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lebih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mengeksplorasi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konsep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membuatnya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lebih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bermakna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pribadi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29C3811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Berikan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kesempatan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memaparkan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ide-ide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mengekspresikan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pemahaman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7E1FAF7A" w14:textId="77777777" w:rsidR="007F3B2F" w:rsidRDefault="007F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5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4" w:type="dxa"/>
          </w:tcPr>
          <w:p w14:paraId="209BCA37" w14:textId="77777777" w:rsidR="007F3B2F" w:rsidRDefault="007F3B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64" w:hanging="5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F3B2F" w14:paraId="327C9349" w14:textId="77777777" w:rsidTr="008B0E46">
        <w:tc>
          <w:tcPr>
            <w:tcW w:w="2260" w:type="dxa"/>
          </w:tcPr>
          <w:p w14:paraId="66B64A57" w14:textId="77777777" w:rsidR="007F3B2F" w:rsidRDefault="00C617F6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Masuk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keluar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Conceptual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PlayWorld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</w:p>
          <w:p w14:paraId="7A4ED660" w14:textId="77777777" w:rsidR="007F3B2F" w:rsidRDefault="007F3B2F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D831ADC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Rencanakan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rutinitas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seluruh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kelompok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keluar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Conceptual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PlayWorld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 mana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semua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berada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situasi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imajiner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69AA38AB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memilih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karakter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saat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memasuki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situasi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imajiner</w:t>
            </w:r>
            <w:proofErr w:type="spellEnd"/>
          </w:p>
          <w:p w14:paraId="424CF4A7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Orang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selalu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jadi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karakter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cerita</w:t>
            </w:r>
            <w:proofErr w:type="spellEnd"/>
          </w:p>
          <w:p w14:paraId="1D52802A" w14:textId="77777777" w:rsidR="007F3B2F" w:rsidRDefault="007F3B2F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4" w:type="dxa"/>
          </w:tcPr>
          <w:p w14:paraId="010B8867" w14:textId="77777777" w:rsidR="007F3B2F" w:rsidRDefault="007F3B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64" w:hanging="5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F3B2F" w14:paraId="12ABE3AB" w14:textId="77777777" w:rsidTr="008B0E46">
        <w:tc>
          <w:tcPr>
            <w:tcW w:w="2260" w:type="dxa"/>
          </w:tcPr>
          <w:p w14:paraId="702B3661" w14:textId="77777777" w:rsidR="007F3B2F" w:rsidRDefault="00C617F6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Merencanakan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permainan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inkuiri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skenario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masalah</w:t>
            </w:r>
            <w:proofErr w:type="spellEnd"/>
          </w:p>
          <w:p w14:paraId="44D20AEE" w14:textId="77777777" w:rsidR="007F3B2F" w:rsidRDefault="007F3B2F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8FA2D0B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Masalah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skenario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ditulis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tetapi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umum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terkait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masalah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sudah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direncanakan</w:t>
            </w:r>
            <w:proofErr w:type="spellEnd"/>
          </w:p>
          <w:p w14:paraId="409EDE01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Masalah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skenario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dramatis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menarik</w:t>
            </w:r>
            <w:proofErr w:type="spellEnd"/>
          </w:p>
          <w:p w14:paraId="29B7B27E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Masalah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skenario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mengundang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mencari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solusi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membantu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permainan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Conceptual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PlayWorld</w:t>
            </w:r>
            <w:proofErr w:type="spellEnd"/>
          </w:p>
          <w:p w14:paraId="0747555B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Konsep-konsep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diperoleh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dipelajari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setelah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pemecahan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masalah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jelas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Konsep-konsep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berhubungan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permainan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56A245C5" w14:textId="77777777" w:rsidR="007F3B2F" w:rsidRDefault="007F3B2F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4" w:type="dxa"/>
          </w:tcPr>
          <w:p w14:paraId="2A5B7BDF" w14:textId="77777777" w:rsidR="007F3B2F" w:rsidRDefault="007F3B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64" w:hanging="5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F3B2F" w14:paraId="63A93C23" w14:textId="77777777" w:rsidTr="008B0E46">
        <w:tc>
          <w:tcPr>
            <w:tcW w:w="2260" w:type="dxa"/>
          </w:tcPr>
          <w:p w14:paraId="6749DFCD" w14:textId="77777777" w:rsidR="007F3B2F" w:rsidRDefault="00C617F6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Merencanakan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interaksi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orang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dewasa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membangun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peran</w:t>
            </w:r>
            <w:proofErr w:type="spellEnd"/>
          </w:p>
          <w:p w14:paraId="181B9CA8" w14:textId="77777777" w:rsidR="007F3B2F" w:rsidRDefault="007F3B2F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655A30F" w14:textId="77777777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Orang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selalu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memiliki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karakter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4E5D61F9" w14:textId="77777777" w:rsidR="007F3B2F" w:rsidRDefault="00C617F6">
            <w:pPr>
              <w:spacing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tertulis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F845A1B" w14:textId="0DF0B819" w:rsidR="007F3B2F" w:rsidRDefault="00C617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hanging="41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Rencanakan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siapa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memiliki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lebih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banyak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pengetahuan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siapa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hadir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bersama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model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pemecahan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masalah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Ada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berbeda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diperankan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oleh orang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Orang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dewasa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merencanakan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Conceptual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PlayWorld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dimana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setara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menjadi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contoh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membutuhkan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bantuan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juga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berperan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bersama-sama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memimpin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r w:rsidRPr="003D595C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primordial </w:t>
            </w:r>
            <w:r w:rsidR="003D595C" w:rsidRPr="003D595C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we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), di mana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mereka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menggendong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memegang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tangan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anak-anak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bersama-sama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memerankan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solusi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4381B70B" w14:textId="77777777" w:rsidR="007F3B2F" w:rsidRDefault="007F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4" w:type="dxa"/>
          </w:tcPr>
          <w:p w14:paraId="6257F6F0" w14:textId="77777777" w:rsidR="007F3B2F" w:rsidRDefault="007F3B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564" w:hanging="5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E74FA95" w14:textId="77777777" w:rsidR="007F3B2F" w:rsidRPr="003D595C" w:rsidRDefault="00C617F6">
      <w:pPr>
        <w:rPr>
          <w:rFonts w:ascii="Arial" w:hAnsi="Arial" w:cs="Arial"/>
          <w:sz w:val="22"/>
          <w:szCs w:val="22"/>
        </w:rPr>
      </w:pPr>
      <w:proofErr w:type="spellStart"/>
      <w:r w:rsidRPr="003D595C">
        <w:rPr>
          <w:rFonts w:ascii="Arial" w:hAnsi="Arial" w:cs="Arial"/>
          <w:b/>
          <w:sz w:val="22"/>
          <w:szCs w:val="22"/>
        </w:rPr>
        <w:t>Ucapan</w:t>
      </w:r>
      <w:proofErr w:type="spellEnd"/>
      <w:r w:rsidRPr="003D595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D595C">
        <w:rPr>
          <w:rFonts w:ascii="Arial" w:hAnsi="Arial" w:cs="Arial"/>
          <w:b/>
          <w:sz w:val="22"/>
          <w:szCs w:val="22"/>
        </w:rPr>
        <w:t>Terima</w:t>
      </w:r>
      <w:proofErr w:type="spellEnd"/>
      <w:r w:rsidRPr="003D595C">
        <w:rPr>
          <w:rFonts w:ascii="Arial" w:hAnsi="Arial" w:cs="Arial"/>
          <w:b/>
          <w:sz w:val="22"/>
          <w:szCs w:val="22"/>
        </w:rPr>
        <w:t xml:space="preserve"> Kasih:</w:t>
      </w:r>
      <w:r w:rsidRPr="003D595C">
        <w:rPr>
          <w:rFonts w:ascii="Arial" w:hAnsi="Arial" w:cs="Arial"/>
          <w:sz w:val="22"/>
          <w:szCs w:val="22"/>
        </w:rPr>
        <w:t xml:space="preserve"> Australian Research Council Laureate Fellowship Scheme (Grant Number 180100161) funding contributed to the development of open access curriculum materials and research: Fleer, M. (2022). </w:t>
      </w:r>
      <w:r w:rsidRPr="003D595C">
        <w:rPr>
          <w:rFonts w:ascii="Arial" w:hAnsi="Arial" w:cs="Arial"/>
          <w:i/>
          <w:sz w:val="22"/>
          <w:szCs w:val="22"/>
        </w:rPr>
        <w:t xml:space="preserve">Conceptual </w:t>
      </w:r>
      <w:proofErr w:type="spellStart"/>
      <w:r w:rsidRPr="003D595C">
        <w:rPr>
          <w:rFonts w:ascii="Arial" w:hAnsi="Arial" w:cs="Arial"/>
          <w:i/>
          <w:sz w:val="22"/>
          <w:szCs w:val="22"/>
        </w:rPr>
        <w:t>PlayWorlds</w:t>
      </w:r>
      <w:proofErr w:type="spellEnd"/>
      <w:r w:rsidRPr="003D595C">
        <w:rPr>
          <w:rFonts w:ascii="Arial" w:hAnsi="Arial" w:cs="Arial"/>
          <w:sz w:val="22"/>
          <w:szCs w:val="22"/>
        </w:rPr>
        <w:t xml:space="preserve">: Monash University Working Papers: </w:t>
      </w:r>
      <w:hyperlink r:id="rId8">
        <w:r w:rsidRPr="003D595C">
          <w:rPr>
            <w:rFonts w:ascii="Arial" w:hAnsi="Arial" w:cs="Arial"/>
            <w:color w:val="000000"/>
            <w:sz w:val="22"/>
            <w:szCs w:val="22"/>
            <w:u w:val="single"/>
          </w:rPr>
          <w:t>https://www.monash.edu/education/research/projects/conceptual-playlab/publications</w:t>
        </w:r>
      </w:hyperlink>
      <w:r w:rsidRPr="003D595C">
        <w:rPr>
          <w:rFonts w:ascii="Arial" w:hAnsi="Arial" w:cs="Arial"/>
          <w:sz w:val="22"/>
          <w:szCs w:val="22"/>
        </w:rPr>
        <w:t xml:space="preserve"> </w:t>
      </w:r>
    </w:p>
    <w:sectPr w:rsidR="007F3B2F" w:rsidRPr="003D595C">
      <w:headerReference w:type="default" r:id="rId9"/>
      <w:pgSz w:w="11900" w:h="16840"/>
      <w:pgMar w:top="720" w:right="720" w:bottom="426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15451" w14:textId="77777777" w:rsidR="00F15C6A" w:rsidRDefault="00F15C6A">
      <w:r>
        <w:separator/>
      </w:r>
    </w:p>
  </w:endnote>
  <w:endnote w:type="continuationSeparator" w:id="0">
    <w:p w14:paraId="574F8246" w14:textId="77777777" w:rsidR="00F15C6A" w:rsidRDefault="00F1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E2B7E" w14:textId="77777777" w:rsidR="00F15C6A" w:rsidRDefault="00F15C6A">
      <w:r>
        <w:separator/>
      </w:r>
    </w:p>
  </w:footnote>
  <w:footnote w:type="continuationSeparator" w:id="0">
    <w:p w14:paraId="52904081" w14:textId="77777777" w:rsidR="00F15C6A" w:rsidRDefault="00F1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9E793" w14:textId="77777777" w:rsidR="007F3B2F" w:rsidRDefault="007F3B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</w:p>
  <w:tbl>
    <w:tblPr>
      <w:tblStyle w:val="a0"/>
      <w:tblW w:w="104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014"/>
      <w:gridCol w:w="4446"/>
    </w:tblGrid>
    <w:tr w:rsidR="007F3B2F" w14:paraId="2EFD3EBF" w14:textId="77777777">
      <w:tc>
        <w:tcPr>
          <w:tcW w:w="6014" w:type="dxa"/>
        </w:tcPr>
        <w:p w14:paraId="3805B83C" w14:textId="77777777" w:rsidR="007F3B2F" w:rsidRDefault="00C617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  <w:r>
            <w:rPr>
              <w:rFonts w:eastAsia="Times New Roman"/>
              <w:noProof/>
              <w:color w:val="000000"/>
            </w:rPr>
            <w:drawing>
              <wp:inline distT="0" distB="0" distL="0" distR="0" wp14:anchorId="7FE7F10E" wp14:editId="0017B607">
                <wp:extent cx="3534265" cy="480704"/>
                <wp:effectExtent l="0" t="0" r="0" b="0"/>
                <wp:docPr id="11" name="image2.png" descr="S:\EDUC\Engagement-Network\PROJECTS\Resources\Templates\Logos\2016-Monash-Logo-1-Lin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:\EDUC\Engagement-Network\PROJECTS\Resources\Templates\Logos\2016-Monash-Logo-1-Lin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4265" cy="4807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6" w:type="dxa"/>
        </w:tcPr>
        <w:p w14:paraId="4E79BABA" w14:textId="77777777" w:rsidR="007F3B2F" w:rsidRDefault="00C617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noProof/>
              <w:color w:val="000000"/>
            </w:rPr>
            <w:drawing>
              <wp:inline distT="0" distB="0" distL="0" distR="0" wp14:anchorId="28AEDB79" wp14:editId="57267BE3">
                <wp:extent cx="1416993" cy="508598"/>
                <wp:effectExtent l="0" t="0" r="0" b="0"/>
                <wp:docPr id="12" name="image1.png" descr="S:\EDUC\Engagement-Network\PROJECTS\Resources\Templates\Logos\Groupof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:\EDUC\Engagement-Network\PROJECTS\Resources\Templates\Logos\Groupof8.png"/>
                        <pic:cNvPicPr preferRelativeResize="0"/>
                      </pic:nvPicPr>
                      <pic:blipFill>
                        <a:blip r:embed="rId2"/>
                        <a:srcRect t="14478" b="92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993" cy="5085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5D02AC" w14:textId="77777777" w:rsidR="007F3B2F" w:rsidRDefault="007F3B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C2818"/>
    <w:multiLevelType w:val="multilevel"/>
    <w:tmpl w:val="95C4279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808080"/>
        <w:sz w:val="36"/>
        <w:szCs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2F"/>
    <w:rsid w:val="003D595C"/>
    <w:rsid w:val="00674F95"/>
    <w:rsid w:val="007F3B2F"/>
    <w:rsid w:val="008B0E46"/>
    <w:rsid w:val="00C617F6"/>
    <w:rsid w:val="00F1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FB45"/>
  <w15:docId w15:val="{F3BD4EEE-F459-44F2-BE9C-39CFACE2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FD6"/>
    <w:rPr>
      <w:rFonts w:eastAsia="SimSun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2FD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FD6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2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8A"/>
    <w:rPr>
      <w:rFonts w:ascii="Times New Roman" w:eastAsia="SimSu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82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8A"/>
    <w:rPr>
      <w:rFonts w:ascii="Times New Roman" w:eastAsia="SimSu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743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15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32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321"/>
    <w:rPr>
      <w:rFonts w:ascii="Consolas" w:eastAsia="SimSun" w:hAnsi="Consolas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3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E5D"/>
    <w:rPr>
      <w:rFonts w:ascii="Times New Roman" w:eastAsia="SimSu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E5D"/>
    <w:rPr>
      <w:rFonts w:ascii="Times New Roman" w:eastAsia="SimSu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5D"/>
    <w:rPr>
      <w:rFonts w:ascii="Segoe UI" w:eastAsia="SimSun" w:hAnsi="Segoe UI" w:cs="Segoe UI"/>
      <w:sz w:val="18"/>
      <w:szCs w:val="18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ash.edu/education/research/projects/conceptual-playlab/public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AuCCZbwMn+Ku1lOk+aztND6+8Q==">AMUW2mWlqp01KjuRG8fvXd6+pyjAO/1RPPzrj6+4XWjQPfnrbtRK2x9Cvh2hHCCjJJtgDAkplpHj0MtTN3geUdEoWL7isQs+vp9wly5BoDq20qtlTauTFuwHKh/l4lsSB0R3hEBKjokY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Anne Suryani</cp:lastModifiedBy>
  <cp:revision>4</cp:revision>
  <cp:lastPrinted>2024-01-21T21:31:00Z</cp:lastPrinted>
  <dcterms:created xsi:type="dcterms:W3CDTF">2024-01-21T09:57:00Z</dcterms:created>
  <dcterms:modified xsi:type="dcterms:W3CDTF">2024-01-21T21:36:00Z</dcterms:modified>
</cp:coreProperties>
</file>