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73EA0" w14:textId="77777777" w:rsidR="00107294" w:rsidRPr="00941071" w:rsidRDefault="00431B2D" w:rsidP="001E4687">
      <w:pPr>
        <w:jc w:val="center"/>
        <w:rPr>
          <w:rFonts w:ascii="Arial" w:hAnsi="Arial" w:cs="Arial"/>
          <w:b/>
          <w:sz w:val="28"/>
          <w:szCs w:val="28"/>
        </w:rPr>
      </w:pPr>
      <w:r w:rsidRPr="00941071">
        <w:rPr>
          <w:rFonts w:ascii="Arial" w:hAnsi="Arial" w:cs="Arial"/>
          <w:b/>
          <w:sz w:val="28"/>
          <w:szCs w:val="28"/>
        </w:rPr>
        <w:t>Department of Materials Science and Engineering</w:t>
      </w:r>
    </w:p>
    <w:p w14:paraId="4C6AA19F" w14:textId="1E78C8E3" w:rsidR="00431B2D" w:rsidRPr="00941071" w:rsidRDefault="00431B2D" w:rsidP="00431B2D">
      <w:pPr>
        <w:pStyle w:val="Header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41071">
        <w:rPr>
          <w:rFonts w:ascii="Arial" w:hAnsi="Arial" w:cs="Arial"/>
          <w:b/>
          <w:bCs/>
          <w:sz w:val="28"/>
          <w:szCs w:val="28"/>
          <w:u w:val="single"/>
        </w:rPr>
        <w:t>Policy for After Hours Lab Work in New Horizons</w:t>
      </w:r>
    </w:p>
    <w:p w14:paraId="1ABF66E9" w14:textId="77777777" w:rsidR="00431B2D" w:rsidRPr="00941071" w:rsidRDefault="00431B2D" w:rsidP="00431B2D">
      <w:pPr>
        <w:pStyle w:val="Header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83C8834" w14:textId="542A0861" w:rsidR="001E128D" w:rsidRPr="001749FA" w:rsidRDefault="00A6456A" w:rsidP="00200AC3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 xml:space="preserve">This </w:t>
      </w:r>
      <w:r w:rsidR="00200AC3" w:rsidRPr="001749FA">
        <w:rPr>
          <w:rFonts w:ascii="Arial" w:hAnsi="Arial" w:cs="Arial"/>
          <w:sz w:val="20"/>
          <w:szCs w:val="20"/>
        </w:rPr>
        <w:t>policy</w:t>
      </w:r>
      <w:r w:rsidRPr="001749FA">
        <w:rPr>
          <w:rFonts w:ascii="Arial" w:hAnsi="Arial" w:cs="Arial"/>
          <w:sz w:val="20"/>
          <w:szCs w:val="20"/>
        </w:rPr>
        <w:t xml:space="preserve"> is </w:t>
      </w:r>
      <w:r w:rsidR="00752BD1" w:rsidRPr="001749FA">
        <w:rPr>
          <w:rFonts w:ascii="Arial" w:hAnsi="Arial" w:cs="Arial"/>
          <w:sz w:val="20"/>
          <w:szCs w:val="20"/>
        </w:rPr>
        <w:t>to</w:t>
      </w:r>
      <w:r w:rsidR="00200AC3" w:rsidRPr="001749FA">
        <w:rPr>
          <w:rFonts w:ascii="Arial" w:hAnsi="Arial" w:cs="Arial"/>
          <w:sz w:val="20"/>
          <w:szCs w:val="20"/>
        </w:rPr>
        <w:t xml:space="preserve"> be used in conjunction with the</w:t>
      </w:r>
      <w:r w:rsidRPr="001749FA">
        <w:rPr>
          <w:rFonts w:ascii="Arial" w:hAnsi="Arial" w:cs="Arial"/>
          <w:sz w:val="20"/>
          <w:szCs w:val="20"/>
        </w:rPr>
        <w:t xml:space="preserve"> University OHS After-Hours Procedure which can be viewed </w:t>
      </w:r>
      <w:hyperlink r:id="rId8" w:history="1">
        <w:r w:rsidRPr="001749FA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 w:rsidRPr="001749FA">
        <w:rPr>
          <w:rFonts w:ascii="Arial" w:hAnsi="Arial" w:cs="Arial"/>
          <w:sz w:val="20"/>
          <w:szCs w:val="20"/>
        </w:rPr>
        <w:t>.</w:t>
      </w:r>
      <w:r w:rsidR="001E4687" w:rsidRPr="001749FA">
        <w:rPr>
          <w:rFonts w:ascii="Arial" w:hAnsi="Arial" w:cs="Arial"/>
          <w:sz w:val="20"/>
          <w:szCs w:val="20"/>
        </w:rPr>
        <w:t xml:space="preserve"> Personnel with after-hours swipe card access to the laboratories are to comply with the following policy.</w:t>
      </w:r>
    </w:p>
    <w:p w14:paraId="04DDA826" w14:textId="6247CE5C" w:rsidR="001749FA" w:rsidRDefault="001E4687" w:rsidP="00C36E2A">
      <w:pPr>
        <w:pStyle w:val="ListParagraph"/>
        <w:numPr>
          <w:ilvl w:val="0"/>
          <w:numId w:val="3"/>
        </w:numPr>
        <w:tabs>
          <w:tab w:val="num" w:pos="10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b/>
          <w:i/>
          <w:sz w:val="20"/>
          <w:szCs w:val="20"/>
        </w:rPr>
        <w:t>A documented risk assessment</w:t>
      </w:r>
      <w:r w:rsidR="001749FA" w:rsidRPr="001749FA">
        <w:rPr>
          <w:rFonts w:ascii="Arial" w:hAnsi="Arial" w:cs="Arial"/>
          <w:b/>
          <w:i/>
          <w:sz w:val="20"/>
          <w:szCs w:val="20"/>
        </w:rPr>
        <w:t xml:space="preserve"> (RA)</w:t>
      </w:r>
      <w:r w:rsidRPr="001749FA">
        <w:rPr>
          <w:rFonts w:ascii="Arial" w:hAnsi="Arial" w:cs="Arial"/>
          <w:sz w:val="20"/>
          <w:szCs w:val="20"/>
        </w:rPr>
        <w:t xml:space="preserve"> is required for all but low risk work or study carried out after hours. The identified risks of working after hours should be completed during the original </w:t>
      </w:r>
      <w:r w:rsidR="001749FA" w:rsidRPr="001749FA">
        <w:rPr>
          <w:rFonts w:ascii="Arial" w:hAnsi="Arial" w:cs="Arial"/>
          <w:sz w:val="20"/>
          <w:szCs w:val="20"/>
        </w:rPr>
        <w:t>RA</w:t>
      </w:r>
      <w:r w:rsidRPr="001749FA">
        <w:rPr>
          <w:rFonts w:ascii="Arial" w:hAnsi="Arial" w:cs="Arial"/>
          <w:sz w:val="20"/>
          <w:szCs w:val="20"/>
        </w:rPr>
        <w:t xml:space="preserve"> for the process or task.</w:t>
      </w:r>
      <w:r w:rsidR="001749FA" w:rsidRPr="001749FA">
        <w:rPr>
          <w:rFonts w:ascii="Arial" w:hAnsi="Arial" w:cs="Arial"/>
          <w:sz w:val="20"/>
          <w:szCs w:val="20"/>
        </w:rPr>
        <w:t xml:space="preserve"> Management of fatigue must be included in this RA (</w:t>
      </w:r>
      <w:hyperlink r:id="rId9" w:history="1">
        <w:r w:rsidR="001749FA" w:rsidRPr="001749FA">
          <w:rPr>
            <w:rStyle w:val="Hyperlink"/>
            <w:rFonts w:ascii="Arial" w:hAnsi="Arial" w:cs="Arial"/>
            <w:sz w:val="20"/>
            <w:szCs w:val="20"/>
          </w:rPr>
          <w:t>Click Here</w:t>
        </w:r>
      </w:hyperlink>
      <w:r w:rsidR="001749FA" w:rsidRPr="001749FA">
        <w:rPr>
          <w:rFonts w:ascii="Arial" w:hAnsi="Arial" w:cs="Arial"/>
          <w:sz w:val="20"/>
          <w:szCs w:val="20"/>
        </w:rPr>
        <w:t xml:space="preserve">). Normal business hours for New Horizons are Mon-Fri 8am until 6pm excluding Public Holidays and University Closedown periods. </w:t>
      </w:r>
      <w:r w:rsidR="001749FA" w:rsidRPr="001749FA">
        <w:rPr>
          <w:rFonts w:ascii="Arial" w:hAnsi="Arial" w:cs="Arial"/>
          <w:b/>
          <w:i/>
          <w:sz w:val="20"/>
          <w:szCs w:val="20"/>
        </w:rPr>
        <w:t>A copy of the RA must be uploaded into SARAH</w:t>
      </w:r>
      <w:r w:rsidR="00C36E2A">
        <w:rPr>
          <w:rFonts w:ascii="Arial" w:hAnsi="Arial" w:cs="Arial"/>
          <w:b/>
          <w:i/>
          <w:sz w:val="20"/>
          <w:szCs w:val="20"/>
        </w:rPr>
        <w:t>+</w:t>
      </w:r>
      <w:r w:rsidR="001749FA" w:rsidRPr="001749FA">
        <w:rPr>
          <w:rFonts w:ascii="Arial" w:hAnsi="Arial" w:cs="Arial"/>
          <w:b/>
          <w:i/>
          <w:sz w:val="20"/>
          <w:szCs w:val="20"/>
        </w:rPr>
        <w:t xml:space="preserve"> for each lab that the individual intends to work in</w:t>
      </w:r>
      <w:r w:rsidR="001749FA" w:rsidRPr="001749FA">
        <w:rPr>
          <w:rFonts w:ascii="Arial" w:hAnsi="Arial" w:cs="Arial"/>
          <w:sz w:val="20"/>
          <w:szCs w:val="20"/>
        </w:rPr>
        <w:t>. The RA must be approved by the Immediate Supervisor, Academic in charge of the lab or a nominated deputy and the Department Safety Officer or Deputy.</w:t>
      </w:r>
    </w:p>
    <w:p w14:paraId="74677D54" w14:textId="5E3BE39D" w:rsidR="001749FA" w:rsidRDefault="001749FA" w:rsidP="001749FA">
      <w:pPr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9"/>
        <w:gridCol w:w="5236"/>
        <w:gridCol w:w="3194"/>
      </w:tblGrid>
      <w:tr w:rsidR="001749FA" w:rsidRPr="001749FA" w14:paraId="351A6DCB" w14:textId="77777777" w:rsidTr="001749FA">
        <w:trPr>
          <w:trHeight w:val="349"/>
          <w:jc w:val="center"/>
        </w:trPr>
        <w:tc>
          <w:tcPr>
            <w:tcW w:w="0" w:type="auto"/>
            <w:vAlign w:val="center"/>
          </w:tcPr>
          <w:p w14:paraId="02329AAA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1749FA">
              <w:rPr>
                <w:rFonts w:ascii="Arial" w:hAnsi="Arial" w:cs="Arial"/>
                <w:b/>
                <w:sz w:val="20"/>
                <w:szCs w:val="20"/>
              </w:rPr>
              <w:t xml:space="preserve">Risk Category </w:t>
            </w:r>
          </w:p>
        </w:tc>
        <w:tc>
          <w:tcPr>
            <w:tcW w:w="0" w:type="auto"/>
            <w:vAlign w:val="center"/>
          </w:tcPr>
          <w:p w14:paraId="6A642E71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1749FA">
              <w:rPr>
                <w:rFonts w:ascii="Arial" w:hAnsi="Arial" w:cs="Arial"/>
                <w:b/>
                <w:sz w:val="20"/>
                <w:szCs w:val="20"/>
              </w:rPr>
              <w:t>Type of Activities e.g.</w:t>
            </w:r>
          </w:p>
        </w:tc>
        <w:tc>
          <w:tcPr>
            <w:tcW w:w="0" w:type="auto"/>
            <w:vAlign w:val="center"/>
          </w:tcPr>
          <w:p w14:paraId="20569838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1749FA">
              <w:rPr>
                <w:rFonts w:ascii="Arial" w:hAnsi="Arial" w:cs="Arial"/>
                <w:b/>
                <w:sz w:val="20"/>
                <w:szCs w:val="20"/>
              </w:rPr>
              <w:t xml:space="preserve">Procedure for work or study outside normal hours </w:t>
            </w:r>
          </w:p>
        </w:tc>
      </w:tr>
      <w:tr w:rsidR="001749FA" w:rsidRPr="001749FA" w14:paraId="273E789E" w14:textId="77777777" w:rsidTr="001749FA">
        <w:trPr>
          <w:trHeight w:val="810"/>
          <w:jc w:val="center"/>
        </w:trPr>
        <w:tc>
          <w:tcPr>
            <w:tcW w:w="0" w:type="auto"/>
          </w:tcPr>
          <w:p w14:paraId="51F2C93B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Low Risk</w:t>
            </w:r>
          </w:p>
          <w:p w14:paraId="6A1EB705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602BCF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 xml:space="preserve">Desk work, computer work reading, thesis writing, data analysis etc. </w:t>
            </w:r>
          </w:p>
          <w:p w14:paraId="7F7D7ABD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Low risk equipment such as, FTIR GPC polishing, DSE, dark room, LEEM, rheology, hardness testing, optical microscopy, atom probe and any type of data acquisition.</w:t>
            </w:r>
          </w:p>
        </w:tc>
        <w:tc>
          <w:tcPr>
            <w:tcW w:w="0" w:type="auto"/>
          </w:tcPr>
          <w:p w14:paraId="0BDA9D00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No supplementary conditions required.</w:t>
            </w:r>
          </w:p>
          <w:p w14:paraId="5CC5B1AF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49FA" w:rsidRPr="001749FA" w14:paraId="1222CE0C" w14:textId="77777777" w:rsidTr="001749FA">
        <w:trPr>
          <w:trHeight w:val="846"/>
          <w:jc w:val="center"/>
        </w:trPr>
        <w:tc>
          <w:tcPr>
            <w:tcW w:w="0" w:type="auto"/>
          </w:tcPr>
          <w:p w14:paraId="22A60A69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Minor Risk</w:t>
            </w:r>
          </w:p>
          <w:p w14:paraId="56EA1CC9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5F1F29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 xml:space="preserve">Laboratory / studio work involving the use of intermediate quantities of chemicals (&lt;2.5L) that are mildly toxic. </w:t>
            </w:r>
          </w:p>
          <w:p w14:paraId="523B676C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Impact testing, creep testing, rig setup, Instron (screw drive only), heat treatment, electron microscopy, PIPs slow speed cutting, gold or carbon coaters, X-ray.</w:t>
            </w:r>
          </w:p>
        </w:tc>
        <w:tc>
          <w:tcPr>
            <w:tcW w:w="0" w:type="auto"/>
          </w:tcPr>
          <w:p w14:paraId="4BFB7A11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Staff and students are able to undertake activities alone as long as they use a pre-arranged reporting schedule to their supervisor or a personal contact.</w:t>
            </w:r>
          </w:p>
          <w:p w14:paraId="0986C43B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For NH, after hours swipe in/swipe out system must be used.</w:t>
            </w:r>
          </w:p>
        </w:tc>
      </w:tr>
      <w:tr w:rsidR="001749FA" w:rsidRPr="001749FA" w14:paraId="7647C01E" w14:textId="77777777" w:rsidTr="001749FA">
        <w:trPr>
          <w:trHeight w:val="664"/>
          <w:jc w:val="center"/>
        </w:trPr>
        <w:tc>
          <w:tcPr>
            <w:tcW w:w="0" w:type="auto"/>
          </w:tcPr>
          <w:p w14:paraId="5C476831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Medium Risk</w:t>
            </w:r>
          </w:p>
          <w:p w14:paraId="3A7504BB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43471C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Laboratory/studio work involving large quantities of chemicals that are known to be mildly toxic, irritant, corrosive, allergenic or flammable.</w:t>
            </w:r>
          </w:p>
          <w:p w14:paraId="4E0BDA75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Izod impact testing.</w:t>
            </w:r>
          </w:p>
        </w:tc>
        <w:tc>
          <w:tcPr>
            <w:tcW w:w="0" w:type="auto"/>
          </w:tcPr>
          <w:p w14:paraId="37C899D0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Use buddy system.</w:t>
            </w:r>
          </w:p>
          <w:p w14:paraId="25C19C34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922FFD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For NH, after hours swipe in/swipe out system must be used.</w:t>
            </w:r>
          </w:p>
        </w:tc>
      </w:tr>
      <w:tr w:rsidR="001749FA" w:rsidRPr="001749FA" w14:paraId="19969C2E" w14:textId="77777777" w:rsidTr="001749FA">
        <w:trPr>
          <w:trHeight w:val="664"/>
          <w:jc w:val="center"/>
        </w:trPr>
        <w:tc>
          <w:tcPr>
            <w:tcW w:w="0" w:type="auto"/>
          </w:tcPr>
          <w:p w14:paraId="39A23C7B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High Risk</w:t>
            </w:r>
          </w:p>
          <w:p w14:paraId="1FF6FEA5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93D01D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Work with radioisotopes (sealed source)</w:t>
            </w:r>
          </w:p>
          <w:p w14:paraId="7EA3D002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 xml:space="preserve">Operating machinery including workshop machinery, stress corrosion set up, high temperature Instron (screw driven only). </w:t>
            </w:r>
          </w:p>
        </w:tc>
        <w:tc>
          <w:tcPr>
            <w:tcW w:w="0" w:type="auto"/>
          </w:tcPr>
          <w:p w14:paraId="6D6FD702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Use buddy system.</w:t>
            </w:r>
          </w:p>
          <w:p w14:paraId="76985259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C9C0C74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For NH, after hours swipe in/swipe out system must be used.</w:t>
            </w:r>
          </w:p>
        </w:tc>
      </w:tr>
      <w:tr w:rsidR="001749FA" w:rsidRPr="001749FA" w14:paraId="0AEE5A22" w14:textId="77777777" w:rsidTr="001749FA">
        <w:trPr>
          <w:trHeight w:val="936"/>
          <w:jc w:val="center"/>
        </w:trPr>
        <w:tc>
          <w:tcPr>
            <w:tcW w:w="0" w:type="auto"/>
          </w:tcPr>
          <w:p w14:paraId="41F2429D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Work too hazardous to be undertaken after hours</w:t>
            </w:r>
          </w:p>
          <w:p w14:paraId="05F259D4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D6CD6DC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7B7C48" w14:textId="036C1095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Working with hydrofluoric acid, chemical preparations,</w:t>
            </w:r>
            <w:r w:rsidR="00C36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49FA">
              <w:rPr>
                <w:rFonts w:ascii="Arial" w:hAnsi="Arial" w:cs="Arial"/>
                <w:sz w:val="20"/>
                <w:szCs w:val="20"/>
              </w:rPr>
              <w:t xml:space="preserve">ECAP, rolling, deep drawing, commencing polymer burn outs, </w:t>
            </w:r>
            <w:proofErr w:type="spellStart"/>
            <w:r w:rsidRPr="001749FA">
              <w:rPr>
                <w:rFonts w:ascii="Arial" w:hAnsi="Arial" w:cs="Arial"/>
                <w:sz w:val="20"/>
                <w:szCs w:val="20"/>
              </w:rPr>
              <w:t>microtoming</w:t>
            </w:r>
            <w:proofErr w:type="spellEnd"/>
            <w:r w:rsidRPr="001749FA">
              <w:rPr>
                <w:rFonts w:ascii="Arial" w:hAnsi="Arial" w:cs="Arial"/>
                <w:sz w:val="20"/>
                <w:szCs w:val="20"/>
              </w:rPr>
              <w:t>, Instron(hydraulic), thermal spray, castings, encapsulations with glass, cold/hot isostatic pressing, electro-polishing (</w:t>
            </w:r>
            <w:proofErr w:type="spellStart"/>
            <w:r w:rsidRPr="001749FA">
              <w:rPr>
                <w:rFonts w:ascii="Arial" w:hAnsi="Arial" w:cs="Arial"/>
                <w:sz w:val="20"/>
                <w:szCs w:val="20"/>
              </w:rPr>
              <w:t>Lectropol</w:t>
            </w:r>
            <w:proofErr w:type="spellEnd"/>
            <w:r w:rsidRPr="001749FA">
              <w:rPr>
                <w:rFonts w:ascii="Arial" w:hAnsi="Arial" w:cs="Arial"/>
                <w:sz w:val="20"/>
                <w:szCs w:val="20"/>
              </w:rPr>
              <w:t>),</w:t>
            </w:r>
            <w:r w:rsidR="00C36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49FA">
              <w:rPr>
                <w:rFonts w:ascii="Arial" w:hAnsi="Arial" w:cs="Arial"/>
                <w:sz w:val="20"/>
                <w:szCs w:val="20"/>
              </w:rPr>
              <w:t>first time experiments, training new users.</w:t>
            </w:r>
          </w:p>
        </w:tc>
        <w:tc>
          <w:tcPr>
            <w:tcW w:w="0" w:type="auto"/>
          </w:tcPr>
          <w:p w14:paraId="035B9F24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1749FA">
              <w:rPr>
                <w:rFonts w:ascii="Arial" w:hAnsi="Arial" w:cs="Arial"/>
                <w:sz w:val="20"/>
                <w:szCs w:val="20"/>
              </w:rPr>
              <w:t>Work only to be undertaken during normal working hours 8.00am to 6.00pm.</w:t>
            </w:r>
          </w:p>
          <w:p w14:paraId="6CF4D868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81EEDB1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59165F6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6014CDB" w14:textId="77777777" w:rsidR="001749FA" w:rsidRPr="001749FA" w:rsidRDefault="001749FA" w:rsidP="001749F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97D4CE" w14:textId="6DCBA359" w:rsidR="001749FA" w:rsidRDefault="001749FA" w:rsidP="001749FA">
      <w:pPr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593360" w14:textId="56047A88" w:rsidR="001749FA" w:rsidRPr="001749FA" w:rsidRDefault="001E4687" w:rsidP="00C36E2A">
      <w:pPr>
        <w:pStyle w:val="ListParagraph"/>
        <w:numPr>
          <w:ilvl w:val="0"/>
          <w:numId w:val="3"/>
        </w:numPr>
        <w:tabs>
          <w:tab w:val="num" w:pos="10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To undertake work in the lab envelope after hours, the lab user must:</w:t>
      </w:r>
    </w:p>
    <w:p w14:paraId="31AAFE28" w14:textId="269DD672" w:rsidR="001749FA" w:rsidRDefault="001E4687" w:rsidP="00C36E2A">
      <w:pPr>
        <w:pStyle w:val="ListParagraph"/>
        <w:numPr>
          <w:ilvl w:val="0"/>
          <w:numId w:val="7"/>
        </w:numPr>
        <w:tabs>
          <w:tab w:val="clear" w:pos="1440"/>
          <w:tab w:val="num" w:pos="1080"/>
        </w:tabs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ensure that they have completed the appropriate inductions/training for the area/work</w:t>
      </w:r>
    </w:p>
    <w:p w14:paraId="76E20761" w14:textId="77777777" w:rsidR="001749FA" w:rsidRDefault="001E4687" w:rsidP="00C36E2A">
      <w:pPr>
        <w:pStyle w:val="ListParagraph"/>
        <w:numPr>
          <w:ilvl w:val="0"/>
          <w:numId w:val="7"/>
        </w:numPr>
        <w:tabs>
          <w:tab w:val="clear" w:pos="1440"/>
          <w:tab w:val="num" w:pos="1080"/>
        </w:tabs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discuss the planned work with their supervisor</w:t>
      </w:r>
    </w:p>
    <w:p w14:paraId="3E084B6A" w14:textId="52943409" w:rsidR="001E4687" w:rsidRPr="001749FA" w:rsidRDefault="001E4687" w:rsidP="00C36E2A">
      <w:pPr>
        <w:pStyle w:val="ListParagraph"/>
        <w:numPr>
          <w:ilvl w:val="0"/>
          <w:numId w:val="7"/>
        </w:numPr>
        <w:tabs>
          <w:tab w:val="clear" w:pos="1440"/>
          <w:tab w:val="num" w:pos="1080"/>
        </w:tabs>
        <w:spacing w:after="0" w:line="240" w:lineRule="auto"/>
        <w:ind w:left="1080"/>
        <w:rPr>
          <w:rFonts w:ascii="Arial" w:hAnsi="Arial" w:cs="Arial"/>
          <w:b/>
          <w:sz w:val="20"/>
          <w:szCs w:val="20"/>
        </w:rPr>
      </w:pPr>
      <w:r w:rsidRPr="001749FA">
        <w:rPr>
          <w:rFonts w:ascii="Arial" w:hAnsi="Arial" w:cs="Arial"/>
          <w:b/>
          <w:sz w:val="20"/>
          <w:szCs w:val="20"/>
        </w:rPr>
        <w:t>if working in New Horizons, use the swipe in/swipe out system for entry into and exit from the labs (readers located next to lifts on levels 1, 2 and 3)</w:t>
      </w:r>
      <w:r w:rsidR="001749FA">
        <w:rPr>
          <w:rFonts w:ascii="Arial" w:hAnsi="Arial" w:cs="Arial"/>
          <w:b/>
          <w:sz w:val="20"/>
          <w:szCs w:val="20"/>
        </w:rPr>
        <w:t>*</w:t>
      </w:r>
    </w:p>
    <w:p w14:paraId="1C3AB027" w14:textId="65C4DEBB" w:rsidR="001749FA" w:rsidRDefault="001E4687" w:rsidP="00C36E2A">
      <w:pPr>
        <w:numPr>
          <w:ilvl w:val="0"/>
          <w:numId w:val="7"/>
        </w:numPr>
        <w:tabs>
          <w:tab w:val="clear" w:pos="1440"/>
          <w:tab w:val="num" w:pos="1080"/>
        </w:tabs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 xml:space="preserve">Organise a buddy if necessary.  The “buddy” system works on the provision that co-workers (buddies) must check on </w:t>
      </w:r>
      <w:proofErr w:type="spellStart"/>
      <w:r w:rsidRPr="001749FA">
        <w:rPr>
          <w:rFonts w:ascii="Arial" w:hAnsi="Arial" w:cs="Arial"/>
          <w:sz w:val="20"/>
          <w:szCs w:val="20"/>
        </w:rPr>
        <w:t xml:space="preserve">each </w:t>
      </w:r>
      <w:proofErr w:type="gramStart"/>
      <w:r w:rsidRPr="001749FA">
        <w:rPr>
          <w:rFonts w:ascii="Arial" w:hAnsi="Arial" w:cs="Arial"/>
          <w:sz w:val="20"/>
          <w:szCs w:val="20"/>
        </w:rPr>
        <w:t>other</w:t>
      </w:r>
      <w:r w:rsidR="00C36E2A">
        <w:rPr>
          <w:rFonts w:ascii="Arial" w:hAnsi="Arial" w:cs="Arial"/>
          <w:sz w:val="20"/>
          <w:szCs w:val="20"/>
        </w:rPr>
        <w:t>s</w:t>
      </w:r>
      <w:proofErr w:type="spellEnd"/>
      <w:proofErr w:type="gramEnd"/>
      <w:r w:rsidRPr="001749F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749FA">
        <w:rPr>
          <w:rFonts w:ascii="Arial" w:hAnsi="Arial" w:cs="Arial"/>
          <w:sz w:val="20"/>
          <w:szCs w:val="20"/>
        </w:rPr>
        <w:t>well</w:t>
      </w:r>
      <w:r w:rsidR="00C36E2A">
        <w:rPr>
          <w:rFonts w:ascii="Arial" w:hAnsi="Arial" w:cs="Arial"/>
          <w:sz w:val="20"/>
          <w:szCs w:val="20"/>
        </w:rPr>
        <w:t xml:space="preserve"> </w:t>
      </w:r>
      <w:r w:rsidRPr="001749FA">
        <w:rPr>
          <w:rFonts w:ascii="Arial" w:hAnsi="Arial" w:cs="Arial"/>
          <w:sz w:val="20"/>
          <w:szCs w:val="20"/>
        </w:rPr>
        <w:t>being</w:t>
      </w:r>
      <w:proofErr w:type="spellEnd"/>
      <w:r w:rsidRPr="001749FA">
        <w:rPr>
          <w:rFonts w:ascii="Arial" w:hAnsi="Arial" w:cs="Arial"/>
          <w:sz w:val="20"/>
          <w:szCs w:val="20"/>
        </w:rPr>
        <w:t xml:space="preserve">, at appropriate intervals and at </w:t>
      </w:r>
      <w:r w:rsidRPr="001749FA">
        <w:rPr>
          <w:rFonts w:ascii="Arial" w:hAnsi="Arial" w:cs="Arial"/>
          <w:sz w:val="20"/>
          <w:szCs w:val="20"/>
        </w:rPr>
        <w:lastRenderedPageBreak/>
        <w:t>least every 30 minutes during the period the work is being carried out.</w:t>
      </w:r>
      <w:r w:rsidR="00C36E2A">
        <w:rPr>
          <w:rFonts w:ascii="Arial" w:hAnsi="Arial" w:cs="Arial"/>
          <w:sz w:val="20"/>
          <w:szCs w:val="20"/>
        </w:rPr>
        <w:t xml:space="preserve"> </w:t>
      </w:r>
      <w:r w:rsidRPr="001749FA">
        <w:rPr>
          <w:rFonts w:ascii="Arial" w:hAnsi="Arial" w:cs="Arial"/>
          <w:sz w:val="20"/>
          <w:szCs w:val="20"/>
        </w:rPr>
        <w:t>Carry staff or student ID card at all times.  (You may be required to show this to security staff)</w:t>
      </w:r>
    </w:p>
    <w:p w14:paraId="36F5C24A" w14:textId="11D10F0A" w:rsidR="001E4687" w:rsidRPr="001749FA" w:rsidRDefault="001E4687" w:rsidP="00C36E2A">
      <w:pPr>
        <w:numPr>
          <w:ilvl w:val="0"/>
          <w:numId w:val="7"/>
        </w:numPr>
        <w:tabs>
          <w:tab w:val="clear" w:pos="1440"/>
          <w:tab w:val="num" w:pos="1080"/>
        </w:tabs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When working after hours, staff and students may wish to notify Security (x53059) of their location, when they arrive and of their departure.</w:t>
      </w:r>
      <w:r w:rsidR="001749FA" w:rsidRPr="001749FA">
        <w:rPr>
          <w:rFonts w:ascii="Arial" w:hAnsi="Arial" w:cs="Arial"/>
          <w:sz w:val="20"/>
          <w:szCs w:val="20"/>
        </w:rPr>
        <w:t xml:space="preserve"> </w:t>
      </w:r>
      <w:r w:rsidRPr="001749FA">
        <w:rPr>
          <w:rFonts w:ascii="Arial" w:hAnsi="Arial" w:cs="Arial"/>
          <w:sz w:val="20"/>
          <w:szCs w:val="20"/>
        </w:rPr>
        <w:t xml:space="preserve">Most important of all: </w:t>
      </w:r>
      <w:r w:rsidRPr="001749FA">
        <w:rPr>
          <w:rFonts w:ascii="Arial" w:hAnsi="Arial" w:cs="Arial"/>
          <w:b/>
          <w:sz w:val="20"/>
          <w:szCs w:val="20"/>
        </w:rPr>
        <w:t>DON’T TAKE RISKS!</w:t>
      </w:r>
    </w:p>
    <w:p w14:paraId="0D2B6376" w14:textId="77777777" w:rsidR="001E4687" w:rsidRPr="001749FA" w:rsidRDefault="001E4687" w:rsidP="00C36E2A">
      <w:pPr>
        <w:ind w:left="360"/>
        <w:rPr>
          <w:rFonts w:ascii="Arial" w:hAnsi="Arial" w:cs="Arial"/>
          <w:sz w:val="20"/>
          <w:szCs w:val="20"/>
        </w:rPr>
      </w:pPr>
    </w:p>
    <w:p w14:paraId="7F1B8DFE" w14:textId="61828F71" w:rsidR="00C24FDE" w:rsidRPr="001749FA" w:rsidRDefault="001749FA" w:rsidP="00C36E2A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 w:rsidR="00231B2F" w:rsidRPr="001749FA">
        <w:rPr>
          <w:rFonts w:ascii="Arial" w:hAnsi="Arial" w:cs="Arial"/>
          <w:sz w:val="20"/>
          <w:szCs w:val="20"/>
        </w:rPr>
        <w:t xml:space="preserve">Upon entering the </w:t>
      </w:r>
      <w:r w:rsidR="001C6351" w:rsidRPr="001749FA">
        <w:rPr>
          <w:rFonts w:ascii="Arial" w:hAnsi="Arial" w:cs="Arial"/>
          <w:sz w:val="20"/>
          <w:szCs w:val="20"/>
        </w:rPr>
        <w:t>lab</w:t>
      </w:r>
      <w:r w:rsidR="00231B2F" w:rsidRPr="001749FA">
        <w:rPr>
          <w:rFonts w:ascii="Arial" w:hAnsi="Arial" w:cs="Arial"/>
          <w:sz w:val="20"/>
          <w:szCs w:val="20"/>
        </w:rPr>
        <w:t xml:space="preserve"> Envelope at or after 6pm (</w:t>
      </w:r>
      <w:r w:rsidR="00752BD1" w:rsidRPr="001749FA">
        <w:rPr>
          <w:rFonts w:ascii="Arial" w:hAnsi="Arial" w:cs="Arial"/>
          <w:sz w:val="20"/>
          <w:szCs w:val="20"/>
        </w:rPr>
        <w:t xml:space="preserve">or if already in the area </w:t>
      </w:r>
      <w:r w:rsidR="00231B2F" w:rsidRPr="001749FA">
        <w:rPr>
          <w:rFonts w:ascii="Arial" w:hAnsi="Arial" w:cs="Arial"/>
          <w:sz w:val="20"/>
          <w:szCs w:val="20"/>
        </w:rPr>
        <w:t>at 6pm) personnel are to swipe the “IN” reader</w:t>
      </w:r>
      <w:r w:rsidR="00A727B0" w:rsidRPr="001749FA">
        <w:rPr>
          <w:rFonts w:ascii="Arial" w:hAnsi="Arial" w:cs="Arial"/>
          <w:sz w:val="20"/>
          <w:szCs w:val="20"/>
        </w:rPr>
        <w:t xml:space="preserve"> (using their ID card)</w:t>
      </w:r>
      <w:r w:rsidR="00231B2F" w:rsidRPr="001749FA">
        <w:rPr>
          <w:rFonts w:ascii="Arial" w:hAnsi="Arial" w:cs="Arial"/>
          <w:sz w:val="20"/>
          <w:szCs w:val="20"/>
        </w:rPr>
        <w:t xml:space="preserve"> whic</w:t>
      </w:r>
      <w:r w:rsidR="00C24FDE" w:rsidRPr="001749FA">
        <w:rPr>
          <w:rFonts w:ascii="Arial" w:hAnsi="Arial" w:cs="Arial"/>
          <w:sz w:val="20"/>
          <w:szCs w:val="20"/>
        </w:rPr>
        <w:t>h is located next to the Goods L</w:t>
      </w:r>
      <w:r w:rsidR="00231B2F" w:rsidRPr="001749FA">
        <w:rPr>
          <w:rFonts w:ascii="Arial" w:hAnsi="Arial" w:cs="Arial"/>
          <w:sz w:val="20"/>
          <w:szCs w:val="20"/>
        </w:rPr>
        <w:t>ift</w:t>
      </w:r>
      <w:r w:rsidR="00200AC3" w:rsidRPr="001749FA">
        <w:rPr>
          <w:rFonts w:ascii="Arial" w:hAnsi="Arial" w:cs="Arial"/>
          <w:sz w:val="20"/>
          <w:szCs w:val="20"/>
        </w:rPr>
        <w:t xml:space="preserve"> on levels 1, 2 &amp; 3</w:t>
      </w:r>
      <w:r w:rsidR="00C24FDE" w:rsidRPr="001749FA">
        <w:rPr>
          <w:rFonts w:ascii="Arial" w:hAnsi="Arial" w:cs="Arial"/>
          <w:sz w:val="20"/>
          <w:szCs w:val="20"/>
        </w:rPr>
        <w:t>. Whilst people remained swiped “IN” the Welfare</w:t>
      </w:r>
      <w:r w:rsidR="00200AC3" w:rsidRPr="001749FA">
        <w:rPr>
          <w:rFonts w:ascii="Arial" w:hAnsi="Arial" w:cs="Arial"/>
          <w:sz w:val="20"/>
          <w:szCs w:val="20"/>
        </w:rPr>
        <w:t xml:space="preserve"> System will be active</w:t>
      </w:r>
      <w:r w:rsidR="00752BD1" w:rsidRPr="001749FA">
        <w:rPr>
          <w:rFonts w:ascii="Arial" w:hAnsi="Arial" w:cs="Arial"/>
          <w:sz w:val="20"/>
          <w:szCs w:val="20"/>
        </w:rPr>
        <w:t>,</w:t>
      </w:r>
      <w:r w:rsidR="00200AC3" w:rsidRPr="001749FA">
        <w:rPr>
          <w:rFonts w:ascii="Arial" w:hAnsi="Arial" w:cs="Arial"/>
          <w:sz w:val="20"/>
          <w:szCs w:val="20"/>
        </w:rPr>
        <w:t xml:space="preserve"> meaning that the</w:t>
      </w:r>
      <w:r w:rsidR="00C24FDE" w:rsidRPr="001749FA">
        <w:rPr>
          <w:rFonts w:ascii="Arial" w:hAnsi="Arial" w:cs="Arial"/>
          <w:sz w:val="20"/>
          <w:szCs w:val="20"/>
        </w:rPr>
        <w:t xml:space="preserve"> alarm will sound and the blue light above the Swipe Reader panel will flash every 2 hours up until 7am. When the alarm triggers</w:t>
      </w:r>
      <w:r w:rsidR="00200AC3" w:rsidRPr="001749FA">
        <w:rPr>
          <w:rFonts w:ascii="Arial" w:hAnsi="Arial" w:cs="Arial"/>
          <w:sz w:val="20"/>
          <w:szCs w:val="20"/>
        </w:rPr>
        <w:t>,</w:t>
      </w:r>
      <w:r w:rsidR="00C24FDE" w:rsidRPr="001749FA">
        <w:rPr>
          <w:rFonts w:ascii="Arial" w:hAnsi="Arial" w:cs="Arial"/>
          <w:sz w:val="20"/>
          <w:szCs w:val="20"/>
        </w:rPr>
        <w:t xml:space="preserve"> </w:t>
      </w:r>
      <w:r w:rsidR="00A727B0" w:rsidRPr="001749FA">
        <w:rPr>
          <w:rFonts w:ascii="Arial" w:hAnsi="Arial" w:cs="Arial"/>
          <w:sz w:val="20"/>
          <w:szCs w:val="20"/>
        </w:rPr>
        <w:t>personnel</w:t>
      </w:r>
      <w:r w:rsidR="00C24FDE" w:rsidRPr="001749FA">
        <w:rPr>
          <w:rFonts w:ascii="Arial" w:hAnsi="Arial" w:cs="Arial"/>
          <w:sz w:val="20"/>
          <w:szCs w:val="20"/>
        </w:rPr>
        <w:t xml:space="preserve"> </w:t>
      </w:r>
      <w:r w:rsidR="00200AC3" w:rsidRPr="001749FA">
        <w:rPr>
          <w:rFonts w:ascii="Arial" w:hAnsi="Arial" w:cs="Arial"/>
          <w:b/>
          <w:bCs/>
          <w:sz w:val="20"/>
          <w:szCs w:val="20"/>
          <w:u w:val="single"/>
        </w:rPr>
        <w:t>MUST</w:t>
      </w:r>
      <w:r w:rsidR="00C24FDE" w:rsidRPr="001749FA">
        <w:rPr>
          <w:rFonts w:ascii="Arial" w:hAnsi="Arial" w:cs="Arial"/>
          <w:sz w:val="20"/>
          <w:szCs w:val="20"/>
        </w:rPr>
        <w:t xml:space="preserve"> either swipe </w:t>
      </w:r>
      <w:r w:rsidR="00A727B0" w:rsidRPr="001749FA">
        <w:rPr>
          <w:rFonts w:ascii="Arial" w:hAnsi="Arial" w:cs="Arial"/>
          <w:sz w:val="20"/>
          <w:szCs w:val="20"/>
        </w:rPr>
        <w:t>themselves</w:t>
      </w:r>
      <w:r w:rsidR="00C24FDE" w:rsidRPr="001749FA">
        <w:rPr>
          <w:rFonts w:ascii="Arial" w:hAnsi="Arial" w:cs="Arial"/>
          <w:sz w:val="20"/>
          <w:szCs w:val="20"/>
        </w:rPr>
        <w:t xml:space="preserve"> “IN” again</w:t>
      </w:r>
      <w:r w:rsidR="001C6351" w:rsidRPr="001749FA">
        <w:rPr>
          <w:rFonts w:ascii="Arial" w:hAnsi="Arial" w:cs="Arial"/>
          <w:sz w:val="20"/>
          <w:szCs w:val="20"/>
        </w:rPr>
        <w:t>,</w:t>
      </w:r>
      <w:r w:rsidR="00C24FDE" w:rsidRPr="001749FA">
        <w:rPr>
          <w:rFonts w:ascii="Arial" w:hAnsi="Arial" w:cs="Arial"/>
          <w:sz w:val="20"/>
          <w:szCs w:val="20"/>
        </w:rPr>
        <w:t xml:space="preserve"> if </w:t>
      </w:r>
      <w:r w:rsidR="00A727B0" w:rsidRPr="001749FA">
        <w:rPr>
          <w:rFonts w:ascii="Arial" w:hAnsi="Arial" w:cs="Arial"/>
          <w:sz w:val="20"/>
          <w:szCs w:val="20"/>
        </w:rPr>
        <w:t>they</w:t>
      </w:r>
      <w:r w:rsidR="00C24FDE" w:rsidRPr="001749FA">
        <w:rPr>
          <w:rFonts w:ascii="Arial" w:hAnsi="Arial" w:cs="Arial"/>
          <w:sz w:val="20"/>
          <w:szCs w:val="20"/>
        </w:rPr>
        <w:t xml:space="preserve"> wish to remain in the </w:t>
      </w:r>
      <w:r w:rsidR="001C6351" w:rsidRPr="001749FA">
        <w:rPr>
          <w:rFonts w:ascii="Arial" w:hAnsi="Arial" w:cs="Arial"/>
          <w:sz w:val="20"/>
          <w:szCs w:val="20"/>
        </w:rPr>
        <w:t>lab,</w:t>
      </w:r>
      <w:r w:rsidR="00200AC3" w:rsidRPr="001749FA">
        <w:rPr>
          <w:rFonts w:ascii="Arial" w:hAnsi="Arial" w:cs="Arial"/>
          <w:sz w:val="20"/>
          <w:szCs w:val="20"/>
        </w:rPr>
        <w:t xml:space="preserve"> or s</w:t>
      </w:r>
      <w:r w:rsidR="00C24FDE" w:rsidRPr="001749FA">
        <w:rPr>
          <w:rFonts w:ascii="Arial" w:hAnsi="Arial" w:cs="Arial"/>
          <w:sz w:val="20"/>
          <w:szCs w:val="20"/>
        </w:rPr>
        <w:t xml:space="preserve">wipe “OUT” and leave the lab. </w:t>
      </w:r>
      <w:r w:rsidR="00A727B0" w:rsidRPr="001749FA">
        <w:rPr>
          <w:rFonts w:ascii="Arial" w:hAnsi="Arial" w:cs="Arial"/>
          <w:sz w:val="20"/>
          <w:szCs w:val="20"/>
        </w:rPr>
        <w:t>There</w:t>
      </w:r>
      <w:r w:rsidR="00C24FDE" w:rsidRPr="001749FA">
        <w:rPr>
          <w:rFonts w:ascii="Arial" w:hAnsi="Arial" w:cs="Arial"/>
          <w:sz w:val="20"/>
          <w:szCs w:val="20"/>
        </w:rPr>
        <w:t xml:space="preserve"> will </w:t>
      </w:r>
      <w:r w:rsidR="00A727B0" w:rsidRPr="001749FA">
        <w:rPr>
          <w:rFonts w:ascii="Arial" w:hAnsi="Arial" w:cs="Arial"/>
          <w:sz w:val="20"/>
          <w:szCs w:val="20"/>
        </w:rPr>
        <w:t>be</w:t>
      </w:r>
      <w:r w:rsidR="00C24FDE" w:rsidRPr="001749FA">
        <w:rPr>
          <w:rFonts w:ascii="Arial" w:hAnsi="Arial" w:cs="Arial"/>
          <w:sz w:val="20"/>
          <w:szCs w:val="20"/>
        </w:rPr>
        <w:t xml:space="preserve"> </w:t>
      </w:r>
      <w:r w:rsidR="00A727B0" w:rsidRPr="001749FA">
        <w:rPr>
          <w:rFonts w:ascii="Arial" w:hAnsi="Arial" w:cs="Arial"/>
          <w:sz w:val="20"/>
          <w:szCs w:val="20"/>
        </w:rPr>
        <w:t xml:space="preserve">a </w:t>
      </w:r>
      <w:r w:rsidR="00752BD1" w:rsidRPr="001749FA">
        <w:rPr>
          <w:rFonts w:ascii="Arial" w:hAnsi="Arial" w:cs="Arial"/>
          <w:sz w:val="20"/>
          <w:szCs w:val="20"/>
        </w:rPr>
        <w:t>10-minute</w:t>
      </w:r>
      <w:r w:rsidR="00A727B0" w:rsidRPr="001749FA">
        <w:rPr>
          <w:rFonts w:ascii="Arial" w:hAnsi="Arial" w:cs="Arial"/>
          <w:sz w:val="20"/>
          <w:szCs w:val="20"/>
        </w:rPr>
        <w:t xml:space="preserve"> window in order to do this</w:t>
      </w:r>
      <w:r w:rsidR="00C24FDE" w:rsidRPr="001749FA">
        <w:rPr>
          <w:rFonts w:ascii="Arial" w:hAnsi="Arial" w:cs="Arial"/>
          <w:sz w:val="20"/>
          <w:szCs w:val="20"/>
        </w:rPr>
        <w:t xml:space="preserve"> from when the alarm sounds.</w:t>
      </w:r>
      <w:r w:rsidR="001C6351" w:rsidRPr="001749FA">
        <w:rPr>
          <w:rFonts w:ascii="Arial" w:hAnsi="Arial" w:cs="Arial"/>
          <w:sz w:val="20"/>
          <w:szCs w:val="20"/>
        </w:rPr>
        <w:t xml:space="preserve"> </w:t>
      </w:r>
      <w:r w:rsidR="00C24FDE" w:rsidRPr="001749FA">
        <w:rPr>
          <w:rFonts w:ascii="Arial" w:hAnsi="Arial" w:cs="Arial"/>
          <w:sz w:val="20"/>
          <w:szCs w:val="20"/>
        </w:rPr>
        <w:t xml:space="preserve">If </w:t>
      </w:r>
      <w:r w:rsidR="00A727B0" w:rsidRPr="001749FA">
        <w:rPr>
          <w:rFonts w:ascii="Arial" w:hAnsi="Arial" w:cs="Arial"/>
          <w:sz w:val="20"/>
          <w:szCs w:val="20"/>
        </w:rPr>
        <w:t>all personnel who have swiped in do not re-swipe “IN”,</w:t>
      </w:r>
      <w:r w:rsidR="00C24FDE" w:rsidRPr="001749FA">
        <w:rPr>
          <w:rFonts w:ascii="Arial" w:hAnsi="Arial" w:cs="Arial"/>
          <w:sz w:val="20"/>
          <w:szCs w:val="20"/>
        </w:rPr>
        <w:t xml:space="preserve"> </w:t>
      </w:r>
      <w:r w:rsidR="00200AC3" w:rsidRPr="001749FA">
        <w:rPr>
          <w:rFonts w:ascii="Arial" w:hAnsi="Arial" w:cs="Arial"/>
          <w:sz w:val="20"/>
          <w:szCs w:val="20"/>
        </w:rPr>
        <w:t>they will be deemed as being incapacitated and</w:t>
      </w:r>
      <w:r w:rsidR="00C24FDE" w:rsidRPr="001749FA">
        <w:rPr>
          <w:rFonts w:ascii="Arial" w:hAnsi="Arial" w:cs="Arial"/>
          <w:sz w:val="20"/>
          <w:szCs w:val="20"/>
        </w:rPr>
        <w:t xml:space="preserve"> a member of the Security Staff will be despatched</w:t>
      </w:r>
      <w:r w:rsidR="00A727B0" w:rsidRPr="001749FA">
        <w:rPr>
          <w:rFonts w:ascii="Arial" w:hAnsi="Arial" w:cs="Arial"/>
          <w:sz w:val="20"/>
          <w:szCs w:val="20"/>
        </w:rPr>
        <w:t xml:space="preserve"> to try and </w:t>
      </w:r>
      <w:r w:rsidR="001C6351" w:rsidRPr="001749FA">
        <w:rPr>
          <w:rFonts w:ascii="Arial" w:hAnsi="Arial" w:cs="Arial"/>
          <w:sz w:val="20"/>
          <w:szCs w:val="20"/>
        </w:rPr>
        <w:t>locate</w:t>
      </w:r>
      <w:r w:rsidR="00A727B0" w:rsidRPr="001749FA">
        <w:rPr>
          <w:rFonts w:ascii="Arial" w:hAnsi="Arial" w:cs="Arial"/>
          <w:sz w:val="20"/>
          <w:szCs w:val="20"/>
        </w:rPr>
        <w:t xml:space="preserve"> the missing personnel.</w:t>
      </w:r>
      <w:r w:rsidR="0018153B" w:rsidRPr="001749FA">
        <w:rPr>
          <w:rFonts w:ascii="Arial" w:hAnsi="Arial" w:cs="Arial"/>
          <w:sz w:val="20"/>
          <w:szCs w:val="20"/>
        </w:rPr>
        <w:t xml:space="preserve"> </w:t>
      </w:r>
    </w:p>
    <w:p w14:paraId="5F233DB6" w14:textId="77777777" w:rsidR="00A727B0" w:rsidRPr="001749FA" w:rsidRDefault="00A727B0" w:rsidP="00C36E2A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If you wish to travel to a lab on another level</w:t>
      </w:r>
      <w:r w:rsidR="00CF5EB5" w:rsidRPr="001749FA">
        <w:rPr>
          <w:rFonts w:ascii="Arial" w:hAnsi="Arial" w:cs="Arial"/>
          <w:sz w:val="20"/>
          <w:szCs w:val="20"/>
        </w:rPr>
        <w:t>,</w:t>
      </w:r>
      <w:r w:rsidRPr="001749FA">
        <w:rPr>
          <w:rFonts w:ascii="Arial" w:hAnsi="Arial" w:cs="Arial"/>
          <w:sz w:val="20"/>
          <w:szCs w:val="20"/>
        </w:rPr>
        <w:t xml:space="preserve"> then you </w:t>
      </w:r>
      <w:r w:rsidR="00200AC3" w:rsidRPr="001749FA">
        <w:rPr>
          <w:rFonts w:ascii="Arial" w:hAnsi="Arial" w:cs="Arial"/>
          <w:b/>
          <w:bCs/>
          <w:sz w:val="20"/>
          <w:szCs w:val="20"/>
          <w:u w:val="single"/>
        </w:rPr>
        <w:t>MUST</w:t>
      </w:r>
      <w:r w:rsidRPr="001749FA">
        <w:rPr>
          <w:rFonts w:ascii="Arial" w:hAnsi="Arial" w:cs="Arial"/>
          <w:sz w:val="20"/>
          <w:szCs w:val="20"/>
        </w:rPr>
        <w:t xml:space="preserve"> swipe “OUT” from the </w:t>
      </w:r>
      <w:r w:rsidR="001C6351" w:rsidRPr="001749FA">
        <w:rPr>
          <w:rFonts w:ascii="Arial" w:hAnsi="Arial" w:cs="Arial"/>
          <w:sz w:val="20"/>
          <w:szCs w:val="20"/>
        </w:rPr>
        <w:t>current floor</w:t>
      </w:r>
      <w:r w:rsidRPr="001749FA">
        <w:rPr>
          <w:rFonts w:ascii="Arial" w:hAnsi="Arial" w:cs="Arial"/>
          <w:sz w:val="20"/>
          <w:szCs w:val="20"/>
        </w:rPr>
        <w:t xml:space="preserve"> level and swipe “IN” on arriving at the new level.</w:t>
      </w:r>
    </w:p>
    <w:p w14:paraId="66035372" w14:textId="77777777" w:rsidR="00CF5EB5" w:rsidRPr="001749FA" w:rsidRDefault="001C6351" w:rsidP="00C36E2A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Every time you leave</w:t>
      </w:r>
      <w:r w:rsidR="00CF5EB5" w:rsidRPr="001749FA">
        <w:rPr>
          <w:rFonts w:ascii="Arial" w:hAnsi="Arial" w:cs="Arial"/>
          <w:sz w:val="20"/>
          <w:szCs w:val="20"/>
        </w:rPr>
        <w:t xml:space="preserve"> the </w:t>
      </w:r>
      <w:r w:rsidRPr="001749FA">
        <w:rPr>
          <w:rFonts w:ascii="Arial" w:hAnsi="Arial" w:cs="Arial"/>
          <w:sz w:val="20"/>
          <w:szCs w:val="20"/>
        </w:rPr>
        <w:t>lab</w:t>
      </w:r>
      <w:r w:rsidR="00CF5EB5" w:rsidRPr="001749FA">
        <w:rPr>
          <w:rFonts w:ascii="Arial" w:hAnsi="Arial" w:cs="Arial"/>
          <w:sz w:val="20"/>
          <w:szCs w:val="20"/>
        </w:rPr>
        <w:t xml:space="preserve"> envelope you </w:t>
      </w:r>
      <w:r w:rsidR="00200AC3" w:rsidRPr="001749FA">
        <w:rPr>
          <w:rFonts w:ascii="Arial" w:hAnsi="Arial" w:cs="Arial"/>
          <w:b/>
          <w:bCs/>
          <w:sz w:val="20"/>
          <w:szCs w:val="20"/>
          <w:u w:val="single"/>
        </w:rPr>
        <w:t>MUST</w:t>
      </w:r>
      <w:r w:rsidR="00CF5EB5" w:rsidRPr="001749FA">
        <w:rPr>
          <w:rFonts w:ascii="Arial" w:hAnsi="Arial" w:cs="Arial"/>
          <w:sz w:val="20"/>
          <w:szCs w:val="20"/>
        </w:rPr>
        <w:t xml:space="preserve"> swipe the “OUT” reader.</w:t>
      </w:r>
      <w:r w:rsidR="0018153B" w:rsidRPr="001749FA">
        <w:rPr>
          <w:rFonts w:ascii="Arial" w:hAnsi="Arial" w:cs="Arial"/>
          <w:sz w:val="20"/>
          <w:szCs w:val="20"/>
        </w:rPr>
        <w:t xml:space="preserve"> </w:t>
      </w:r>
    </w:p>
    <w:p w14:paraId="28A51E92" w14:textId="77777777" w:rsidR="00CF5EB5" w:rsidRPr="001749FA" w:rsidRDefault="00CF5EB5" w:rsidP="00C36E2A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 xml:space="preserve">Security </w:t>
      </w:r>
      <w:r w:rsidR="001C6351" w:rsidRPr="001749FA">
        <w:rPr>
          <w:rFonts w:ascii="Arial" w:hAnsi="Arial" w:cs="Arial"/>
          <w:sz w:val="20"/>
          <w:szCs w:val="20"/>
        </w:rPr>
        <w:t xml:space="preserve">Staff </w:t>
      </w:r>
      <w:r w:rsidRPr="001749FA">
        <w:rPr>
          <w:rFonts w:ascii="Arial" w:hAnsi="Arial" w:cs="Arial"/>
          <w:sz w:val="20"/>
          <w:szCs w:val="20"/>
        </w:rPr>
        <w:t xml:space="preserve">and the </w:t>
      </w:r>
      <w:r w:rsidR="001C6351" w:rsidRPr="001749FA">
        <w:rPr>
          <w:rFonts w:ascii="Arial" w:hAnsi="Arial" w:cs="Arial"/>
          <w:sz w:val="20"/>
          <w:szCs w:val="20"/>
        </w:rPr>
        <w:t>Engineering Services Officers (ESO’s)</w:t>
      </w:r>
      <w:r w:rsidRPr="001749FA">
        <w:rPr>
          <w:rFonts w:ascii="Arial" w:hAnsi="Arial" w:cs="Arial"/>
          <w:sz w:val="20"/>
          <w:szCs w:val="20"/>
        </w:rPr>
        <w:t xml:space="preserve"> will still do their routine walk-through’</w:t>
      </w:r>
      <w:r w:rsidR="001C6351" w:rsidRPr="001749FA">
        <w:rPr>
          <w:rFonts w:ascii="Arial" w:hAnsi="Arial" w:cs="Arial"/>
          <w:sz w:val="20"/>
          <w:szCs w:val="20"/>
        </w:rPr>
        <w:t>s, a</w:t>
      </w:r>
      <w:r w:rsidRPr="001749FA">
        <w:rPr>
          <w:rFonts w:ascii="Arial" w:hAnsi="Arial" w:cs="Arial"/>
          <w:sz w:val="20"/>
          <w:szCs w:val="20"/>
        </w:rPr>
        <w:t xml:space="preserve">nybody found within </w:t>
      </w:r>
      <w:r w:rsidR="001C6351" w:rsidRPr="001749FA">
        <w:rPr>
          <w:rFonts w:ascii="Arial" w:hAnsi="Arial" w:cs="Arial"/>
          <w:sz w:val="20"/>
          <w:szCs w:val="20"/>
        </w:rPr>
        <w:t>the</w:t>
      </w:r>
      <w:r w:rsidRPr="001749FA">
        <w:rPr>
          <w:rFonts w:ascii="Arial" w:hAnsi="Arial" w:cs="Arial"/>
          <w:sz w:val="20"/>
          <w:szCs w:val="20"/>
        </w:rPr>
        <w:t xml:space="preserve"> </w:t>
      </w:r>
      <w:r w:rsidR="001C6351" w:rsidRPr="001749FA">
        <w:rPr>
          <w:rFonts w:ascii="Arial" w:hAnsi="Arial" w:cs="Arial"/>
          <w:sz w:val="20"/>
          <w:szCs w:val="20"/>
        </w:rPr>
        <w:t>lab</w:t>
      </w:r>
      <w:r w:rsidRPr="001749FA">
        <w:rPr>
          <w:rFonts w:ascii="Arial" w:hAnsi="Arial" w:cs="Arial"/>
          <w:sz w:val="20"/>
          <w:szCs w:val="20"/>
        </w:rPr>
        <w:t xml:space="preserve"> </w:t>
      </w:r>
      <w:r w:rsidR="001C6351" w:rsidRPr="001749FA">
        <w:rPr>
          <w:rFonts w:ascii="Arial" w:hAnsi="Arial" w:cs="Arial"/>
          <w:sz w:val="20"/>
          <w:szCs w:val="20"/>
        </w:rPr>
        <w:t xml:space="preserve">envelope after-hours, that has not swiped “IN” and/or does not have after-hours access will have </w:t>
      </w:r>
      <w:r w:rsidR="00200AC3" w:rsidRPr="001749FA">
        <w:rPr>
          <w:rFonts w:ascii="Arial" w:hAnsi="Arial" w:cs="Arial"/>
          <w:sz w:val="20"/>
          <w:szCs w:val="20"/>
        </w:rPr>
        <w:t>total</w:t>
      </w:r>
      <w:r w:rsidR="001C6351" w:rsidRPr="001749FA">
        <w:rPr>
          <w:rFonts w:ascii="Arial" w:hAnsi="Arial" w:cs="Arial"/>
          <w:sz w:val="20"/>
          <w:szCs w:val="20"/>
        </w:rPr>
        <w:t xml:space="preserve"> lab access withdrawn.</w:t>
      </w:r>
    </w:p>
    <w:p w14:paraId="61929EEE" w14:textId="77777777" w:rsidR="004F2C8A" w:rsidRPr="001749FA" w:rsidRDefault="0018153B" w:rsidP="00C36E2A">
      <w:p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If Personnel, forget to swi</w:t>
      </w:r>
      <w:r w:rsidR="004F2C8A" w:rsidRPr="001749FA">
        <w:rPr>
          <w:rFonts w:ascii="Arial" w:hAnsi="Arial" w:cs="Arial"/>
          <w:sz w:val="20"/>
          <w:szCs w:val="20"/>
        </w:rPr>
        <w:t>pe in at the 2 Hour alarm point and:</w:t>
      </w:r>
    </w:p>
    <w:p w14:paraId="50E7ECC6" w14:textId="77777777" w:rsidR="005511BA" w:rsidRPr="001749FA" w:rsidRDefault="0018153B" w:rsidP="00C36E2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 xml:space="preserve"> </w:t>
      </w:r>
      <w:r w:rsidR="004F2C8A" w:rsidRPr="001749FA">
        <w:rPr>
          <w:rFonts w:ascii="Arial" w:hAnsi="Arial" w:cs="Arial"/>
          <w:sz w:val="20"/>
          <w:szCs w:val="20"/>
        </w:rPr>
        <w:t>They ar</w:t>
      </w:r>
      <w:r w:rsidR="005511BA" w:rsidRPr="001749FA">
        <w:rPr>
          <w:rFonts w:ascii="Arial" w:hAnsi="Arial" w:cs="Arial"/>
          <w:sz w:val="20"/>
          <w:szCs w:val="20"/>
        </w:rPr>
        <w:t>e still in the lab:</w:t>
      </w:r>
    </w:p>
    <w:p w14:paraId="6C733960" w14:textId="77777777" w:rsidR="004F2C8A" w:rsidRPr="001749FA" w:rsidRDefault="004F2C8A" w:rsidP="00C36E2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Security will take their details (for forwarding on to the New Horizons Safety Officer for further action) and ask th</w:t>
      </w:r>
      <w:r w:rsidR="005511BA" w:rsidRPr="001749FA">
        <w:rPr>
          <w:rFonts w:ascii="Arial" w:hAnsi="Arial" w:cs="Arial"/>
          <w:sz w:val="20"/>
          <w:szCs w:val="20"/>
        </w:rPr>
        <w:t>em to either s</w:t>
      </w:r>
      <w:r w:rsidRPr="001749FA">
        <w:rPr>
          <w:rFonts w:ascii="Arial" w:hAnsi="Arial" w:cs="Arial"/>
          <w:sz w:val="20"/>
          <w:szCs w:val="20"/>
        </w:rPr>
        <w:t xml:space="preserve">wipe </w:t>
      </w:r>
      <w:r w:rsidR="005511BA" w:rsidRPr="001749FA">
        <w:rPr>
          <w:rFonts w:ascii="Arial" w:hAnsi="Arial" w:cs="Arial"/>
          <w:sz w:val="20"/>
          <w:szCs w:val="20"/>
        </w:rPr>
        <w:t>“IN”</w:t>
      </w:r>
      <w:r w:rsidRPr="001749FA">
        <w:rPr>
          <w:rFonts w:ascii="Arial" w:hAnsi="Arial" w:cs="Arial"/>
          <w:sz w:val="20"/>
          <w:szCs w:val="20"/>
        </w:rPr>
        <w:t xml:space="preserve"> or leave.</w:t>
      </w:r>
    </w:p>
    <w:p w14:paraId="1B6D02BA" w14:textId="77777777" w:rsidR="005511BA" w:rsidRPr="001749FA" w:rsidRDefault="005511BA" w:rsidP="00C36E2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Continued failure to swipe ‘IN” at the 2 hour alarm points will result in loss of After-Hours Access</w:t>
      </w:r>
    </w:p>
    <w:p w14:paraId="400E4DF2" w14:textId="77777777" w:rsidR="0018153B" w:rsidRPr="001749FA" w:rsidRDefault="004F2C8A" w:rsidP="00C36E2A">
      <w:pPr>
        <w:tabs>
          <w:tab w:val="center" w:pos="4536"/>
        </w:tabs>
        <w:ind w:left="360" w:firstLine="360"/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ab/>
        <w:t>OR</w:t>
      </w:r>
      <w:r w:rsidRPr="001749FA">
        <w:rPr>
          <w:rFonts w:ascii="Arial" w:hAnsi="Arial" w:cs="Arial"/>
          <w:sz w:val="20"/>
          <w:szCs w:val="20"/>
        </w:rPr>
        <w:br/>
      </w:r>
    </w:p>
    <w:p w14:paraId="7FD1157A" w14:textId="77777777" w:rsidR="004F2C8A" w:rsidRPr="001749FA" w:rsidRDefault="004F2C8A" w:rsidP="00C36E2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They have left the lab envelope</w:t>
      </w:r>
      <w:r w:rsidR="005511BA" w:rsidRPr="001749FA">
        <w:rPr>
          <w:rFonts w:ascii="Arial" w:hAnsi="Arial" w:cs="Arial"/>
          <w:sz w:val="20"/>
          <w:szCs w:val="20"/>
        </w:rPr>
        <w:t>:</w:t>
      </w:r>
    </w:p>
    <w:p w14:paraId="1331DDFD" w14:textId="77777777" w:rsidR="004F2C8A" w:rsidRPr="001749FA" w:rsidRDefault="004F2C8A" w:rsidP="00C36E2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First occurrence will result in a warning from the Head of Department</w:t>
      </w:r>
    </w:p>
    <w:p w14:paraId="7B1DDF57" w14:textId="77777777" w:rsidR="005511BA" w:rsidRPr="001749FA" w:rsidRDefault="005511BA" w:rsidP="00C36E2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>Second occurrence will result in loss of After-Hours access</w:t>
      </w:r>
    </w:p>
    <w:p w14:paraId="440E01CB" w14:textId="77777777" w:rsidR="004F2C8A" w:rsidRPr="001749FA" w:rsidRDefault="005511BA" w:rsidP="00C36E2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1749FA">
        <w:rPr>
          <w:rFonts w:ascii="Arial" w:hAnsi="Arial" w:cs="Arial"/>
          <w:sz w:val="20"/>
          <w:szCs w:val="20"/>
        </w:rPr>
        <w:t xml:space="preserve">Third occurrence will result in loss of all lab access. </w:t>
      </w:r>
    </w:p>
    <w:p w14:paraId="6867A5E1" w14:textId="77777777" w:rsidR="00A727B0" w:rsidRPr="001749FA" w:rsidRDefault="00A727B0" w:rsidP="00C24FDE">
      <w:pPr>
        <w:rPr>
          <w:rFonts w:ascii="Arial" w:hAnsi="Arial" w:cs="Arial"/>
          <w:sz w:val="20"/>
          <w:szCs w:val="20"/>
        </w:rPr>
      </w:pPr>
    </w:p>
    <w:sectPr w:rsidR="00A727B0" w:rsidRPr="001749FA" w:rsidSect="00107294">
      <w:headerReference w:type="default" r:id="rId10"/>
      <w:footerReference w:type="default" r:id="rId11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7B220" w14:textId="77777777" w:rsidR="005947ED" w:rsidRDefault="005947ED" w:rsidP="00A6456A">
      <w:pPr>
        <w:spacing w:after="0" w:line="240" w:lineRule="auto"/>
      </w:pPr>
      <w:r>
        <w:separator/>
      </w:r>
    </w:p>
  </w:endnote>
  <w:endnote w:type="continuationSeparator" w:id="0">
    <w:p w14:paraId="77B74E85" w14:textId="77777777" w:rsidR="005947ED" w:rsidRDefault="005947ED" w:rsidP="00A64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3705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6A988E" w14:textId="0234D8EB" w:rsidR="00431B2D" w:rsidRDefault="00107294" w:rsidP="00107294">
            <w:pPr>
              <w:pStyle w:val="Footer"/>
              <w:tabs>
                <w:tab w:val="clear" w:pos="4513"/>
                <w:tab w:val="center" w:pos="5245"/>
              </w:tabs>
            </w:pPr>
            <w:r w:rsidRPr="00107294">
              <w:rPr>
                <w:sz w:val="18"/>
                <w:szCs w:val="18"/>
              </w:rPr>
              <w:t>After Hours Lab Work in New Horizons V2</w:t>
            </w:r>
            <w:r w:rsidRPr="00107294">
              <w:rPr>
                <w:sz w:val="18"/>
                <w:szCs w:val="18"/>
              </w:rPr>
              <w:tab/>
              <w:t>Responsible Officer: MSE Safety Officer</w:t>
            </w:r>
            <w:r>
              <w:rPr>
                <w:sz w:val="18"/>
                <w:szCs w:val="18"/>
              </w:rPr>
              <w:tab/>
            </w:r>
            <w:r w:rsidRPr="00107294">
              <w:rPr>
                <w:sz w:val="18"/>
                <w:szCs w:val="18"/>
              </w:rPr>
              <w:t xml:space="preserve">Page </w:t>
            </w:r>
            <w:r w:rsidRPr="00107294">
              <w:rPr>
                <w:b/>
                <w:bCs/>
                <w:sz w:val="18"/>
                <w:szCs w:val="18"/>
              </w:rPr>
              <w:fldChar w:fldCharType="begin"/>
            </w:r>
            <w:r w:rsidRPr="0010729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107294">
              <w:rPr>
                <w:b/>
                <w:bCs/>
                <w:sz w:val="18"/>
                <w:szCs w:val="18"/>
              </w:rPr>
              <w:fldChar w:fldCharType="separate"/>
            </w:r>
            <w:r w:rsidRPr="00107294">
              <w:rPr>
                <w:b/>
                <w:bCs/>
                <w:noProof/>
                <w:sz w:val="18"/>
                <w:szCs w:val="18"/>
              </w:rPr>
              <w:t>2</w:t>
            </w:r>
            <w:r w:rsidRPr="00107294">
              <w:rPr>
                <w:b/>
                <w:bCs/>
                <w:sz w:val="18"/>
                <w:szCs w:val="18"/>
              </w:rPr>
              <w:fldChar w:fldCharType="end"/>
            </w:r>
            <w:r w:rsidRPr="00107294">
              <w:rPr>
                <w:sz w:val="18"/>
                <w:szCs w:val="18"/>
              </w:rPr>
              <w:t xml:space="preserve"> of </w:t>
            </w:r>
            <w:r w:rsidRPr="00107294">
              <w:rPr>
                <w:b/>
                <w:bCs/>
                <w:sz w:val="18"/>
                <w:szCs w:val="18"/>
              </w:rPr>
              <w:fldChar w:fldCharType="begin"/>
            </w:r>
            <w:r w:rsidRPr="0010729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107294">
              <w:rPr>
                <w:b/>
                <w:bCs/>
                <w:sz w:val="18"/>
                <w:szCs w:val="18"/>
              </w:rPr>
              <w:fldChar w:fldCharType="separate"/>
            </w:r>
            <w:r w:rsidRPr="00107294">
              <w:rPr>
                <w:b/>
                <w:bCs/>
                <w:noProof/>
                <w:sz w:val="18"/>
                <w:szCs w:val="18"/>
              </w:rPr>
              <w:t>2</w:t>
            </w:r>
            <w:r w:rsidRPr="0010729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0724EFE" w14:textId="44D8038A" w:rsidR="00107294" w:rsidRPr="00107294" w:rsidRDefault="00107294" w:rsidP="00107294">
    <w:pPr>
      <w:pStyle w:val="Footer"/>
      <w:tabs>
        <w:tab w:val="clear" w:pos="4513"/>
        <w:tab w:val="center" w:pos="5245"/>
      </w:tabs>
      <w:rPr>
        <w:sz w:val="18"/>
        <w:szCs w:val="18"/>
      </w:rPr>
    </w:pPr>
    <w:r>
      <w:tab/>
    </w:r>
    <w:r w:rsidRPr="00107294">
      <w:rPr>
        <w:sz w:val="18"/>
        <w:szCs w:val="18"/>
      </w:rPr>
      <w:t>Date Effective: May 2020</w:t>
    </w:r>
    <w:r w:rsidRPr="00107294">
      <w:rPr>
        <w:sz w:val="18"/>
        <w:szCs w:val="18"/>
      </w:rPr>
      <w:tab/>
      <w:t>Date of next review: May</w:t>
    </w:r>
    <w:r>
      <w:rPr>
        <w:sz w:val="18"/>
        <w:szCs w:val="18"/>
      </w:rPr>
      <w:t xml:space="preserve"> </w:t>
    </w:r>
    <w:r w:rsidRPr="00107294">
      <w:rPr>
        <w:sz w:val="18"/>
        <w:szCs w:val="18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CC9A8" w14:textId="77777777" w:rsidR="005947ED" w:rsidRDefault="005947ED" w:rsidP="00A6456A">
      <w:pPr>
        <w:spacing w:after="0" w:line="240" w:lineRule="auto"/>
      </w:pPr>
      <w:r>
        <w:separator/>
      </w:r>
    </w:p>
  </w:footnote>
  <w:footnote w:type="continuationSeparator" w:id="0">
    <w:p w14:paraId="68C2E27B" w14:textId="77777777" w:rsidR="005947ED" w:rsidRDefault="005947ED" w:rsidP="00A64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2979" w14:textId="2596AE5E" w:rsidR="001E4687" w:rsidRDefault="001E4687">
    <w:pPr>
      <w:pStyle w:val="Header"/>
    </w:pPr>
    <w:r w:rsidRPr="006E705D">
      <w:rPr>
        <w:rFonts w:asciiTheme="minorBidi" w:hAnsiTheme="minorBidi"/>
        <w:b/>
        <w:bCs/>
        <w:noProof/>
        <w:sz w:val="24"/>
        <w:szCs w:val="24"/>
        <w:lang w:eastAsia="en-AU"/>
      </w:rPr>
      <w:drawing>
        <wp:anchor distT="0" distB="0" distL="114300" distR="114300" simplePos="0" relativeHeight="251659264" behindDoc="0" locked="0" layoutInCell="1" allowOverlap="1" wp14:anchorId="20AC1A27" wp14:editId="182D6E97">
          <wp:simplePos x="0" y="0"/>
          <wp:positionH relativeFrom="column">
            <wp:posOffset>1323975</wp:posOffset>
          </wp:positionH>
          <wp:positionV relativeFrom="paragraph">
            <wp:posOffset>-86360</wp:posOffset>
          </wp:positionV>
          <wp:extent cx="2971800" cy="371475"/>
          <wp:effectExtent l="0" t="0" r="0" b="952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77E2"/>
    <w:multiLevelType w:val="hybridMultilevel"/>
    <w:tmpl w:val="E64816BA"/>
    <w:lvl w:ilvl="0" w:tplc="AB708E9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CF50AC"/>
    <w:multiLevelType w:val="hybridMultilevel"/>
    <w:tmpl w:val="02E8E740"/>
    <w:lvl w:ilvl="0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C50739"/>
    <w:multiLevelType w:val="hybridMultilevel"/>
    <w:tmpl w:val="737AA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D5984"/>
    <w:multiLevelType w:val="hybridMultilevel"/>
    <w:tmpl w:val="86A83E88"/>
    <w:lvl w:ilvl="0" w:tplc="0C09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8235"/>
        </w:tabs>
        <w:ind w:left="823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8955"/>
        </w:tabs>
        <w:ind w:left="895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9675"/>
        </w:tabs>
        <w:ind w:left="9675" w:hanging="360"/>
      </w:pPr>
      <w:rPr>
        <w:rFonts w:ascii="Wingdings" w:hAnsi="Wingdings" w:hint="default"/>
      </w:rPr>
    </w:lvl>
  </w:abstractNum>
  <w:abstractNum w:abstractNumId="4" w15:restartNumberingAfterBreak="0">
    <w:nsid w:val="32E95B57"/>
    <w:multiLevelType w:val="hybridMultilevel"/>
    <w:tmpl w:val="B2C84E7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4D356B"/>
    <w:multiLevelType w:val="hybridMultilevel"/>
    <w:tmpl w:val="205235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003FB"/>
    <w:multiLevelType w:val="hybridMultilevel"/>
    <w:tmpl w:val="C9AC49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6A"/>
    <w:rsid w:val="00106832"/>
    <w:rsid w:val="00107294"/>
    <w:rsid w:val="00107C23"/>
    <w:rsid w:val="001749FA"/>
    <w:rsid w:val="001800AB"/>
    <w:rsid w:val="0018153B"/>
    <w:rsid w:val="001C6351"/>
    <w:rsid w:val="001E4687"/>
    <w:rsid w:val="001F28A7"/>
    <w:rsid w:val="00200AC3"/>
    <w:rsid w:val="00231B2F"/>
    <w:rsid w:val="002C1D91"/>
    <w:rsid w:val="00431B2D"/>
    <w:rsid w:val="00432B59"/>
    <w:rsid w:val="004A7D2E"/>
    <w:rsid w:val="004F2C8A"/>
    <w:rsid w:val="005511BA"/>
    <w:rsid w:val="005947ED"/>
    <w:rsid w:val="005B3DBA"/>
    <w:rsid w:val="00640572"/>
    <w:rsid w:val="00751AE5"/>
    <w:rsid w:val="00752BD1"/>
    <w:rsid w:val="00773810"/>
    <w:rsid w:val="00941071"/>
    <w:rsid w:val="00961FA7"/>
    <w:rsid w:val="00A6456A"/>
    <w:rsid w:val="00A727B0"/>
    <w:rsid w:val="00B91C3F"/>
    <w:rsid w:val="00C17EEB"/>
    <w:rsid w:val="00C24FDE"/>
    <w:rsid w:val="00C36E2A"/>
    <w:rsid w:val="00CF5EB5"/>
    <w:rsid w:val="00D4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E7D725"/>
  <w15:chartTrackingRefBased/>
  <w15:docId w15:val="{89AD12CF-D5F9-4395-ABDB-D2AB2220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5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6A"/>
  </w:style>
  <w:style w:type="paragraph" w:styleId="Footer">
    <w:name w:val="footer"/>
    <w:basedOn w:val="Normal"/>
    <w:link w:val="FooterChar"/>
    <w:uiPriority w:val="99"/>
    <w:unhideWhenUsed/>
    <w:rsid w:val="00A645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6A"/>
  </w:style>
  <w:style w:type="character" w:styleId="Hyperlink">
    <w:name w:val="Hyperlink"/>
    <w:basedOn w:val="DefaultParagraphFont"/>
    <w:uiPriority w:val="99"/>
    <w:unhideWhenUsed/>
    <w:rsid w:val="00A645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381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800A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B2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74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ash.edu/__data/assets/pdf_file/0005/147065/after-hours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orksafe.vic.gov.au/resources/fatigue-prevention-workplace-your-health-and-safety-gui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DDD4-B161-4153-94BA-765572B4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Wheeler</dc:creator>
  <cp:keywords/>
  <dc:description/>
  <cp:lastModifiedBy>Tony Huynh</cp:lastModifiedBy>
  <cp:revision>7</cp:revision>
  <dcterms:created xsi:type="dcterms:W3CDTF">2020-04-27T00:56:00Z</dcterms:created>
  <dcterms:modified xsi:type="dcterms:W3CDTF">2023-11-27T03:25:00Z</dcterms:modified>
</cp:coreProperties>
</file>