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47410E5" w:rsidR="00303E2E" w:rsidRDefault="00DD28FA">
      <w:pPr>
        <w:pBdr>
          <w:top w:val="nil"/>
          <w:left w:val="nil"/>
          <w:bottom w:val="nil"/>
          <w:right w:val="nil"/>
          <w:between w:val="nil"/>
        </w:pBdr>
        <w:rPr>
          <w:rFonts w:ascii="Arial" w:eastAsia="Arial" w:hAnsi="Arial" w:cs="Arial"/>
          <w:color w:val="000000"/>
          <w:sz w:val="18"/>
          <w:szCs w:val="18"/>
        </w:rPr>
      </w:pPr>
      <w:r>
        <w:rPr>
          <w:rFonts w:ascii="Arial" w:eastAsia="Arial" w:hAnsi="Arial" w:cs="Arial"/>
          <w:noProof/>
          <w:color w:val="000000"/>
          <w:sz w:val="18"/>
          <w:szCs w:val="18"/>
        </w:rPr>
        <mc:AlternateContent>
          <mc:Choice Requires="wps">
            <w:drawing>
              <wp:anchor distT="45720" distB="45720" distL="114300" distR="114300" simplePos="0" relativeHeight="251658240" behindDoc="0" locked="0" layoutInCell="1" hidden="0" allowOverlap="1" wp14:anchorId="57729EC5" wp14:editId="34F51615">
                <wp:simplePos x="0" y="0"/>
                <wp:positionH relativeFrom="margin">
                  <wp:posOffset>5031106</wp:posOffset>
                </wp:positionH>
                <wp:positionV relativeFrom="page">
                  <wp:posOffset>462916</wp:posOffset>
                </wp:positionV>
                <wp:extent cx="1430250" cy="1423670"/>
                <wp:effectExtent l="0" t="0" r="0" b="0"/>
                <wp:wrapNone/>
                <wp:docPr id="291" name="Rectangle 291"/>
                <wp:cNvGraphicFramePr/>
                <a:graphic xmlns:a="http://schemas.openxmlformats.org/drawingml/2006/main">
                  <a:graphicData uri="http://schemas.microsoft.com/office/word/2010/wordprocessingShape">
                    <wps:wsp>
                      <wps:cNvSpPr/>
                      <wps:spPr>
                        <a:xfrm>
                          <a:off x="4640400" y="3077690"/>
                          <a:ext cx="1411200" cy="1404620"/>
                        </a:xfrm>
                        <a:prstGeom prst="rect">
                          <a:avLst/>
                        </a:prstGeom>
                        <a:noFill/>
                        <a:ln>
                          <a:noFill/>
                        </a:ln>
                      </wps:spPr>
                      <wps:txbx>
                        <w:txbxContent>
                          <w:p w14:paraId="7EDE0E7B" w14:textId="44AE365D" w:rsidR="00303E2E" w:rsidRDefault="00DD28FA">
                            <w:pPr>
                              <w:spacing w:after="0" w:line="300" w:lineRule="auto"/>
                              <w:jc w:val="right"/>
                              <w:textDirection w:val="btLr"/>
                            </w:pPr>
                            <w:r>
                              <w:rPr>
                                <w:color w:val="000000"/>
                                <w:sz w:val="28"/>
                              </w:rPr>
                              <w:t>MONASH ADDICTION RESEARCH CENTRE</w:t>
                            </w:r>
                          </w:p>
                        </w:txbxContent>
                      </wps:txbx>
                      <wps:bodyPr spcFirstLastPara="1" wrap="square" lIns="91425" tIns="45700" rIns="91425" bIns="45700" anchor="t" anchorCtr="0">
                        <a:noAutofit/>
                      </wps:bodyPr>
                    </wps:wsp>
                  </a:graphicData>
                </a:graphic>
              </wp:anchor>
            </w:drawing>
          </mc:Choice>
          <mc:Fallback>
            <w:pict>
              <v:rect w14:anchorId="57729EC5" id="Rectangle 291" o:spid="_x0000_s1026" style="position:absolute;margin-left:396.15pt;margin-top:36.45pt;width:112.6pt;height:112.1pt;z-index:251658240;visibility:visible;mso-wrap-style:square;mso-wrap-distance-left:9pt;mso-wrap-distance-top:3.6pt;mso-wrap-distance-right:9pt;mso-wrap-distance-bottom:3.6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" filled="f" stroked="f">
                <v:textbox inset="2.53958mm,1.2694mm,2.53958mm,1.2694mm">
                  <w:txbxContent>
                    <w:p w14:paraId="7EDE0E7B" w14:textId="44AE365D" w:rsidR="00303E2E" w:rsidRDefault="00DD28FA">
                      <w:pPr>
                        <w:spacing w:after="0" w:line="300" w:lineRule="auto"/>
                        <w:jc w:val="right"/>
                        <w:textDirection w:val="btLr"/>
                      </w:pPr>
                      <w:r>
                        <w:rPr>
                          <w:color w:val="000000"/>
                          <w:sz w:val="28"/>
                        </w:rPr>
                        <w:t>MONASH ADDICTION RESEARCH CENTRE</w:t>
                      </w:r>
                    </w:p>
                  </w:txbxContent>
                </v:textbox>
                <w10:wrap anchorx="margin" anchory="page"/>
              </v:rect>
            </w:pict>
          </mc:Fallback>
        </mc:AlternateContent>
      </w:r>
      <w:r>
        <w:rPr>
          <w:rFonts w:ascii="Arial" w:eastAsia="Arial" w:hAnsi="Arial" w:cs="Arial"/>
          <w:noProof/>
          <w:color w:val="000000"/>
          <w:sz w:val="18"/>
          <w:szCs w:val="18"/>
        </w:rPr>
        <w:drawing>
          <wp:anchor distT="0" distB="0" distL="114300" distR="114300" simplePos="0" relativeHeight="251659264" behindDoc="0" locked="0" layoutInCell="1" hidden="0" allowOverlap="1" wp14:anchorId="6341CACC" wp14:editId="6BBF18F5">
            <wp:simplePos x="0" y="0"/>
            <wp:positionH relativeFrom="page">
              <wp:posOffset>504190</wp:posOffset>
            </wp:positionH>
            <wp:positionV relativeFrom="page">
              <wp:posOffset>558165</wp:posOffset>
            </wp:positionV>
            <wp:extent cx="1872000" cy="543600"/>
            <wp:effectExtent l="0" t="0" r="0" b="2540"/>
            <wp:wrapNone/>
            <wp:docPr id="29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1872000" cy="543600"/>
                    </a:xfrm>
                    <a:prstGeom prst="rect">
                      <a:avLst/>
                    </a:prstGeom>
                    <a:ln/>
                  </pic:spPr>
                </pic:pic>
              </a:graphicData>
            </a:graphic>
            <wp14:sizeRelH relativeFrom="margin">
              <wp14:pctWidth>0</wp14:pctWidth>
            </wp14:sizeRelH>
            <wp14:sizeRelV relativeFrom="margin">
              <wp14:pctHeight>0</wp14:pctHeight>
            </wp14:sizeRelV>
          </wp:anchor>
        </w:drawing>
      </w:r>
    </w:p>
    <w:p w14:paraId="00000002" w14:textId="220DEDC1" w:rsidR="00303E2E" w:rsidRDefault="00303E2E">
      <w:pPr>
        <w:pBdr>
          <w:top w:val="nil"/>
          <w:left w:val="nil"/>
          <w:bottom w:val="nil"/>
          <w:right w:val="nil"/>
          <w:between w:val="nil"/>
        </w:pBdr>
        <w:rPr>
          <w:rFonts w:ascii="Arial" w:eastAsia="Arial" w:hAnsi="Arial" w:cs="Arial"/>
          <w:color w:val="000000"/>
          <w:sz w:val="18"/>
          <w:szCs w:val="18"/>
        </w:rPr>
      </w:pPr>
    </w:p>
    <w:p w14:paraId="00000003" w14:textId="0A55600F" w:rsidR="00303E2E" w:rsidRDefault="00303E2E">
      <w:pPr>
        <w:pBdr>
          <w:top w:val="nil"/>
          <w:left w:val="nil"/>
          <w:bottom w:val="nil"/>
          <w:right w:val="nil"/>
          <w:between w:val="nil"/>
        </w:pBdr>
        <w:rPr>
          <w:rFonts w:ascii="Arial" w:eastAsia="Arial" w:hAnsi="Arial" w:cs="Arial"/>
          <w:color w:val="000000"/>
          <w:sz w:val="18"/>
          <w:szCs w:val="18"/>
        </w:rPr>
      </w:pPr>
    </w:p>
    <w:p w14:paraId="00000004" w14:textId="3860A11D" w:rsidR="00303E2E" w:rsidRDefault="00EB064C">
      <w:pPr>
        <w:pBdr>
          <w:top w:val="nil"/>
          <w:left w:val="nil"/>
          <w:bottom w:val="nil"/>
          <w:right w:val="nil"/>
          <w:between w:val="nil"/>
        </w:pBdr>
        <w:rPr>
          <w:rFonts w:ascii="Arial" w:eastAsia="Arial" w:hAnsi="Arial" w:cs="Arial"/>
          <w:color w:val="000000"/>
          <w:sz w:val="18"/>
          <w:szCs w:val="18"/>
        </w:rPr>
      </w:pPr>
      <w:r>
        <w:rPr>
          <w:noProof/>
          <w:color w:val="000000"/>
          <w:sz w:val="28"/>
        </w:rPr>
        <w:drawing>
          <wp:anchor distT="0" distB="0" distL="114300" distR="114300" simplePos="0" relativeHeight="251670528" behindDoc="0" locked="0" layoutInCell="1" allowOverlap="1" wp14:anchorId="408A8BBF" wp14:editId="4BC51EE5">
            <wp:simplePos x="0" y="0"/>
            <wp:positionH relativeFrom="column">
              <wp:posOffset>-239708</wp:posOffset>
            </wp:positionH>
            <wp:positionV relativeFrom="paragraph">
              <wp:posOffset>205105</wp:posOffset>
            </wp:positionV>
            <wp:extent cx="2071457" cy="469448"/>
            <wp:effectExtent l="0" t="0" r="0" b="635"/>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rotWithShape="1">
                    <a:blip r:embed="rId10" cstate="print">
                      <a:extLst>
                        <a:ext uri="{28A0092B-C50C-407E-A947-70E740481C1C}">
                          <a14:useLocalDpi xmlns:a14="http://schemas.microsoft.com/office/drawing/2010/main" val="0"/>
                        </a:ext>
                      </a:extLst>
                    </a:blip>
                    <a:srcRect l="5539" t="17949" r="5425" b="16633"/>
                    <a:stretch/>
                  </pic:blipFill>
                  <pic:spPr bwMode="auto">
                    <a:xfrm>
                      <a:off x="0" y="0"/>
                      <a:ext cx="2071457" cy="4694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5" w14:textId="4238F424" w:rsidR="00303E2E" w:rsidRDefault="00303E2E">
      <w:pPr>
        <w:pBdr>
          <w:top w:val="nil"/>
          <w:left w:val="nil"/>
          <w:bottom w:val="nil"/>
          <w:right w:val="nil"/>
          <w:between w:val="nil"/>
        </w:pBdr>
        <w:rPr>
          <w:rFonts w:ascii="Arial" w:eastAsia="Arial" w:hAnsi="Arial" w:cs="Arial"/>
          <w:color w:val="000000"/>
          <w:sz w:val="18"/>
          <w:szCs w:val="18"/>
        </w:rPr>
      </w:pPr>
    </w:p>
    <w:p w14:paraId="00000006" w14:textId="5429FBBB" w:rsidR="00303E2E" w:rsidRDefault="00303E2E">
      <w:pPr>
        <w:pBdr>
          <w:top w:val="nil"/>
          <w:left w:val="nil"/>
          <w:bottom w:val="nil"/>
          <w:right w:val="nil"/>
          <w:between w:val="nil"/>
        </w:pBdr>
        <w:rPr>
          <w:rFonts w:ascii="Arial" w:eastAsia="Arial" w:hAnsi="Arial" w:cs="Arial"/>
          <w:color w:val="000000"/>
          <w:sz w:val="18"/>
          <w:szCs w:val="18"/>
        </w:rPr>
      </w:pPr>
    </w:p>
    <w:p w14:paraId="00000007" w14:textId="77777777" w:rsidR="00303E2E" w:rsidRDefault="00303E2E">
      <w:pPr>
        <w:pBdr>
          <w:top w:val="nil"/>
          <w:left w:val="nil"/>
          <w:bottom w:val="nil"/>
          <w:right w:val="nil"/>
          <w:between w:val="nil"/>
        </w:pBdr>
        <w:rPr>
          <w:rFonts w:ascii="Arial" w:eastAsia="Arial" w:hAnsi="Arial" w:cs="Arial"/>
          <w:color w:val="000000"/>
          <w:sz w:val="18"/>
          <w:szCs w:val="18"/>
        </w:rPr>
      </w:pPr>
    </w:p>
    <w:p w14:paraId="00000008" w14:textId="77777777" w:rsidR="00303E2E" w:rsidRDefault="00303E2E">
      <w:pPr>
        <w:pBdr>
          <w:top w:val="nil"/>
          <w:left w:val="nil"/>
          <w:bottom w:val="nil"/>
          <w:right w:val="nil"/>
          <w:between w:val="nil"/>
        </w:pBdr>
        <w:rPr>
          <w:rFonts w:ascii="Arial" w:eastAsia="Arial" w:hAnsi="Arial" w:cs="Arial"/>
          <w:color w:val="000000"/>
          <w:sz w:val="18"/>
          <w:szCs w:val="18"/>
        </w:rPr>
      </w:pPr>
    </w:p>
    <w:p w14:paraId="00000009" w14:textId="77777777" w:rsidR="00303E2E" w:rsidRDefault="00303E2E">
      <w:pPr>
        <w:pBdr>
          <w:top w:val="nil"/>
          <w:left w:val="nil"/>
          <w:bottom w:val="nil"/>
          <w:right w:val="nil"/>
          <w:between w:val="nil"/>
        </w:pBdr>
        <w:rPr>
          <w:rFonts w:ascii="Arial" w:eastAsia="Arial" w:hAnsi="Arial" w:cs="Arial"/>
          <w:color w:val="000000"/>
          <w:sz w:val="18"/>
          <w:szCs w:val="18"/>
        </w:rPr>
      </w:pPr>
    </w:p>
    <w:p w14:paraId="0000000A" w14:textId="77777777" w:rsidR="00303E2E" w:rsidRDefault="00303E2E">
      <w:pPr>
        <w:pBdr>
          <w:top w:val="nil"/>
          <w:left w:val="nil"/>
          <w:bottom w:val="nil"/>
          <w:right w:val="nil"/>
          <w:between w:val="nil"/>
        </w:pBdr>
        <w:rPr>
          <w:rFonts w:ascii="Arial" w:eastAsia="Arial" w:hAnsi="Arial" w:cs="Arial"/>
          <w:color w:val="000000"/>
          <w:sz w:val="18"/>
          <w:szCs w:val="18"/>
        </w:rPr>
      </w:pPr>
    </w:p>
    <w:p w14:paraId="0000000B" w14:textId="77777777" w:rsidR="00303E2E" w:rsidRDefault="00303E2E">
      <w:pPr>
        <w:pBdr>
          <w:top w:val="nil"/>
          <w:left w:val="nil"/>
          <w:bottom w:val="nil"/>
          <w:right w:val="nil"/>
          <w:between w:val="nil"/>
        </w:pBdr>
        <w:rPr>
          <w:rFonts w:ascii="Arial" w:eastAsia="Arial" w:hAnsi="Arial" w:cs="Arial"/>
          <w:color w:val="000000"/>
          <w:sz w:val="18"/>
          <w:szCs w:val="18"/>
        </w:rPr>
      </w:pPr>
    </w:p>
    <w:p w14:paraId="0000000C" w14:textId="77777777" w:rsidR="00303E2E" w:rsidRDefault="00303E2E">
      <w:pPr>
        <w:pBdr>
          <w:top w:val="nil"/>
          <w:left w:val="nil"/>
          <w:bottom w:val="nil"/>
          <w:right w:val="nil"/>
          <w:between w:val="nil"/>
        </w:pBdr>
        <w:rPr>
          <w:rFonts w:ascii="Arial" w:eastAsia="Arial" w:hAnsi="Arial" w:cs="Arial"/>
          <w:color w:val="000000"/>
          <w:sz w:val="18"/>
          <w:szCs w:val="18"/>
        </w:rPr>
      </w:pPr>
    </w:p>
    <w:p w14:paraId="0000000D" w14:textId="77777777" w:rsidR="00303E2E" w:rsidRDefault="00DD28FA">
      <w:pPr>
        <w:pBdr>
          <w:top w:val="nil"/>
          <w:left w:val="nil"/>
          <w:bottom w:val="nil"/>
          <w:right w:val="nil"/>
          <w:between w:val="nil"/>
        </w:pBdr>
        <w:rPr>
          <w:rFonts w:ascii="Arial" w:eastAsia="Arial" w:hAnsi="Arial" w:cs="Arial"/>
          <w:color w:val="000000"/>
          <w:sz w:val="18"/>
          <w:szCs w:val="18"/>
        </w:rPr>
      </w:pPr>
      <w:r>
        <w:rPr>
          <w:noProof/>
        </w:rPr>
        <mc:AlternateContent>
          <mc:Choice Requires="wps">
            <w:drawing>
              <wp:anchor distT="45720" distB="45720" distL="114300" distR="114300" simplePos="0" relativeHeight="251660288" behindDoc="0" locked="0" layoutInCell="1" hidden="0" allowOverlap="1" wp14:anchorId="6E0DEF24" wp14:editId="279C1BA9">
                <wp:simplePos x="0" y="0"/>
                <wp:positionH relativeFrom="column">
                  <wp:posOffset>2476500</wp:posOffset>
                </wp:positionH>
                <wp:positionV relativeFrom="paragraph">
                  <wp:posOffset>45720</wp:posOffset>
                </wp:positionV>
                <wp:extent cx="3806190" cy="1423670"/>
                <wp:effectExtent l="0" t="0" r="0" b="0"/>
                <wp:wrapSquare wrapText="bothSides" distT="45720" distB="45720" distL="114300" distR="114300"/>
                <wp:docPr id="292" name="Rectangle 292"/>
                <wp:cNvGraphicFramePr/>
                <a:graphic xmlns:a="http://schemas.openxmlformats.org/drawingml/2006/main">
                  <a:graphicData uri="http://schemas.microsoft.com/office/word/2010/wordprocessingShape">
                    <wps:wsp>
                      <wps:cNvSpPr/>
                      <wps:spPr>
                        <a:xfrm>
                          <a:off x="3452430" y="3077690"/>
                          <a:ext cx="3787140" cy="1404620"/>
                        </a:xfrm>
                        <a:prstGeom prst="rect">
                          <a:avLst/>
                        </a:prstGeom>
                        <a:noFill/>
                        <a:ln>
                          <a:noFill/>
                        </a:ln>
                      </wps:spPr>
                      <wps:txbx>
                        <w:txbxContent>
                          <w:p w14:paraId="102F0A5B" w14:textId="77777777" w:rsidR="00303E2E" w:rsidRDefault="00DD28FA">
                            <w:pPr>
                              <w:spacing w:after="0"/>
                              <w:jc w:val="right"/>
                              <w:textDirection w:val="btLr"/>
                            </w:pPr>
                            <w:r>
                              <w:rPr>
                                <w:color w:val="000000"/>
                                <w:sz w:val="68"/>
                              </w:rPr>
                              <w:t>SUMMARY REPORT</w:t>
                            </w:r>
                          </w:p>
                        </w:txbxContent>
                      </wps:txbx>
                      <wps:bodyPr spcFirstLastPara="1" wrap="square" lIns="91425" tIns="45700" rIns="91425" bIns="45700" anchor="t" anchorCtr="0">
                        <a:noAutofit/>
                      </wps:bodyPr>
                    </wps:wsp>
                  </a:graphicData>
                </a:graphic>
              </wp:anchor>
            </w:drawing>
          </mc:Choice>
          <mc:Fallback>
            <w:pict>
              <v:rect w14:anchorId="6E0DEF24" id="Rectangle 292" o:spid="_x0000_s1027" style="position:absolute;margin-left:195pt;margin-top:3.6pt;width:299.7pt;height:112.1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" filled="f" stroked="f">
                <v:textbox inset="2.53958mm,1.2694mm,2.53958mm,1.2694mm">
                  <w:txbxContent>
                    <w:p w14:paraId="102F0A5B" w14:textId="77777777" w:rsidR="00303E2E" w:rsidRDefault="00DD28FA">
                      <w:pPr>
                        <w:spacing w:after="0"/>
                        <w:jc w:val="right"/>
                        <w:textDirection w:val="btLr"/>
                      </w:pPr>
                      <w:r>
                        <w:rPr>
                          <w:color w:val="000000"/>
                          <w:sz w:val="68"/>
                        </w:rPr>
                        <w:t>SUMMARY REPORT</w:t>
                      </w:r>
                    </w:p>
                  </w:txbxContent>
                </v:textbox>
                <w10:wrap type="square"/>
              </v:rect>
            </w:pict>
          </mc:Fallback>
        </mc:AlternateContent>
      </w:r>
    </w:p>
    <w:p w14:paraId="0000000E" w14:textId="77777777" w:rsidR="00303E2E" w:rsidRDefault="00303E2E">
      <w:pPr>
        <w:pBdr>
          <w:top w:val="nil"/>
          <w:left w:val="nil"/>
          <w:bottom w:val="nil"/>
          <w:right w:val="nil"/>
          <w:between w:val="nil"/>
        </w:pBdr>
        <w:rPr>
          <w:rFonts w:ascii="Arial" w:eastAsia="Arial" w:hAnsi="Arial" w:cs="Arial"/>
          <w:color w:val="000000"/>
          <w:sz w:val="18"/>
          <w:szCs w:val="18"/>
        </w:rPr>
      </w:pPr>
    </w:p>
    <w:p w14:paraId="0000000F" w14:textId="77777777" w:rsidR="00303E2E" w:rsidRDefault="00303E2E">
      <w:pPr>
        <w:pBdr>
          <w:top w:val="nil"/>
          <w:left w:val="nil"/>
          <w:bottom w:val="nil"/>
          <w:right w:val="nil"/>
          <w:between w:val="nil"/>
        </w:pBdr>
        <w:rPr>
          <w:rFonts w:ascii="Arial" w:eastAsia="Arial" w:hAnsi="Arial" w:cs="Arial"/>
          <w:color w:val="000000"/>
          <w:sz w:val="18"/>
          <w:szCs w:val="18"/>
        </w:rPr>
      </w:pPr>
    </w:p>
    <w:p w14:paraId="00000010" w14:textId="77777777" w:rsidR="00303E2E" w:rsidRDefault="00303E2E">
      <w:pPr>
        <w:pBdr>
          <w:top w:val="nil"/>
          <w:left w:val="nil"/>
          <w:bottom w:val="nil"/>
          <w:right w:val="nil"/>
          <w:between w:val="nil"/>
        </w:pBdr>
        <w:rPr>
          <w:rFonts w:ascii="Arial" w:eastAsia="Arial" w:hAnsi="Arial" w:cs="Arial"/>
          <w:color w:val="000000"/>
          <w:sz w:val="18"/>
          <w:szCs w:val="18"/>
        </w:rPr>
      </w:pPr>
    </w:p>
    <w:p w14:paraId="00000011" w14:textId="77777777" w:rsidR="00303E2E" w:rsidRDefault="00303E2E">
      <w:pPr>
        <w:pBdr>
          <w:top w:val="nil"/>
          <w:left w:val="nil"/>
          <w:bottom w:val="nil"/>
          <w:right w:val="nil"/>
          <w:between w:val="nil"/>
        </w:pBdr>
        <w:rPr>
          <w:rFonts w:ascii="Arial" w:eastAsia="Arial" w:hAnsi="Arial" w:cs="Arial"/>
          <w:color w:val="000000"/>
          <w:sz w:val="18"/>
          <w:szCs w:val="18"/>
        </w:rPr>
      </w:pPr>
    </w:p>
    <w:p w14:paraId="00000012" w14:textId="77777777" w:rsidR="00303E2E" w:rsidRDefault="00303E2E">
      <w:pPr>
        <w:pBdr>
          <w:top w:val="nil"/>
          <w:left w:val="nil"/>
          <w:bottom w:val="nil"/>
          <w:right w:val="nil"/>
          <w:between w:val="nil"/>
        </w:pBdr>
        <w:rPr>
          <w:rFonts w:ascii="Arial" w:eastAsia="Arial" w:hAnsi="Arial" w:cs="Arial"/>
          <w:color w:val="000000"/>
          <w:sz w:val="18"/>
          <w:szCs w:val="18"/>
        </w:rPr>
      </w:pPr>
    </w:p>
    <w:p w14:paraId="00000013" w14:textId="7055CFB0" w:rsidR="00303E2E" w:rsidRDefault="00DD28FA">
      <w:pPr>
        <w:pBdr>
          <w:top w:val="nil"/>
          <w:left w:val="nil"/>
          <w:bottom w:val="nil"/>
          <w:right w:val="nil"/>
          <w:between w:val="nil"/>
        </w:pBdr>
        <w:rPr>
          <w:rFonts w:ascii="Arial" w:eastAsia="Arial" w:hAnsi="Arial" w:cs="Arial"/>
          <w:color w:val="000000"/>
          <w:sz w:val="18"/>
          <w:szCs w:val="18"/>
        </w:rPr>
      </w:pPr>
      <w:r>
        <w:rPr>
          <w:noProof/>
        </w:rPr>
        <w:drawing>
          <wp:anchor distT="0" distB="0" distL="114300" distR="114300" simplePos="0" relativeHeight="251661312" behindDoc="0" locked="0" layoutInCell="1" hidden="0" allowOverlap="1" wp14:anchorId="2ADDE54F" wp14:editId="69F70172">
            <wp:simplePos x="0" y="0"/>
            <wp:positionH relativeFrom="column">
              <wp:posOffset>-540383</wp:posOffset>
            </wp:positionH>
            <wp:positionV relativeFrom="paragraph">
              <wp:posOffset>148590</wp:posOffset>
            </wp:positionV>
            <wp:extent cx="7200000" cy="6285600"/>
            <wp:effectExtent l="0" t="0" r="0" b="0"/>
            <wp:wrapNone/>
            <wp:docPr id="305" name="image19.jpg" descr="S:\ADM-MPA-OMC\SMC-Requests\SMC Resources\TEMPLATES\Report template_Aug17\New cover assets\17P-0961 Generic Report Template - Image 3.jpg"/>
            <wp:cNvGraphicFramePr/>
            <a:graphic xmlns:a="http://schemas.openxmlformats.org/drawingml/2006/main">
              <a:graphicData uri="http://schemas.openxmlformats.org/drawingml/2006/picture">
                <pic:pic xmlns:pic="http://schemas.openxmlformats.org/drawingml/2006/picture">
                  <pic:nvPicPr>
                    <pic:cNvPr id="0" name="image19.jpg" descr="S:\ADM-MPA-OMC\SMC-Requests\SMC Resources\TEMPLATES\Report template_Aug17\New cover assets\17P-0961 Generic Report Template - Image 3.jpg"/>
                    <pic:cNvPicPr preferRelativeResize="0"/>
                  </pic:nvPicPr>
                  <pic:blipFill>
                    <a:blip r:embed="rId11"/>
                    <a:srcRect/>
                    <a:stretch>
                      <a:fillRect/>
                    </a:stretch>
                  </pic:blipFill>
                  <pic:spPr>
                    <a:xfrm>
                      <a:off x="0" y="0"/>
                      <a:ext cx="7200000" cy="6285600"/>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1DB2C30B" wp14:editId="4B54A5F8">
            <wp:simplePos x="0" y="0"/>
            <wp:positionH relativeFrom="column">
              <wp:posOffset>-539748</wp:posOffset>
            </wp:positionH>
            <wp:positionV relativeFrom="paragraph">
              <wp:posOffset>146685</wp:posOffset>
            </wp:positionV>
            <wp:extent cx="7200000" cy="6285600"/>
            <wp:effectExtent l="0" t="0" r="0" b="0"/>
            <wp:wrapNone/>
            <wp:docPr id="296" name="image9.jpg" descr="S:\ADM-MPA-OMC\SMC-Requests\SMC Resources\TEMPLATES\Report template_Aug17\New cover assets\17P-0961 Generic Report Template - Image 2.jpg"/>
            <wp:cNvGraphicFramePr/>
            <a:graphic xmlns:a="http://schemas.openxmlformats.org/drawingml/2006/main">
              <a:graphicData uri="http://schemas.openxmlformats.org/drawingml/2006/picture">
                <pic:pic xmlns:pic="http://schemas.openxmlformats.org/drawingml/2006/picture">
                  <pic:nvPicPr>
                    <pic:cNvPr id="0" name="image9.jpg" descr="S:\ADM-MPA-OMC\SMC-Requests\SMC Resources\TEMPLATES\Report template_Aug17\New cover assets\17P-0961 Generic Report Template - Image 2.jpg"/>
                    <pic:cNvPicPr preferRelativeResize="0"/>
                  </pic:nvPicPr>
                  <pic:blipFill>
                    <a:blip r:embed="rId12"/>
                    <a:srcRect/>
                    <a:stretch>
                      <a:fillRect/>
                    </a:stretch>
                  </pic:blipFill>
                  <pic:spPr>
                    <a:xfrm>
                      <a:off x="0" y="0"/>
                      <a:ext cx="7200000" cy="6285600"/>
                    </a:xfrm>
                    <a:prstGeom prst="rect">
                      <a:avLst/>
                    </a:prstGeom>
                    <a:ln/>
                  </pic:spPr>
                </pic:pic>
              </a:graphicData>
            </a:graphic>
          </wp:anchor>
        </w:drawing>
      </w:r>
    </w:p>
    <w:p w14:paraId="00000014" w14:textId="77777777" w:rsidR="00303E2E" w:rsidRDefault="00303E2E">
      <w:pPr>
        <w:pBdr>
          <w:top w:val="nil"/>
          <w:left w:val="nil"/>
          <w:bottom w:val="nil"/>
          <w:right w:val="nil"/>
          <w:between w:val="nil"/>
        </w:pBdr>
        <w:rPr>
          <w:rFonts w:ascii="Arial" w:eastAsia="Arial" w:hAnsi="Arial" w:cs="Arial"/>
          <w:color w:val="000000"/>
          <w:sz w:val="18"/>
          <w:szCs w:val="18"/>
        </w:rPr>
      </w:pPr>
    </w:p>
    <w:p w14:paraId="00000015" w14:textId="77777777" w:rsidR="00303E2E" w:rsidRDefault="00DD28FA">
      <w:pPr>
        <w:pBdr>
          <w:top w:val="nil"/>
          <w:left w:val="nil"/>
          <w:bottom w:val="nil"/>
          <w:right w:val="nil"/>
          <w:between w:val="nil"/>
        </w:pBdr>
        <w:rPr>
          <w:rFonts w:ascii="Arial" w:eastAsia="Arial" w:hAnsi="Arial" w:cs="Arial"/>
          <w:color w:val="000000"/>
          <w:sz w:val="18"/>
          <w:szCs w:val="18"/>
        </w:rPr>
      </w:pPr>
      <w:r>
        <w:rPr>
          <w:noProof/>
        </w:rPr>
        <mc:AlternateContent>
          <mc:Choice Requires="wps">
            <w:drawing>
              <wp:anchor distT="45720" distB="45720" distL="114300" distR="114300" simplePos="0" relativeHeight="251663360" behindDoc="0" locked="0" layoutInCell="1" hidden="0" allowOverlap="1" wp14:anchorId="6DF15170" wp14:editId="785FB0EE">
                <wp:simplePos x="0" y="0"/>
                <wp:positionH relativeFrom="column">
                  <wp:posOffset>2638425</wp:posOffset>
                </wp:positionH>
                <wp:positionV relativeFrom="paragraph">
                  <wp:posOffset>42545</wp:posOffset>
                </wp:positionV>
                <wp:extent cx="3641090" cy="1801495"/>
                <wp:effectExtent l="0" t="0" r="0" b="0"/>
                <wp:wrapSquare wrapText="bothSides" distT="45720" distB="45720" distL="114300" distR="114300"/>
                <wp:docPr id="294" name="Rectangle 294"/>
                <wp:cNvGraphicFramePr/>
                <a:graphic xmlns:a="http://schemas.openxmlformats.org/drawingml/2006/main">
                  <a:graphicData uri="http://schemas.microsoft.com/office/word/2010/wordprocessingShape">
                    <wps:wsp>
                      <wps:cNvSpPr/>
                      <wps:spPr>
                        <a:xfrm>
                          <a:off x="0" y="0"/>
                          <a:ext cx="3641090" cy="1801495"/>
                        </a:xfrm>
                        <a:prstGeom prst="rect">
                          <a:avLst/>
                        </a:prstGeom>
                        <a:noFill/>
                        <a:ln>
                          <a:noFill/>
                        </a:ln>
                      </wps:spPr>
                      <wps:txbx>
                        <w:txbxContent>
                          <w:p w14:paraId="090DC2F2" w14:textId="77777777" w:rsidR="00A13F93" w:rsidRPr="00A13F93" w:rsidRDefault="00A13F93" w:rsidP="00A13F93">
                            <w:pPr>
                              <w:spacing w:after="0" w:line="258" w:lineRule="auto"/>
                              <w:jc w:val="right"/>
                              <w:textDirection w:val="btLr"/>
                              <w:rPr>
                                <w:color w:val="FFFFFF"/>
                                <w:sz w:val="40"/>
                                <w:szCs w:val="40"/>
                              </w:rPr>
                            </w:pPr>
                            <w:r w:rsidRPr="00A13F93">
                              <w:rPr>
                                <w:color w:val="FFFFFF"/>
                                <w:sz w:val="40"/>
                                <w:szCs w:val="40"/>
                              </w:rPr>
                              <w:t xml:space="preserve">ANIMATING ALCOHOL </w:t>
                            </w:r>
                          </w:p>
                          <w:p w14:paraId="179166D0" w14:textId="4143AA43" w:rsidR="00A13F93" w:rsidRPr="00A13F93" w:rsidRDefault="00A13F93" w:rsidP="00A13F93">
                            <w:pPr>
                              <w:spacing w:after="0" w:line="258" w:lineRule="auto"/>
                              <w:jc w:val="right"/>
                              <w:textDirection w:val="btLr"/>
                              <w:rPr>
                                <w:color w:val="FFFFFF"/>
                                <w:sz w:val="40"/>
                                <w:szCs w:val="40"/>
                              </w:rPr>
                            </w:pPr>
                            <w:r w:rsidRPr="00A13F93">
                              <w:rPr>
                                <w:color w:val="FFFFFF"/>
                                <w:sz w:val="40"/>
                                <w:szCs w:val="40"/>
                              </w:rPr>
                              <w:t xml:space="preserve">CULTURE CHANGE AMONGST MALE HOSPITALITY </w:t>
                            </w:r>
                          </w:p>
                          <w:p w14:paraId="5F296BE5" w14:textId="569B1C16" w:rsidR="00A13F93" w:rsidRPr="00A13F93" w:rsidRDefault="00A13F93">
                            <w:pPr>
                              <w:spacing w:after="0" w:line="258" w:lineRule="auto"/>
                              <w:jc w:val="right"/>
                              <w:textDirection w:val="btLr"/>
                              <w:rPr>
                                <w:color w:val="FFFFFF"/>
                                <w:sz w:val="40"/>
                                <w:szCs w:val="40"/>
                              </w:rPr>
                            </w:pPr>
                            <w:r w:rsidRPr="00A13F93">
                              <w:rPr>
                                <w:color w:val="FFFFFF"/>
                                <w:sz w:val="40"/>
                                <w:szCs w:val="40"/>
                              </w:rPr>
                              <w:t xml:space="preserve">STUDENTS AND WORKERS: </w:t>
                            </w:r>
                          </w:p>
                          <w:p w14:paraId="466691EA" w14:textId="0BDAACF2" w:rsidR="00303E2E" w:rsidRPr="00A13F93" w:rsidRDefault="00A13F93">
                            <w:pPr>
                              <w:spacing w:after="0" w:line="258" w:lineRule="auto"/>
                              <w:jc w:val="right"/>
                              <w:textDirection w:val="btLr"/>
                              <w:rPr>
                                <w:sz w:val="40"/>
                                <w:szCs w:val="40"/>
                              </w:rPr>
                            </w:pPr>
                            <w:r w:rsidRPr="00A13F93">
                              <w:rPr>
                                <w:color w:val="FFFFFF"/>
                                <w:sz w:val="40"/>
                                <w:szCs w:val="40"/>
                              </w:rPr>
                              <w:t>“HOSPO DRINKING CULTURES”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DF15170" id="Rectangle 294" o:spid="_x0000_s1028" style="position:absolute;margin-left:207.75pt;margin-top:3.35pt;width:286.7pt;height:141.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" filled="f" stroked="f">
                <v:textbox inset="2.53958mm,1.2694mm,2.53958mm,1.2694mm">
                  <w:txbxContent>
                    <w:p w14:paraId="090DC2F2" w14:textId="77777777" w:rsidR="00A13F93" w:rsidRPr="00A13F93" w:rsidRDefault="00A13F93" w:rsidP="00A13F93">
                      <w:pPr>
                        <w:spacing w:after="0" w:line="258" w:lineRule="auto"/>
                        <w:jc w:val="right"/>
                        <w:textDirection w:val="btLr"/>
                        <w:rPr>
                          <w:color w:val="FFFFFF"/>
                          <w:sz w:val="40"/>
                          <w:szCs w:val="40"/>
                        </w:rPr>
                      </w:pPr>
                      <w:r w:rsidRPr="00A13F93">
                        <w:rPr>
                          <w:color w:val="FFFFFF"/>
                          <w:sz w:val="40"/>
                          <w:szCs w:val="40"/>
                        </w:rPr>
                        <w:t xml:space="preserve">ANIMATING ALCOHOL </w:t>
                      </w:r>
                    </w:p>
                    <w:p w14:paraId="179166D0" w14:textId="4143AA43" w:rsidR="00A13F93" w:rsidRPr="00A13F93" w:rsidRDefault="00A13F93" w:rsidP="00A13F93">
                      <w:pPr>
                        <w:spacing w:after="0" w:line="258" w:lineRule="auto"/>
                        <w:jc w:val="right"/>
                        <w:textDirection w:val="btLr"/>
                        <w:rPr>
                          <w:color w:val="FFFFFF"/>
                          <w:sz w:val="40"/>
                          <w:szCs w:val="40"/>
                        </w:rPr>
                      </w:pPr>
                      <w:r w:rsidRPr="00A13F93">
                        <w:rPr>
                          <w:color w:val="FFFFFF"/>
                          <w:sz w:val="40"/>
                          <w:szCs w:val="40"/>
                        </w:rPr>
                        <w:t xml:space="preserve">CULTURE CHANGE AMONGST MALE HOSPITALITY </w:t>
                      </w:r>
                    </w:p>
                    <w:p w14:paraId="5F296BE5" w14:textId="569B1C16" w:rsidR="00A13F93" w:rsidRPr="00A13F93" w:rsidRDefault="00A13F93">
                      <w:pPr>
                        <w:spacing w:after="0" w:line="258" w:lineRule="auto"/>
                        <w:jc w:val="right"/>
                        <w:textDirection w:val="btLr"/>
                        <w:rPr>
                          <w:color w:val="FFFFFF"/>
                          <w:sz w:val="40"/>
                          <w:szCs w:val="40"/>
                        </w:rPr>
                      </w:pPr>
                      <w:r w:rsidRPr="00A13F93">
                        <w:rPr>
                          <w:color w:val="FFFFFF"/>
                          <w:sz w:val="40"/>
                          <w:szCs w:val="40"/>
                        </w:rPr>
                        <w:t xml:space="preserve">STUDENTS AND WORKERS: </w:t>
                      </w:r>
                    </w:p>
                    <w:p w14:paraId="466691EA" w14:textId="0BDAACF2" w:rsidR="00303E2E" w:rsidRPr="00A13F93" w:rsidRDefault="00A13F93">
                      <w:pPr>
                        <w:spacing w:after="0" w:line="258" w:lineRule="auto"/>
                        <w:jc w:val="right"/>
                        <w:textDirection w:val="btLr"/>
                        <w:rPr>
                          <w:sz w:val="40"/>
                          <w:szCs w:val="40"/>
                        </w:rPr>
                      </w:pPr>
                      <w:r w:rsidRPr="00A13F93">
                        <w:rPr>
                          <w:color w:val="FFFFFF"/>
                          <w:sz w:val="40"/>
                          <w:szCs w:val="40"/>
                        </w:rPr>
                        <w:t>“HOSPO DRINKING CULTURES”</w:t>
                      </w:r>
                    </w:p>
                  </w:txbxContent>
                </v:textbox>
                <w10:wrap type="square"/>
              </v:rect>
            </w:pict>
          </mc:Fallback>
        </mc:AlternateContent>
      </w:r>
    </w:p>
    <w:p w14:paraId="00000016" w14:textId="77777777" w:rsidR="00303E2E" w:rsidRDefault="00303E2E">
      <w:pPr>
        <w:pBdr>
          <w:top w:val="nil"/>
          <w:left w:val="nil"/>
          <w:bottom w:val="nil"/>
          <w:right w:val="nil"/>
          <w:between w:val="nil"/>
        </w:pBdr>
        <w:rPr>
          <w:rFonts w:ascii="Arial" w:eastAsia="Arial" w:hAnsi="Arial" w:cs="Arial"/>
          <w:color w:val="000000"/>
          <w:sz w:val="18"/>
          <w:szCs w:val="18"/>
        </w:rPr>
      </w:pPr>
    </w:p>
    <w:p w14:paraId="00000017" w14:textId="77777777" w:rsidR="00303E2E" w:rsidRDefault="00303E2E">
      <w:pPr>
        <w:pBdr>
          <w:top w:val="nil"/>
          <w:left w:val="nil"/>
          <w:bottom w:val="nil"/>
          <w:right w:val="nil"/>
          <w:between w:val="nil"/>
        </w:pBdr>
        <w:rPr>
          <w:rFonts w:ascii="Arial" w:eastAsia="Arial" w:hAnsi="Arial" w:cs="Arial"/>
          <w:color w:val="000000"/>
          <w:sz w:val="18"/>
          <w:szCs w:val="18"/>
        </w:rPr>
      </w:pPr>
    </w:p>
    <w:p w14:paraId="00000018" w14:textId="77777777" w:rsidR="00303E2E" w:rsidRDefault="00303E2E">
      <w:pPr>
        <w:pBdr>
          <w:top w:val="nil"/>
          <w:left w:val="nil"/>
          <w:bottom w:val="nil"/>
          <w:right w:val="nil"/>
          <w:between w:val="nil"/>
        </w:pBdr>
        <w:rPr>
          <w:rFonts w:ascii="Arial" w:eastAsia="Arial" w:hAnsi="Arial" w:cs="Arial"/>
          <w:color w:val="000000"/>
          <w:sz w:val="18"/>
          <w:szCs w:val="18"/>
        </w:rPr>
      </w:pPr>
    </w:p>
    <w:p w14:paraId="00000019" w14:textId="77777777" w:rsidR="00303E2E" w:rsidRDefault="00303E2E">
      <w:pPr>
        <w:pBdr>
          <w:top w:val="nil"/>
          <w:left w:val="nil"/>
          <w:bottom w:val="nil"/>
          <w:right w:val="nil"/>
          <w:between w:val="nil"/>
        </w:pBdr>
        <w:rPr>
          <w:rFonts w:ascii="Arial" w:eastAsia="Arial" w:hAnsi="Arial" w:cs="Arial"/>
          <w:color w:val="000000"/>
          <w:sz w:val="18"/>
          <w:szCs w:val="18"/>
        </w:rPr>
      </w:pPr>
    </w:p>
    <w:p w14:paraId="0000001A" w14:textId="77777777" w:rsidR="00303E2E" w:rsidRDefault="00303E2E">
      <w:pPr>
        <w:pBdr>
          <w:top w:val="nil"/>
          <w:left w:val="nil"/>
          <w:bottom w:val="nil"/>
          <w:right w:val="nil"/>
          <w:between w:val="nil"/>
        </w:pBdr>
        <w:rPr>
          <w:rFonts w:ascii="Arial" w:eastAsia="Arial" w:hAnsi="Arial" w:cs="Arial"/>
          <w:color w:val="000000"/>
          <w:sz w:val="18"/>
          <w:szCs w:val="18"/>
        </w:rPr>
      </w:pPr>
    </w:p>
    <w:p w14:paraId="0000001B" w14:textId="77777777" w:rsidR="00303E2E" w:rsidRDefault="00303E2E">
      <w:pPr>
        <w:pBdr>
          <w:top w:val="nil"/>
          <w:left w:val="nil"/>
          <w:bottom w:val="nil"/>
          <w:right w:val="nil"/>
          <w:between w:val="nil"/>
        </w:pBdr>
        <w:rPr>
          <w:rFonts w:ascii="Arial" w:eastAsia="Arial" w:hAnsi="Arial" w:cs="Arial"/>
          <w:color w:val="000000"/>
          <w:sz w:val="18"/>
          <w:szCs w:val="18"/>
        </w:rPr>
      </w:pPr>
    </w:p>
    <w:p w14:paraId="0000001C" w14:textId="77777777" w:rsidR="00303E2E" w:rsidRDefault="00303E2E">
      <w:pPr>
        <w:pBdr>
          <w:top w:val="nil"/>
          <w:left w:val="nil"/>
          <w:bottom w:val="nil"/>
          <w:right w:val="nil"/>
          <w:between w:val="nil"/>
        </w:pBdr>
        <w:rPr>
          <w:rFonts w:ascii="Arial" w:eastAsia="Arial" w:hAnsi="Arial" w:cs="Arial"/>
          <w:color w:val="000000"/>
          <w:sz w:val="18"/>
          <w:szCs w:val="18"/>
        </w:rPr>
      </w:pPr>
    </w:p>
    <w:p w14:paraId="0000001D" w14:textId="77777777" w:rsidR="00303E2E" w:rsidRDefault="00303E2E">
      <w:pPr>
        <w:pBdr>
          <w:top w:val="nil"/>
          <w:left w:val="nil"/>
          <w:bottom w:val="nil"/>
          <w:right w:val="nil"/>
          <w:between w:val="nil"/>
        </w:pBdr>
        <w:rPr>
          <w:rFonts w:ascii="Arial" w:eastAsia="Arial" w:hAnsi="Arial" w:cs="Arial"/>
          <w:color w:val="000000"/>
          <w:sz w:val="18"/>
          <w:szCs w:val="18"/>
        </w:rPr>
      </w:pPr>
    </w:p>
    <w:p w14:paraId="0000001E" w14:textId="77777777" w:rsidR="00303E2E" w:rsidRDefault="00303E2E">
      <w:pPr>
        <w:pBdr>
          <w:top w:val="nil"/>
          <w:left w:val="nil"/>
          <w:bottom w:val="nil"/>
          <w:right w:val="nil"/>
          <w:between w:val="nil"/>
        </w:pBdr>
        <w:rPr>
          <w:rFonts w:ascii="Arial" w:eastAsia="Arial" w:hAnsi="Arial" w:cs="Arial"/>
          <w:color w:val="000000"/>
          <w:sz w:val="18"/>
          <w:szCs w:val="18"/>
        </w:rPr>
      </w:pPr>
    </w:p>
    <w:p w14:paraId="0000001F" w14:textId="77777777" w:rsidR="00303E2E" w:rsidRDefault="00303E2E">
      <w:pPr>
        <w:pBdr>
          <w:top w:val="nil"/>
          <w:left w:val="nil"/>
          <w:bottom w:val="nil"/>
          <w:right w:val="nil"/>
          <w:between w:val="nil"/>
        </w:pBdr>
        <w:rPr>
          <w:rFonts w:ascii="Arial" w:eastAsia="Arial" w:hAnsi="Arial" w:cs="Arial"/>
          <w:color w:val="000000"/>
          <w:sz w:val="18"/>
          <w:szCs w:val="18"/>
        </w:rPr>
      </w:pPr>
    </w:p>
    <w:p w14:paraId="00000020" w14:textId="77777777" w:rsidR="00303E2E" w:rsidRDefault="00303E2E">
      <w:pPr>
        <w:pBdr>
          <w:top w:val="nil"/>
          <w:left w:val="nil"/>
          <w:bottom w:val="nil"/>
          <w:right w:val="nil"/>
          <w:between w:val="nil"/>
        </w:pBdr>
        <w:rPr>
          <w:rFonts w:ascii="Arial" w:eastAsia="Arial" w:hAnsi="Arial" w:cs="Arial"/>
          <w:color w:val="000000"/>
          <w:sz w:val="18"/>
          <w:szCs w:val="18"/>
        </w:rPr>
      </w:pPr>
    </w:p>
    <w:p w14:paraId="00000021" w14:textId="77777777" w:rsidR="00303E2E" w:rsidRDefault="00DD28F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 </w:t>
      </w:r>
    </w:p>
    <w:p w14:paraId="00000022" w14:textId="77777777" w:rsidR="00303E2E" w:rsidRDefault="00303E2E">
      <w:pPr>
        <w:pBdr>
          <w:top w:val="nil"/>
          <w:left w:val="nil"/>
          <w:bottom w:val="nil"/>
          <w:right w:val="nil"/>
          <w:between w:val="nil"/>
        </w:pBdr>
        <w:rPr>
          <w:rFonts w:ascii="Arial" w:eastAsia="Arial" w:hAnsi="Arial" w:cs="Arial"/>
          <w:color w:val="000000"/>
          <w:sz w:val="18"/>
          <w:szCs w:val="18"/>
        </w:rPr>
      </w:pPr>
    </w:p>
    <w:p w14:paraId="00000023" w14:textId="77777777" w:rsidR="00303E2E" w:rsidRDefault="00303E2E">
      <w:pPr>
        <w:pBdr>
          <w:top w:val="nil"/>
          <w:left w:val="nil"/>
          <w:bottom w:val="nil"/>
          <w:right w:val="nil"/>
          <w:between w:val="nil"/>
        </w:pBdr>
        <w:rPr>
          <w:rFonts w:ascii="Arial" w:eastAsia="Arial" w:hAnsi="Arial" w:cs="Arial"/>
          <w:color w:val="000000"/>
          <w:sz w:val="18"/>
          <w:szCs w:val="18"/>
        </w:rPr>
      </w:pPr>
    </w:p>
    <w:p w14:paraId="00000024" w14:textId="77777777" w:rsidR="00303E2E" w:rsidRDefault="00303E2E">
      <w:pPr>
        <w:pBdr>
          <w:top w:val="nil"/>
          <w:left w:val="nil"/>
          <w:bottom w:val="nil"/>
          <w:right w:val="nil"/>
          <w:between w:val="nil"/>
        </w:pBdr>
        <w:rPr>
          <w:rFonts w:ascii="Arial" w:eastAsia="Arial" w:hAnsi="Arial" w:cs="Arial"/>
          <w:color w:val="000000"/>
          <w:sz w:val="18"/>
          <w:szCs w:val="18"/>
        </w:rPr>
      </w:pPr>
    </w:p>
    <w:p w14:paraId="00000025" w14:textId="77777777" w:rsidR="00303E2E" w:rsidRDefault="00303E2E">
      <w:pPr>
        <w:pBdr>
          <w:top w:val="nil"/>
          <w:left w:val="nil"/>
          <w:bottom w:val="nil"/>
          <w:right w:val="nil"/>
          <w:between w:val="nil"/>
        </w:pBdr>
        <w:rPr>
          <w:rFonts w:ascii="Arial" w:eastAsia="Arial" w:hAnsi="Arial" w:cs="Arial"/>
          <w:color w:val="000000"/>
          <w:sz w:val="18"/>
          <w:szCs w:val="18"/>
        </w:rPr>
      </w:pPr>
    </w:p>
    <w:p w14:paraId="00000026" w14:textId="77777777" w:rsidR="00303E2E" w:rsidRDefault="00303E2E">
      <w:pPr>
        <w:pBdr>
          <w:top w:val="nil"/>
          <w:left w:val="nil"/>
          <w:bottom w:val="nil"/>
          <w:right w:val="nil"/>
          <w:between w:val="nil"/>
        </w:pBdr>
        <w:rPr>
          <w:rFonts w:ascii="Arial" w:eastAsia="Arial" w:hAnsi="Arial" w:cs="Arial"/>
          <w:color w:val="000000"/>
          <w:sz w:val="18"/>
          <w:szCs w:val="18"/>
        </w:rPr>
      </w:pPr>
    </w:p>
    <w:p w14:paraId="00000027" w14:textId="77777777" w:rsidR="00303E2E" w:rsidRDefault="00303E2E">
      <w:pPr>
        <w:pBdr>
          <w:top w:val="nil"/>
          <w:left w:val="nil"/>
          <w:bottom w:val="nil"/>
          <w:right w:val="nil"/>
          <w:between w:val="nil"/>
        </w:pBdr>
        <w:rPr>
          <w:rFonts w:ascii="Arial" w:eastAsia="Arial" w:hAnsi="Arial" w:cs="Arial"/>
          <w:color w:val="000000"/>
          <w:sz w:val="18"/>
          <w:szCs w:val="18"/>
        </w:rPr>
      </w:pPr>
    </w:p>
    <w:p w14:paraId="00000028" w14:textId="77777777" w:rsidR="00303E2E" w:rsidRDefault="00303E2E">
      <w:pPr>
        <w:pBdr>
          <w:top w:val="nil"/>
          <w:left w:val="nil"/>
          <w:bottom w:val="nil"/>
          <w:right w:val="nil"/>
          <w:between w:val="nil"/>
        </w:pBdr>
        <w:rPr>
          <w:rFonts w:ascii="Arial" w:eastAsia="Arial" w:hAnsi="Arial" w:cs="Arial"/>
          <w:color w:val="000000"/>
          <w:sz w:val="18"/>
          <w:szCs w:val="18"/>
        </w:rPr>
      </w:pPr>
    </w:p>
    <w:p w14:paraId="00000029" w14:textId="77777777" w:rsidR="00303E2E" w:rsidRDefault="00DD28FA">
      <w:pPr>
        <w:pBdr>
          <w:top w:val="nil"/>
          <w:left w:val="nil"/>
          <w:bottom w:val="nil"/>
          <w:right w:val="nil"/>
          <w:between w:val="nil"/>
        </w:pBdr>
        <w:rPr>
          <w:rFonts w:ascii="Arial" w:eastAsia="Arial" w:hAnsi="Arial" w:cs="Arial"/>
          <w:color w:val="000000"/>
          <w:sz w:val="18"/>
          <w:szCs w:val="18"/>
        </w:rPr>
      </w:pPr>
      <w:r>
        <w:rPr>
          <w:noProof/>
        </w:rPr>
        <mc:AlternateContent>
          <mc:Choice Requires="wps">
            <w:drawing>
              <wp:anchor distT="45720" distB="45720" distL="114300" distR="114300" simplePos="0" relativeHeight="251664384" behindDoc="0" locked="0" layoutInCell="1" hidden="0" allowOverlap="1" wp14:anchorId="4949F0EB" wp14:editId="34AC4EEC">
                <wp:simplePos x="0" y="0"/>
                <wp:positionH relativeFrom="column">
                  <wp:posOffset>2514600</wp:posOffset>
                </wp:positionH>
                <wp:positionV relativeFrom="paragraph">
                  <wp:posOffset>45720</wp:posOffset>
                </wp:positionV>
                <wp:extent cx="3745230" cy="1534795"/>
                <wp:effectExtent l="0" t="0" r="0" b="0"/>
                <wp:wrapSquare wrapText="bothSides" distT="45720" distB="45720" distL="114300" distR="114300"/>
                <wp:docPr id="288" name="Rectangle 288"/>
                <wp:cNvGraphicFramePr/>
                <a:graphic xmlns:a="http://schemas.openxmlformats.org/drawingml/2006/main">
                  <a:graphicData uri="http://schemas.microsoft.com/office/word/2010/wordprocessingShape">
                    <wps:wsp>
                      <wps:cNvSpPr/>
                      <wps:spPr>
                        <a:xfrm>
                          <a:off x="3482910" y="3022128"/>
                          <a:ext cx="3726180" cy="1515745"/>
                        </a:xfrm>
                        <a:prstGeom prst="rect">
                          <a:avLst/>
                        </a:prstGeom>
                        <a:noFill/>
                        <a:ln>
                          <a:noFill/>
                        </a:ln>
                      </wps:spPr>
                      <wps:txbx>
                        <w:txbxContent>
                          <w:p w14:paraId="7656338E" w14:textId="77777777" w:rsidR="00303E2E" w:rsidRDefault="00303E2E">
                            <w:pPr>
                              <w:spacing w:after="0" w:line="360" w:lineRule="auto"/>
                              <w:textDirection w:val="btLr"/>
                            </w:pPr>
                          </w:p>
                          <w:p w14:paraId="6404C2B9" w14:textId="380921C5" w:rsidR="00303E2E" w:rsidRDefault="00787EF1">
                            <w:pPr>
                              <w:spacing w:after="0" w:line="360" w:lineRule="auto"/>
                              <w:textDirection w:val="btLr"/>
                            </w:pPr>
                            <w:r>
                              <w:rPr>
                                <w:color w:val="FFFFFF"/>
                                <w:sz w:val="22"/>
                              </w:rPr>
                              <w:t>SEPTEMBER</w:t>
                            </w:r>
                            <w:r w:rsidR="00DD28FA">
                              <w:rPr>
                                <w:color w:val="FFFFFF"/>
                                <w:sz w:val="22"/>
                              </w:rPr>
                              <w:t xml:space="preserve"> 2022</w:t>
                            </w:r>
                          </w:p>
                          <w:p w14:paraId="25AF2207" w14:textId="77777777" w:rsidR="00303E2E" w:rsidRDefault="00DD28FA">
                            <w:pPr>
                              <w:spacing w:after="0" w:line="360" w:lineRule="auto"/>
                              <w:textDirection w:val="btLr"/>
                            </w:pPr>
                            <w:r>
                              <w:rPr>
                                <w:color w:val="FFFFFF"/>
                              </w:rPr>
                              <w:t xml:space="preserve"> </w:t>
                            </w:r>
                          </w:p>
                        </w:txbxContent>
                      </wps:txbx>
                      <wps:bodyPr spcFirstLastPara="1" wrap="square" lIns="91425" tIns="45700" rIns="91425" bIns="45700" anchor="t" anchorCtr="0">
                        <a:noAutofit/>
                      </wps:bodyPr>
                    </wps:wsp>
                  </a:graphicData>
                </a:graphic>
              </wp:anchor>
            </w:drawing>
          </mc:Choice>
          <mc:Fallback>
            <w:pict>
              <v:rect w14:anchorId="4949F0EB" id="Rectangle 288" o:spid="_x0000_s1029" style="position:absolute;margin-left:198pt;margin-top:3.6pt;width:294.9pt;height:120.85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" filled="f" stroked="f">
                <v:textbox inset="2.53958mm,1.2694mm,2.53958mm,1.2694mm">
                  <w:txbxContent>
                    <w:p w14:paraId="7656338E" w14:textId="77777777" w:rsidR="00303E2E" w:rsidRDefault="00303E2E">
                      <w:pPr>
                        <w:spacing w:after="0" w:line="360" w:lineRule="auto"/>
                        <w:textDirection w:val="btLr"/>
                      </w:pPr>
                    </w:p>
                    <w:p w14:paraId="6404C2B9" w14:textId="380921C5" w:rsidR="00303E2E" w:rsidRDefault="00787EF1">
                      <w:pPr>
                        <w:spacing w:after="0" w:line="360" w:lineRule="auto"/>
                        <w:textDirection w:val="btLr"/>
                      </w:pPr>
                      <w:r>
                        <w:rPr>
                          <w:color w:val="FFFFFF"/>
                          <w:sz w:val="22"/>
                        </w:rPr>
                        <w:t>SEPTEMBER</w:t>
                      </w:r>
                      <w:r w:rsidR="00DD28FA">
                        <w:rPr>
                          <w:color w:val="FFFFFF"/>
                          <w:sz w:val="22"/>
                        </w:rPr>
                        <w:t xml:space="preserve"> 2022</w:t>
                      </w:r>
                    </w:p>
                    <w:p w14:paraId="25AF2207" w14:textId="77777777" w:rsidR="00303E2E" w:rsidRDefault="00DD28FA">
                      <w:pPr>
                        <w:spacing w:after="0" w:line="360" w:lineRule="auto"/>
                        <w:textDirection w:val="btLr"/>
                      </w:pPr>
                      <w:r>
                        <w:rPr>
                          <w:color w:val="FFFFFF"/>
                        </w:rPr>
                        <w:t xml:space="preserve"> </w:t>
                      </w:r>
                    </w:p>
                  </w:txbxContent>
                </v:textbox>
                <w10:wrap type="square"/>
              </v:rect>
            </w:pict>
          </mc:Fallback>
        </mc:AlternateContent>
      </w:r>
    </w:p>
    <w:p w14:paraId="0000002A" w14:textId="77777777" w:rsidR="00303E2E" w:rsidRDefault="00303E2E">
      <w:pPr>
        <w:pBdr>
          <w:top w:val="nil"/>
          <w:left w:val="nil"/>
          <w:bottom w:val="nil"/>
          <w:right w:val="nil"/>
          <w:between w:val="nil"/>
        </w:pBdr>
        <w:rPr>
          <w:rFonts w:ascii="Arial" w:eastAsia="Arial" w:hAnsi="Arial" w:cs="Arial"/>
          <w:color w:val="000000"/>
          <w:sz w:val="18"/>
          <w:szCs w:val="18"/>
        </w:rPr>
      </w:pPr>
    </w:p>
    <w:p w14:paraId="0000002B" w14:textId="77777777" w:rsidR="00303E2E" w:rsidRDefault="00303E2E">
      <w:pPr>
        <w:pBdr>
          <w:top w:val="nil"/>
          <w:left w:val="nil"/>
          <w:bottom w:val="nil"/>
          <w:right w:val="nil"/>
          <w:between w:val="nil"/>
        </w:pBdr>
        <w:rPr>
          <w:rFonts w:ascii="Arial" w:eastAsia="Arial" w:hAnsi="Arial" w:cs="Arial"/>
          <w:color w:val="000000"/>
          <w:sz w:val="18"/>
          <w:szCs w:val="18"/>
        </w:rPr>
      </w:pPr>
    </w:p>
    <w:p w14:paraId="0000002C" w14:textId="77777777" w:rsidR="00303E2E" w:rsidRDefault="00303E2E">
      <w:pPr>
        <w:pBdr>
          <w:top w:val="nil"/>
          <w:left w:val="nil"/>
          <w:bottom w:val="nil"/>
          <w:right w:val="nil"/>
          <w:between w:val="nil"/>
        </w:pBdr>
        <w:rPr>
          <w:rFonts w:ascii="Arial" w:eastAsia="Arial" w:hAnsi="Arial" w:cs="Arial"/>
          <w:color w:val="000000"/>
          <w:sz w:val="18"/>
          <w:szCs w:val="18"/>
        </w:rPr>
      </w:pPr>
    </w:p>
    <w:p w14:paraId="0000002D" w14:textId="77777777" w:rsidR="00303E2E" w:rsidRDefault="00303E2E">
      <w:pPr>
        <w:pBdr>
          <w:top w:val="nil"/>
          <w:left w:val="nil"/>
          <w:bottom w:val="nil"/>
          <w:right w:val="nil"/>
          <w:between w:val="nil"/>
        </w:pBdr>
        <w:rPr>
          <w:rFonts w:ascii="Arial" w:eastAsia="Arial" w:hAnsi="Arial" w:cs="Arial"/>
          <w:color w:val="000000"/>
          <w:sz w:val="18"/>
          <w:szCs w:val="18"/>
        </w:rPr>
      </w:pPr>
    </w:p>
    <w:p w14:paraId="0000002E" w14:textId="77777777" w:rsidR="00303E2E" w:rsidRDefault="00303E2E">
      <w:pPr>
        <w:pBdr>
          <w:top w:val="nil"/>
          <w:left w:val="nil"/>
          <w:bottom w:val="nil"/>
          <w:right w:val="nil"/>
          <w:between w:val="nil"/>
        </w:pBdr>
        <w:rPr>
          <w:rFonts w:ascii="Arial" w:eastAsia="Arial" w:hAnsi="Arial" w:cs="Arial"/>
          <w:color w:val="000000"/>
          <w:sz w:val="18"/>
          <w:szCs w:val="18"/>
        </w:rPr>
      </w:pPr>
    </w:p>
    <w:p w14:paraId="0000002F" w14:textId="77777777" w:rsidR="00303E2E" w:rsidRDefault="00303E2E">
      <w:pPr>
        <w:pBdr>
          <w:top w:val="nil"/>
          <w:left w:val="nil"/>
          <w:bottom w:val="nil"/>
          <w:right w:val="nil"/>
          <w:between w:val="nil"/>
        </w:pBdr>
        <w:rPr>
          <w:rFonts w:ascii="Arial" w:eastAsia="Arial" w:hAnsi="Arial" w:cs="Arial"/>
          <w:color w:val="000000"/>
          <w:sz w:val="18"/>
          <w:szCs w:val="18"/>
        </w:rPr>
      </w:pPr>
    </w:p>
    <w:p w14:paraId="00000030" w14:textId="77777777" w:rsidR="00303E2E" w:rsidRDefault="00DD28FA">
      <w:pPr>
        <w:pBdr>
          <w:top w:val="nil"/>
          <w:left w:val="nil"/>
          <w:bottom w:val="nil"/>
          <w:right w:val="nil"/>
          <w:between w:val="nil"/>
        </w:pBdr>
        <w:spacing w:before="240" w:after="240"/>
        <w:rPr>
          <w:b/>
          <w:smallCaps/>
          <w:color w:val="006CAB"/>
          <w:sz w:val="32"/>
          <w:szCs w:val="32"/>
        </w:rPr>
      </w:pPr>
      <w:bookmarkStart w:id="0" w:name="_heading=h.gjdgxs" w:colFirst="0" w:colLast="0"/>
      <w:bookmarkEnd w:id="0"/>
      <w:r>
        <w:rPr>
          <w:b/>
          <w:color w:val="006CAB"/>
          <w:sz w:val="32"/>
          <w:szCs w:val="32"/>
        </w:rPr>
        <w:lastRenderedPageBreak/>
        <w:t xml:space="preserve">PROJECT INFORMATION </w:t>
      </w:r>
    </w:p>
    <w:p w14:paraId="00000031" w14:textId="77777777" w:rsidR="00303E2E" w:rsidRDefault="00DD28FA">
      <w:pPr>
        <w:pBdr>
          <w:top w:val="nil"/>
          <w:left w:val="nil"/>
          <w:bottom w:val="nil"/>
          <w:right w:val="nil"/>
          <w:between w:val="nil"/>
        </w:pBdr>
        <w:rPr>
          <w:rFonts w:ascii="Arial" w:eastAsia="Arial" w:hAnsi="Arial" w:cs="Arial"/>
          <w:b/>
          <w:color w:val="000000"/>
          <w:sz w:val="18"/>
          <w:szCs w:val="18"/>
        </w:rPr>
      </w:pPr>
      <w:r>
        <w:rPr>
          <w:rFonts w:ascii="Arial" w:eastAsia="Arial" w:hAnsi="Arial" w:cs="Arial"/>
          <w:b/>
          <w:sz w:val="18"/>
          <w:szCs w:val="18"/>
        </w:rPr>
        <w:t>T</w:t>
      </w:r>
      <w:r>
        <w:rPr>
          <w:rFonts w:ascii="Arial" w:eastAsia="Arial" w:hAnsi="Arial" w:cs="Arial"/>
          <w:b/>
          <w:color w:val="000000"/>
          <w:sz w:val="18"/>
          <w:szCs w:val="18"/>
        </w:rPr>
        <w:t>itle</w:t>
      </w:r>
    </w:p>
    <w:p w14:paraId="00000032" w14:textId="53B91BA0" w:rsidR="00303E2E" w:rsidRDefault="00DD28F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Animating alcohol culture change amongst male hospitality students and workers: “Hospo drinking cultures” summary report</w:t>
      </w:r>
    </w:p>
    <w:p w14:paraId="00000033" w14:textId="77777777" w:rsidR="00303E2E" w:rsidRDefault="00303E2E">
      <w:pPr>
        <w:pBdr>
          <w:top w:val="nil"/>
          <w:left w:val="nil"/>
          <w:bottom w:val="nil"/>
          <w:right w:val="nil"/>
          <w:between w:val="nil"/>
        </w:pBdr>
        <w:rPr>
          <w:rFonts w:ascii="Arial" w:eastAsia="Arial" w:hAnsi="Arial" w:cs="Arial"/>
          <w:color w:val="000000"/>
          <w:sz w:val="18"/>
          <w:szCs w:val="18"/>
        </w:rPr>
      </w:pPr>
    </w:p>
    <w:p w14:paraId="00000034" w14:textId="77777777" w:rsidR="00303E2E" w:rsidRDefault="00DD28FA">
      <w:pPr>
        <w:pBdr>
          <w:top w:val="nil"/>
          <w:left w:val="nil"/>
          <w:bottom w:val="nil"/>
          <w:right w:val="nil"/>
          <w:between w:val="nil"/>
        </w:pBdr>
        <w:rPr>
          <w:rFonts w:ascii="Arial" w:eastAsia="Arial" w:hAnsi="Arial" w:cs="Arial"/>
          <w:b/>
          <w:color w:val="000000"/>
          <w:sz w:val="18"/>
          <w:szCs w:val="18"/>
        </w:rPr>
      </w:pPr>
      <w:r>
        <w:rPr>
          <w:rFonts w:ascii="Arial" w:eastAsia="Arial" w:hAnsi="Arial" w:cs="Arial"/>
          <w:b/>
          <w:color w:val="000000"/>
          <w:sz w:val="18"/>
          <w:szCs w:val="18"/>
        </w:rPr>
        <w:t>Project team</w:t>
      </w:r>
    </w:p>
    <w:p w14:paraId="00000035" w14:textId="77777777" w:rsidR="00303E2E" w:rsidRDefault="00DD28FA" w:rsidP="00B5327C">
      <w:pPr>
        <w:pStyle w:val="Bodycopy"/>
      </w:pPr>
      <w:r>
        <w:t xml:space="preserve">Dr Michael </w:t>
      </w:r>
      <w:proofErr w:type="spellStart"/>
      <w:proofErr w:type="gramStart"/>
      <w:r>
        <w:t>Savic</w:t>
      </w:r>
      <w:r>
        <w:rPr>
          <w:vertAlign w:val="superscript"/>
        </w:rPr>
        <w:t>a,b</w:t>
      </w:r>
      <w:proofErr w:type="spellEnd"/>
      <w:proofErr w:type="gramEnd"/>
    </w:p>
    <w:p w14:paraId="00000036" w14:textId="77777777" w:rsidR="00303E2E" w:rsidRDefault="00DD28FA" w:rsidP="00B5327C">
      <w:pPr>
        <w:pStyle w:val="Bodycopy"/>
        <w:rPr>
          <w:vertAlign w:val="superscript"/>
        </w:rPr>
      </w:pPr>
      <w:r>
        <w:t>Dr Tina Lam</w:t>
      </w:r>
      <w:r>
        <w:rPr>
          <w:vertAlign w:val="superscript"/>
        </w:rPr>
        <w:t>a</w:t>
      </w:r>
    </w:p>
    <w:p w14:paraId="00000037" w14:textId="77777777" w:rsidR="00303E2E" w:rsidRDefault="00DD28FA" w:rsidP="00B5327C">
      <w:pPr>
        <w:pStyle w:val="Bodycopy"/>
      </w:pPr>
      <w:r>
        <w:t xml:space="preserve">Peta </w:t>
      </w:r>
      <w:proofErr w:type="spellStart"/>
      <w:proofErr w:type="gramStart"/>
      <w:r>
        <w:t>Stragalinos</w:t>
      </w:r>
      <w:r>
        <w:rPr>
          <w:vertAlign w:val="superscript"/>
        </w:rPr>
        <w:t>a,b</w:t>
      </w:r>
      <w:proofErr w:type="spellEnd"/>
      <w:proofErr w:type="gramEnd"/>
    </w:p>
    <w:p w14:paraId="00000038" w14:textId="77777777" w:rsidR="00303E2E" w:rsidRDefault="00DD28FA" w:rsidP="00B5327C">
      <w:pPr>
        <w:pStyle w:val="Bodycopy"/>
      </w:pPr>
      <w:r>
        <w:t xml:space="preserve">Kellie </w:t>
      </w:r>
      <w:proofErr w:type="spellStart"/>
      <w:proofErr w:type="gramStart"/>
      <w:r>
        <w:t>Rudlin</w:t>
      </w:r>
      <w:r>
        <w:rPr>
          <w:vertAlign w:val="superscript"/>
        </w:rPr>
        <w:t>a,b</w:t>
      </w:r>
      <w:proofErr w:type="spellEnd"/>
      <w:proofErr w:type="gramEnd"/>
    </w:p>
    <w:p w14:paraId="00000039" w14:textId="77777777" w:rsidR="00303E2E" w:rsidRDefault="00DD28FA" w:rsidP="00B5327C">
      <w:pPr>
        <w:pStyle w:val="Bodycopy"/>
      </w:pPr>
      <w:r>
        <w:t xml:space="preserve">Carmel </w:t>
      </w:r>
      <w:proofErr w:type="spellStart"/>
      <w:r>
        <w:t>Cammarano</w:t>
      </w:r>
      <w:r>
        <w:rPr>
          <w:vertAlign w:val="superscript"/>
        </w:rPr>
        <w:t>c</w:t>
      </w:r>
      <w:proofErr w:type="spellEnd"/>
    </w:p>
    <w:p w14:paraId="0000003A" w14:textId="77777777" w:rsidR="00303E2E" w:rsidRDefault="00DD28FA" w:rsidP="00B5327C">
      <w:pPr>
        <w:pStyle w:val="Bodycopy"/>
      </w:pPr>
      <w:r>
        <w:t xml:space="preserve">Dr Ben </w:t>
      </w:r>
      <w:proofErr w:type="spellStart"/>
      <w:r>
        <w:t>Allitt</w:t>
      </w:r>
      <w:r>
        <w:rPr>
          <w:vertAlign w:val="superscript"/>
        </w:rPr>
        <w:t>c</w:t>
      </w:r>
      <w:proofErr w:type="spellEnd"/>
    </w:p>
    <w:p w14:paraId="0000003B" w14:textId="77777777" w:rsidR="00303E2E" w:rsidRDefault="00DD28FA" w:rsidP="00B5327C">
      <w:pPr>
        <w:pStyle w:val="Bodycopy"/>
        <w:rPr>
          <w:vertAlign w:val="superscript"/>
        </w:rPr>
      </w:pPr>
      <w:r>
        <w:t xml:space="preserve">A/Prof Fahad </w:t>
      </w:r>
      <w:proofErr w:type="spellStart"/>
      <w:r>
        <w:t>Hanna</w:t>
      </w:r>
      <w:r>
        <w:rPr>
          <w:vertAlign w:val="superscript"/>
        </w:rPr>
        <w:t>c</w:t>
      </w:r>
      <w:proofErr w:type="spellEnd"/>
    </w:p>
    <w:p w14:paraId="0000003C" w14:textId="77777777" w:rsidR="00303E2E" w:rsidRDefault="00DD28FA" w:rsidP="00B5327C">
      <w:pPr>
        <w:pStyle w:val="Bodycopy"/>
      </w:pPr>
      <w:r>
        <w:t xml:space="preserve">Prof Suzi </w:t>
      </w:r>
      <w:proofErr w:type="spellStart"/>
      <w:r>
        <w:t>Nielsen</w:t>
      </w:r>
      <w:r>
        <w:rPr>
          <w:vertAlign w:val="superscript"/>
        </w:rPr>
        <w:t>a</w:t>
      </w:r>
      <w:proofErr w:type="spellEnd"/>
    </w:p>
    <w:p w14:paraId="0000003D" w14:textId="77777777" w:rsidR="00303E2E" w:rsidRDefault="00DD28FA" w:rsidP="00B5327C">
      <w:pPr>
        <w:pStyle w:val="Bodycopy"/>
        <w:rPr>
          <w:vertAlign w:val="superscript"/>
        </w:rPr>
      </w:pPr>
      <w:r>
        <w:t xml:space="preserve">Prof Steven Roberts </w:t>
      </w:r>
      <w:r>
        <w:rPr>
          <w:vertAlign w:val="superscript"/>
        </w:rPr>
        <w:t>d</w:t>
      </w:r>
    </w:p>
    <w:p w14:paraId="0000003E" w14:textId="77777777" w:rsidR="00303E2E" w:rsidRDefault="00DD28FA" w:rsidP="00B5327C">
      <w:pPr>
        <w:pStyle w:val="Bodycopy"/>
      </w:pPr>
      <w:r>
        <w:t xml:space="preserve">A/Prof Brady Robards </w:t>
      </w:r>
      <w:r>
        <w:rPr>
          <w:vertAlign w:val="superscript"/>
        </w:rPr>
        <w:t>e</w:t>
      </w:r>
      <w:r>
        <w:t xml:space="preserve"> </w:t>
      </w:r>
    </w:p>
    <w:p w14:paraId="0000003F" w14:textId="77777777" w:rsidR="00303E2E" w:rsidRDefault="00DD28FA" w:rsidP="00B5327C">
      <w:pPr>
        <w:pStyle w:val="Bodycopy"/>
        <w:rPr>
          <w:vertAlign w:val="superscript"/>
        </w:rPr>
      </w:pPr>
      <w:r>
        <w:t xml:space="preserve">Prof Dan </w:t>
      </w:r>
      <w:proofErr w:type="spellStart"/>
      <w:proofErr w:type="gramStart"/>
      <w:r>
        <w:t>Lubman</w:t>
      </w:r>
      <w:r>
        <w:rPr>
          <w:vertAlign w:val="superscript"/>
        </w:rPr>
        <w:t>a,b</w:t>
      </w:r>
      <w:proofErr w:type="spellEnd"/>
      <w:proofErr w:type="gramEnd"/>
    </w:p>
    <w:p w14:paraId="00000040" w14:textId="77777777" w:rsidR="00303E2E" w:rsidRDefault="00303E2E">
      <w:pPr>
        <w:rPr>
          <w:rFonts w:ascii="Arial" w:eastAsia="Arial" w:hAnsi="Arial" w:cs="Arial"/>
          <w:sz w:val="18"/>
          <w:szCs w:val="18"/>
          <w:vertAlign w:val="superscript"/>
        </w:rPr>
      </w:pPr>
    </w:p>
    <w:p w14:paraId="00000041" w14:textId="77777777" w:rsidR="00303E2E" w:rsidRDefault="00DD28FA">
      <w:pPr>
        <w:pBdr>
          <w:top w:val="nil"/>
          <w:left w:val="nil"/>
          <w:bottom w:val="nil"/>
          <w:right w:val="nil"/>
          <w:between w:val="nil"/>
        </w:pBdr>
        <w:rPr>
          <w:rFonts w:ascii="Arial" w:eastAsia="Arial" w:hAnsi="Arial" w:cs="Arial"/>
          <w:i/>
          <w:color w:val="000000"/>
          <w:sz w:val="18"/>
          <w:szCs w:val="18"/>
        </w:rPr>
      </w:pPr>
      <w:r>
        <w:rPr>
          <w:rFonts w:ascii="Arial" w:eastAsia="Arial" w:hAnsi="Arial" w:cs="Arial"/>
          <w:i/>
          <w:color w:val="000000"/>
          <w:sz w:val="18"/>
          <w:szCs w:val="18"/>
          <w:vertAlign w:val="superscript"/>
        </w:rPr>
        <w:t>a</w:t>
      </w:r>
      <w:r>
        <w:rPr>
          <w:rFonts w:ascii="Arial" w:eastAsia="Arial" w:hAnsi="Arial" w:cs="Arial"/>
          <w:i/>
          <w:color w:val="000000"/>
          <w:sz w:val="18"/>
          <w:szCs w:val="18"/>
        </w:rPr>
        <w:t xml:space="preserve"> Monash Addiction Research Centre, Monash University, Clayton, Australia </w:t>
      </w:r>
    </w:p>
    <w:p w14:paraId="00000042" w14:textId="77777777" w:rsidR="00303E2E" w:rsidRDefault="00DD28FA">
      <w:pPr>
        <w:pBdr>
          <w:top w:val="nil"/>
          <w:left w:val="nil"/>
          <w:bottom w:val="nil"/>
          <w:right w:val="nil"/>
          <w:between w:val="nil"/>
        </w:pBdr>
        <w:rPr>
          <w:rFonts w:ascii="Arial" w:eastAsia="Arial" w:hAnsi="Arial" w:cs="Arial"/>
          <w:i/>
          <w:color w:val="000000"/>
          <w:sz w:val="18"/>
          <w:szCs w:val="18"/>
        </w:rPr>
      </w:pPr>
      <w:r>
        <w:rPr>
          <w:rFonts w:ascii="Arial" w:eastAsia="Arial" w:hAnsi="Arial" w:cs="Arial"/>
          <w:i/>
          <w:color w:val="000000"/>
          <w:sz w:val="18"/>
          <w:szCs w:val="18"/>
          <w:vertAlign w:val="superscript"/>
        </w:rPr>
        <w:t>b</w:t>
      </w:r>
      <w:r>
        <w:rPr>
          <w:rFonts w:ascii="Arial" w:eastAsia="Arial" w:hAnsi="Arial" w:cs="Arial"/>
          <w:i/>
          <w:color w:val="000000"/>
          <w:sz w:val="18"/>
          <w:szCs w:val="18"/>
        </w:rPr>
        <w:t xml:space="preserve"> Turning Point, Eastern Health, Richmond Australia</w:t>
      </w:r>
    </w:p>
    <w:p w14:paraId="00000043" w14:textId="77777777" w:rsidR="00303E2E" w:rsidRDefault="00DD28FA">
      <w:pPr>
        <w:pBdr>
          <w:top w:val="nil"/>
          <w:left w:val="nil"/>
          <w:bottom w:val="nil"/>
          <w:right w:val="nil"/>
          <w:between w:val="nil"/>
        </w:pBdr>
        <w:rPr>
          <w:rFonts w:ascii="Arial" w:eastAsia="Arial" w:hAnsi="Arial" w:cs="Arial"/>
          <w:i/>
          <w:color w:val="000000"/>
          <w:sz w:val="18"/>
          <w:szCs w:val="18"/>
        </w:rPr>
      </w:pPr>
      <w:r>
        <w:rPr>
          <w:rFonts w:ascii="Arial" w:eastAsia="Arial" w:hAnsi="Arial" w:cs="Arial"/>
          <w:i/>
          <w:color w:val="000000"/>
          <w:sz w:val="18"/>
          <w:szCs w:val="18"/>
          <w:vertAlign w:val="superscript"/>
        </w:rPr>
        <w:t>c</w:t>
      </w:r>
      <w:r>
        <w:rPr>
          <w:rFonts w:ascii="Arial" w:eastAsia="Arial" w:hAnsi="Arial" w:cs="Arial"/>
          <w:i/>
          <w:color w:val="000000"/>
          <w:sz w:val="18"/>
          <w:szCs w:val="18"/>
        </w:rPr>
        <w:t xml:space="preserve"> Chisholm Institute, Dandenong, Australia</w:t>
      </w:r>
    </w:p>
    <w:p w14:paraId="00000044" w14:textId="77777777" w:rsidR="00303E2E" w:rsidRDefault="00DD28FA">
      <w:pPr>
        <w:rPr>
          <w:rFonts w:ascii="Arial" w:eastAsia="Arial" w:hAnsi="Arial" w:cs="Arial"/>
          <w:i/>
          <w:sz w:val="18"/>
          <w:szCs w:val="18"/>
        </w:rPr>
      </w:pPr>
      <w:r>
        <w:rPr>
          <w:rFonts w:ascii="Arial" w:eastAsia="Arial" w:hAnsi="Arial" w:cs="Arial"/>
          <w:i/>
          <w:sz w:val="18"/>
          <w:szCs w:val="18"/>
          <w:vertAlign w:val="superscript"/>
        </w:rPr>
        <w:t>d</w:t>
      </w:r>
      <w:r>
        <w:rPr>
          <w:rFonts w:ascii="Arial" w:eastAsia="Arial" w:hAnsi="Arial" w:cs="Arial"/>
          <w:i/>
          <w:sz w:val="18"/>
          <w:szCs w:val="18"/>
        </w:rPr>
        <w:t xml:space="preserve"> School of Education, Culture and Society, Monash University, Australia</w:t>
      </w:r>
    </w:p>
    <w:p w14:paraId="00000045" w14:textId="77777777" w:rsidR="00303E2E" w:rsidRDefault="00DD28FA">
      <w:pPr>
        <w:rPr>
          <w:rFonts w:ascii="Arial" w:eastAsia="Arial" w:hAnsi="Arial" w:cs="Arial"/>
          <w:i/>
          <w:sz w:val="18"/>
          <w:szCs w:val="18"/>
        </w:rPr>
      </w:pPr>
      <w:r>
        <w:rPr>
          <w:rFonts w:ascii="Arial" w:eastAsia="Arial" w:hAnsi="Arial" w:cs="Arial"/>
          <w:i/>
          <w:sz w:val="18"/>
          <w:szCs w:val="18"/>
          <w:vertAlign w:val="superscript"/>
        </w:rPr>
        <w:t>e</w:t>
      </w:r>
      <w:r>
        <w:rPr>
          <w:rFonts w:ascii="Arial" w:eastAsia="Arial" w:hAnsi="Arial" w:cs="Arial"/>
          <w:i/>
          <w:sz w:val="18"/>
          <w:szCs w:val="18"/>
        </w:rPr>
        <w:t xml:space="preserve"> School of Sociology, Monash University, Australia</w:t>
      </w:r>
    </w:p>
    <w:p w14:paraId="00000046" w14:textId="77777777" w:rsidR="00303E2E" w:rsidRDefault="00303E2E">
      <w:pPr>
        <w:pBdr>
          <w:top w:val="nil"/>
          <w:left w:val="nil"/>
          <w:bottom w:val="nil"/>
          <w:right w:val="nil"/>
          <w:between w:val="nil"/>
        </w:pBdr>
        <w:rPr>
          <w:rFonts w:ascii="Arial" w:eastAsia="Arial" w:hAnsi="Arial" w:cs="Arial"/>
          <w:color w:val="000000"/>
          <w:sz w:val="18"/>
          <w:szCs w:val="18"/>
        </w:rPr>
      </w:pPr>
    </w:p>
    <w:p w14:paraId="00000047" w14:textId="3949F220" w:rsidR="00303E2E" w:rsidRDefault="00DD28FA" w:rsidP="00B5327C">
      <w:pPr>
        <w:pStyle w:val="Bodycopy"/>
      </w:pPr>
      <w:r>
        <w:t xml:space="preserve">Suggested citation: Savic, M., Lam, T., Stragalinos, P., Rudlin, K., </w:t>
      </w:r>
      <w:proofErr w:type="spellStart"/>
      <w:r>
        <w:t>Cammarano</w:t>
      </w:r>
      <w:proofErr w:type="spellEnd"/>
      <w:r>
        <w:t xml:space="preserve">, C., </w:t>
      </w:r>
      <w:proofErr w:type="spellStart"/>
      <w:r>
        <w:t>Allit</w:t>
      </w:r>
      <w:proofErr w:type="spellEnd"/>
      <w:r>
        <w:t xml:space="preserve">, B., Hanna, F., Nielsen, S., Roberts, S., Robards, B., &amp; Lubman, D.  (2022). Animating alcohol culture change amongst male hospitality students and workers: </w:t>
      </w:r>
      <w:r w:rsidR="00404B90">
        <w:t>“Hospo Drinking Cultures” s</w:t>
      </w:r>
      <w:r>
        <w:t xml:space="preserve">ummary </w:t>
      </w:r>
      <w:r w:rsidR="00404B90">
        <w:t>r</w:t>
      </w:r>
      <w:r>
        <w:t>eport. Monash University with VicHealth</w:t>
      </w:r>
    </w:p>
    <w:p w14:paraId="00000048" w14:textId="77777777" w:rsidR="00303E2E" w:rsidRDefault="00DD28FA">
      <w:pPr>
        <w:pBdr>
          <w:top w:val="nil"/>
          <w:left w:val="nil"/>
          <w:bottom w:val="nil"/>
          <w:right w:val="nil"/>
          <w:between w:val="nil"/>
        </w:pBdr>
        <w:tabs>
          <w:tab w:val="left" w:pos="7176"/>
        </w:tabs>
        <w:rPr>
          <w:rFonts w:ascii="Arial" w:eastAsia="Arial" w:hAnsi="Arial" w:cs="Arial"/>
          <w:color w:val="000000"/>
          <w:sz w:val="18"/>
          <w:szCs w:val="18"/>
        </w:rPr>
      </w:pPr>
      <w:r>
        <w:rPr>
          <w:rFonts w:ascii="Arial" w:eastAsia="Arial" w:hAnsi="Arial" w:cs="Arial"/>
          <w:color w:val="000000"/>
          <w:sz w:val="18"/>
          <w:szCs w:val="18"/>
        </w:rPr>
        <w:tab/>
      </w:r>
    </w:p>
    <w:p w14:paraId="00000058" w14:textId="0BF25E64" w:rsidR="00404B90" w:rsidRDefault="00DD28FA" w:rsidP="00404B90">
      <w:pPr>
        <w:pBdr>
          <w:top w:val="nil"/>
          <w:left w:val="nil"/>
          <w:bottom w:val="nil"/>
          <w:right w:val="nil"/>
          <w:between w:val="nil"/>
        </w:pBdr>
        <w:tabs>
          <w:tab w:val="left" w:pos="6855"/>
        </w:tabs>
        <w:rPr>
          <w:rFonts w:ascii="Arial" w:eastAsia="Arial" w:hAnsi="Arial" w:cs="Arial"/>
          <w:color w:val="000000"/>
          <w:sz w:val="18"/>
          <w:szCs w:val="18"/>
        </w:rPr>
      </w:pPr>
      <w:r>
        <w:rPr>
          <w:rFonts w:ascii="Arial" w:eastAsia="Arial" w:hAnsi="Arial" w:cs="Arial"/>
          <w:color w:val="000000"/>
          <w:sz w:val="18"/>
          <w:szCs w:val="18"/>
        </w:rPr>
        <w:tab/>
      </w:r>
    </w:p>
    <w:p w14:paraId="6C1BC9D0" w14:textId="77777777" w:rsidR="00404B90" w:rsidRDefault="00404B90">
      <w:pPr>
        <w:rPr>
          <w:rFonts w:ascii="Arial" w:eastAsia="Arial" w:hAnsi="Arial" w:cs="Arial"/>
          <w:color w:val="000000"/>
          <w:sz w:val="18"/>
          <w:szCs w:val="18"/>
        </w:rPr>
      </w:pPr>
      <w:r>
        <w:rPr>
          <w:rFonts w:ascii="Arial" w:eastAsia="Arial" w:hAnsi="Arial" w:cs="Arial"/>
          <w:color w:val="000000"/>
          <w:sz w:val="18"/>
          <w:szCs w:val="18"/>
        </w:rPr>
        <w:br w:type="page"/>
      </w:r>
    </w:p>
    <w:p w14:paraId="787F2E62" w14:textId="1F358C41" w:rsidR="00B5327C" w:rsidRPr="00B5327C" w:rsidRDefault="00B5327C" w:rsidP="00B5327C">
      <w:pPr>
        <w:pStyle w:val="Heading11"/>
      </w:pPr>
      <w:bookmarkStart w:id="1" w:name="_heading=h.30j0zll" w:colFirst="0" w:colLast="0"/>
      <w:bookmarkStart w:id="2" w:name="_Toc491692657"/>
      <w:bookmarkStart w:id="3" w:name="_Toc111632543"/>
      <w:bookmarkEnd w:id="1"/>
      <w:r w:rsidRPr="002E099B">
        <w:lastRenderedPageBreak/>
        <w:t>CONTENTS</w:t>
      </w:r>
      <w:bookmarkEnd w:id="2"/>
      <w:bookmarkEnd w:id="3"/>
      <w:r>
        <w:rPr>
          <w:b w:val="0"/>
          <w:color w:val="auto"/>
          <w:szCs w:val="20"/>
        </w:rPr>
        <w:fldChar w:fldCharType="begin"/>
      </w:r>
      <w:r>
        <w:instrText xml:space="preserve"> TOC \o "1-3" \t "Heading 1.1,1,Heading 3.1,2,Heading 4.1,2,Numbered heading 3.1,3,Numbered sub-section heading 4.1,4" </w:instrText>
      </w:r>
      <w:r>
        <w:rPr>
          <w:b w:val="0"/>
          <w:color w:val="auto"/>
          <w:szCs w:val="20"/>
        </w:rPr>
        <w:fldChar w:fldCharType="separate"/>
      </w:r>
    </w:p>
    <w:p w14:paraId="422360B5" w14:textId="2CDBF8E6" w:rsidR="00B5327C" w:rsidRDefault="00B5327C">
      <w:pPr>
        <w:pStyle w:val="TOC1"/>
        <w:rPr>
          <w:rFonts w:asciiTheme="minorHAnsi" w:eastAsiaTheme="minorEastAsia" w:hAnsiTheme="minorHAnsi" w:cstheme="minorBidi"/>
          <w:bCs w:val="0"/>
          <w:noProof/>
          <w:sz w:val="24"/>
          <w:szCs w:val="24"/>
        </w:rPr>
      </w:pPr>
      <w:r>
        <w:rPr>
          <w:noProof/>
        </w:rPr>
        <w:t>INTRODUCTION</w:t>
      </w:r>
      <w:r>
        <w:rPr>
          <w:noProof/>
        </w:rPr>
        <w:tab/>
      </w:r>
      <w:r>
        <w:rPr>
          <w:noProof/>
        </w:rPr>
        <w:fldChar w:fldCharType="begin"/>
      </w:r>
      <w:r>
        <w:rPr>
          <w:noProof/>
        </w:rPr>
        <w:instrText xml:space="preserve"> PAGEREF _Toc111632544 \h </w:instrText>
      </w:r>
      <w:r>
        <w:rPr>
          <w:noProof/>
        </w:rPr>
      </w:r>
      <w:r>
        <w:rPr>
          <w:noProof/>
        </w:rPr>
        <w:fldChar w:fldCharType="separate"/>
      </w:r>
      <w:r>
        <w:rPr>
          <w:noProof/>
        </w:rPr>
        <w:t>4</w:t>
      </w:r>
      <w:r>
        <w:rPr>
          <w:noProof/>
        </w:rPr>
        <w:fldChar w:fldCharType="end"/>
      </w:r>
    </w:p>
    <w:p w14:paraId="6241EA60" w14:textId="1095B587" w:rsidR="00B5327C" w:rsidRDefault="00B5327C">
      <w:pPr>
        <w:pStyle w:val="TOC1"/>
        <w:rPr>
          <w:rFonts w:asciiTheme="minorHAnsi" w:eastAsiaTheme="minorEastAsia" w:hAnsiTheme="minorHAnsi" w:cstheme="minorBidi"/>
          <w:bCs w:val="0"/>
          <w:noProof/>
          <w:sz w:val="24"/>
          <w:szCs w:val="24"/>
        </w:rPr>
      </w:pPr>
      <w:r>
        <w:rPr>
          <w:noProof/>
        </w:rPr>
        <w:t>DEVELOPING INSIGHTS ABOUT MALE HOSPITALITY DRINKING CULTURES</w:t>
      </w:r>
      <w:r>
        <w:rPr>
          <w:noProof/>
        </w:rPr>
        <w:tab/>
      </w:r>
      <w:r>
        <w:rPr>
          <w:noProof/>
        </w:rPr>
        <w:fldChar w:fldCharType="begin"/>
      </w:r>
      <w:r>
        <w:rPr>
          <w:noProof/>
        </w:rPr>
        <w:instrText xml:space="preserve"> PAGEREF _Toc111632545 \h </w:instrText>
      </w:r>
      <w:r>
        <w:rPr>
          <w:noProof/>
        </w:rPr>
      </w:r>
      <w:r>
        <w:rPr>
          <w:noProof/>
        </w:rPr>
        <w:fldChar w:fldCharType="separate"/>
      </w:r>
      <w:r>
        <w:rPr>
          <w:noProof/>
        </w:rPr>
        <w:t>4</w:t>
      </w:r>
      <w:r>
        <w:rPr>
          <w:noProof/>
        </w:rPr>
        <w:fldChar w:fldCharType="end"/>
      </w:r>
    </w:p>
    <w:p w14:paraId="15C950ED" w14:textId="70BBFD0B" w:rsidR="00B5327C" w:rsidRDefault="00B5327C">
      <w:pPr>
        <w:pStyle w:val="TOC1"/>
        <w:rPr>
          <w:rFonts w:asciiTheme="minorHAnsi" w:eastAsiaTheme="minorEastAsia" w:hAnsiTheme="minorHAnsi" w:cstheme="minorBidi"/>
          <w:bCs w:val="0"/>
          <w:noProof/>
          <w:sz w:val="24"/>
          <w:szCs w:val="24"/>
        </w:rPr>
      </w:pPr>
      <w:r>
        <w:rPr>
          <w:noProof/>
        </w:rPr>
        <w:t>CO-DESIGNING THE ANIMATED DOCUMENTARIES</w:t>
      </w:r>
      <w:r>
        <w:rPr>
          <w:noProof/>
        </w:rPr>
        <w:tab/>
      </w:r>
      <w:r>
        <w:rPr>
          <w:noProof/>
        </w:rPr>
        <w:fldChar w:fldCharType="begin"/>
      </w:r>
      <w:r>
        <w:rPr>
          <w:noProof/>
        </w:rPr>
        <w:instrText xml:space="preserve"> PAGEREF _Toc111632546 \h </w:instrText>
      </w:r>
      <w:r>
        <w:rPr>
          <w:noProof/>
        </w:rPr>
      </w:r>
      <w:r>
        <w:rPr>
          <w:noProof/>
        </w:rPr>
        <w:fldChar w:fldCharType="separate"/>
      </w:r>
      <w:r>
        <w:rPr>
          <w:noProof/>
        </w:rPr>
        <w:t>6</w:t>
      </w:r>
      <w:r>
        <w:rPr>
          <w:noProof/>
        </w:rPr>
        <w:fldChar w:fldCharType="end"/>
      </w:r>
    </w:p>
    <w:p w14:paraId="673244B9" w14:textId="0CDAC672" w:rsidR="00B5327C" w:rsidRDefault="00B5327C">
      <w:pPr>
        <w:pStyle w:val="TOC1"/>
        <w:rPr>
          <w:rFonts w:asciiTheme="minorHAnsi" w:eastAsiaTheme="minorEastAsia" w:hAnsiTheme="minorHAnsi" w:cstheme="minorBidi"/>
          <w:bCs w:val="0"/>
          <w:noProof/>
          <w:sz w:val="24"/>
          <w:szCs w:val="24"/>
        </w:rPr>
      </w:pPr>
      <w:r>
        <w:rPr>
          <w:noProof/>
        </w:rPr>
        <w:t>IMPLEMENTING THE CULTURE CHANGE PROJECT</w:t>
      </w:r>
      <w:r>
        <w:rPr>
          <w:noProof/>
        </w:rPr>
        <w:tab/>
      </w:r>
      <w:r>
        <w:rPr>
          <w:noProof/>
        </w:rPr>
        <w:fldChar w:fldCharType="begin"/>
      </w:r>
      <w:r>
        <w:rPr>
          <w:noProof/>
        </w:rPr>
        <w:instrText xml:space="preserve"> PAGEREF _Toc111632547 \h </w:instrText>
      </w:r>
      <w:r>
        <w:rPr>
          <w:noProof/>
        </w:rPr>
      </w:r>
      <w:r>
        <w:rPr>
          <w:noProof/>
        </w:rPr>
        <w:fldChar w:fldCharType="separate"/>
      </w:r>
      <w:r>
        <w:rPr>
          <w:noProof/>
        </w:rPr>
        <w:t>8</w:t>
      </w:r>
      <w:r>
        <w:rPr>
          <w:noProof/>
        </w:rPr>
        <w:fldChar w:fldCharType="end"/>
      </w:r>
    </w:p>
    <w:p w14:paraId="0E8368FE" w14:textId="6FE186A8" w:rsidR="00B5327C" w:rsidRDefault="00B5327C">
      <w:pPr>
        <w:pStyle w:val="TOC1"/>
        <w:rPr>
          <w:rFonts w:asciiTheme="minorHAnsi" w:eastAsiaTheme="minorEastAsia" w:hAnsiTheme="minorHAnsi" w:cstheme="minorBidi"/>
          <w:bCs w:val="0"/>
          <w:noProof/>
          <w:sz w:val="24"/>
          <w:szCs w:val="24"/>
        </w:rPr>
      </w:pPr>
      <w:r>
        <w:rPr>
          <w:noProof/>
        </w:rPr>
        <w:t>CONCLUSION</w:t>
      </w:r>
      <w:r>
        <w:rPr>
          <w:noProof/>
        </w:rPr>
        <w:tab/>
      </w:r>
      <w:r>
        <w:rPr>
          <w:noProof/>
        </w:rPr>
        <w:fldChar w:fldCharType="begin"/>
      </w:r>
      <w:r>
        <w:rPr>
          <w:noProof/>
        </w:rPr>
        <w:instrText xml:space="preserve"> PAGEREF _Toc111632548 \h </w:instrText>
      </w:r>
      <w:r>
        <w:rPr>
          <w:noProof/>
        </w:rPr>
      </w:r>
      <w:r>
        <w:rPr>
          <w:noProof/>
        </w:rPr>
        <w:fldChar w:fldCharType="separate"/>
      </w:r>
      <w:r>
        <w:rPr>
          <w:noProof/>
        </w:rPr>
        <w:t>9</w:t>
      </w:r>
      <w:r>
        <w:rPr>
          <w:noProof/>
        </w:rPr>
        <w:fldChar w:fldCharType="end"/>
      </w:r>
    </w:p>
    <w:p w14:paraId="625F8E72" w14:textId="5F0435A2" w:rsidR="00B5327C" w:rsidRDefault="00B5327C">
      <w:pPr>
        <w:pStyle w:val="TOC1"/>
        <w:rPr>
          <w:rFonts w:asciiTheme="minorHAnsi" w:eastAsiaTheme="minorEastAsia" w:hAnsiTheme="minorHAnsi" w:cstheme="minorBidi"/>
          <w:bCs w:val="0"/>
          <w:noProof/>
          <w:sz w:val="24"/>
          <w:szCs w:val="24"/>
        </w:rPr>
      </w:pPr>
      <w:r>
        <w:rPr>
          <w:noProof/>
        </w:rPr>
        <w:t>ACKNOWLEDGMENTS</w:t>
      </w:r>
      <w:r>
        <w:rPr>
          <w:noProof/>
        </w:rPr>
        <w:tab/>
      </w:r>
      <w:r>
        <w:rPr>
          <w:noProof/>
        </w:rPr>
        <w:fldChar w:fldCharType="begin"/>
      </w:r>
      <w:r>
        <w:rPr>
          <w:noProof/>
        </w:rPr>
        <w:instrText xml:space="preserve"> PAGEREF _Toc111632549 \h </w:instrText>
      </w:r>
      <w:r>
        <w:rPr>
          <w:noProof/>
        </w:rPr>
      </w:r>
      <w:r>
        <w:rPr>
          <w:noProof/>
        </w:rPr>
        <w:fldChar w:fldCharType="separate"/>
      </w:r>
      <w:r>
        <w:rPr>
          <w:noProof/>
        </w:rPr>
        <w:t>10</w:t>
      </w:r>
      <w:r>
        <w:rPr>
          <w:noProof/>
        </w:rPr>
        <w:fldChar w:fldCharType="end"/>
      </w:r>
    </w:p>
    <w:p w14:paraId="06E891C5" w14:textId="49769EB9" w:rsidR="00B5327C" w:rsidRDefault="00B5327C">
      <w:pPr>
        <w:pStyle w:val="TOC1"/>
        <w:rPr>
          <w:rFonts w:asciiTheme="minorHAnsi" w:eastAsiaTheme="minorEastAsia" w:hAnsiTheme="minorHAnsi" w:cstheme="minorBidi"/>
          <w:bCs w:val="0"/>
          <w:noProof/>
          <w:sz w:val="24"/>
          <w:szCs w:val="24"/>
        </w:rPr>
      </w:pPr>
      <w:r>
        <w:rPr>
          <w:noProof/>
        </w:rPr>
        <w:t>REFERENCES</w:t>
      </w:r>
      <w:r>
        <w:rPr>
          <w:noProof/>
        </w:rPr>
        <w:tab/>
      </w:r>
      <w:r>
        <w:rPr>
          <w:noProof/>
        </w:rPr>
        <w:fldChar w:fldCharType="begin"/>
      </w:r>
      <w:r>
        <w:rPr>
          <w:noProof/>
        </w:rPr>
        <w:instrText xml:space="preserve"> PAGEREF _Toc111632550 \h </w:instrText>
      </w:r>
      <w:r>
        <w:rPr>
          <w:noProof/>
        </w:rPr>
      </w:r>
      <w:r>
        <w:rPr>
          <w:noProof/>
        </w:rPr>
        <w:fldChar w:fldCharType="separate"/>
      </w:r>
      <w:r>
        <w:rPr>
          <w:noProof/>
        </w:rPr>
        <w:t>11</w:t>
      </w:r>
      <w:r>
        <w:rPr>
          <w:noProof/>
        </w:rPr>
        <w:fldChar w:fldCharType="end"/>
      </w:r>
    </w:p>
    <w:p w14:paraId="7BD9DC11" w14:textId="232CEAB1" w:rsidR="00B5327C" w:rsidRDefault="00B5327C" w:rsidP="00B5327C">
      <w:pPr>
        <w:pBdr>
          <w:top w:val="nil"/>
          <w:left w:val="nil"/>
          <w:bottom w:val="nil"/>
          <w:right w:val="nil"/>
          <w:between w:val="nil"/>
        </w:pBdr>
        <w:spacing w:before="240" w:after="240"/>
        <w:rPr>
          <w:rFonts w:ascii="Arial" w:eastAsia="Arial" w:hAnsi="Arial" w:cs="Arial"/>
          <w:color w:val="000000"/>
          <w:sz w:val="18"/>
          <w:szCs w:val="18"/>
        </w:rPr>
      </w:pPr>
      <w:r>
        <w:fldChar w:fldCharType="end"/>
      </w:r>
      <w:r>
        <w:br/>
      </w:r>
    </w:p>
    <w:p w14:paraId="0000006B" w14:textId="77777777" w:rsidR="00303E2E" w:rsidRDefault="00DD28FA">
      <w:pPr>
        <w:spacing w:after="0"/>
        <w:rPr>
          <w:b/>
          <w:smallCaps/>
          <w:color w:val="006CAB"/>
          <w:sz w:val="32"/>
          <w:szCs w:val="32"/>
        </w:rPr>
      </w:pPr>
      <w:r>
        <w:br w:type="page"/>
      </w:r>
    </w:p>
    <w:p w14:paraId="0000006C" w14:textId="77777777" w:rsidR="00303E2E" w:rsidRDefault="00DD28FA" w:rsidP="00A13069">
      <w:pPr>
        <w:pStyle w:val="Heading11"/>
        <w:rPr>
          <w:smallCaps/>
        </w:rPr>
      </w:pPr>
      <w:bookmarkStart w:id="4" w:name="_heading=h.3znysh7" w:colFirst="0" w:colLast="0"/>
      <w:bookmarkStart w:id="5" w:name="_Toc111632544"/>
      <w:bookmarkEnd w:id="4"/>
      <w:r>
        <w:lastRenderedPageBreak/>
        <w:t>INTRODUCTION</w:t>
      </w:r>
      <w:bookmarkEnd w:id="5"/>
    </w:p>
    <w:p w14:paraId="0000006D" w14:textId="77777777" w:rsidR="00303E2E" w:rsidRDefault="00DD28FA" w:rsidP="00A13069">
      <w:pPr>
        <w:pStyle w:val="Bodycopy"/>
      </w:pPr>
      <w:r>
        <w:t xml:space="preserve">Research suggests that hospitality workers tend to drink more than the general population, and that heavy drinking cultures operate among male hospitality workers in particular [1-5]. As part of its Men’s Risky Drinking Cultures Initiative, VicHealth funded Monash University to undertake an alcohol culture change project focusing on male hospitality students and workers in collaboration with Chisholm Institute. </w:t>
      </w:r>
    </w:p>
    <w:p w14:paraId="0000006E" w14:textId="77777777" w:rsidR="00303E2E" w:rsidRDefault="00DD28FA" w:rsidP="00A13069">
      <w:pPr>
        <w:pStyle w:val="Bodycopy"/>
      </w:pPr>
      <w:r>
        <w:t>The aim of the “Hospo Drinking Cultures” project was to cultivate norms and workplace settings that encourage low-risk drinking, care, and alternative post-work practices using animated documentaries. Research shows that animated documentaries are potentially useful for public health efforts, as they can be engaging, sensitive to representation, and can enable rich depictions of complicated, emotional, and challenging experiences and topics, such as drinking [6-10].</w:t>
      </w:r>
    </w:p>
    <w:p w14:paraId="0000006F" w14:textId="77777777" w:rsidR="00303E2E" w:rsidRDefault="00DD28FA" w:rsidP="00A13069">
      <w:pPr>
        <w:pStyle w:val="Bodycopy"/>
      </w:pPr>
      <w:r>
        <w:t xml:space="preserve">The project involved four interconnected stages: 1) Developing insights about the drinking cultures of male hospitality students and workers through surveys (n=298) and qualitative interviews (n=40); 2) Co-designing five animated documentaries to shift male hospitality drinking cultures based on insights developed in stage 1; 3) Sharing the animated documentaries and materials through the implementation of a culture change project involving a campaign and embedding the animations in hospitality training; 4) Evaluating the campaign process and impacts. </w:t>
      </w:r>
    </w:p>
    <w:p w14:paraId="00000070" w14:textId="77777777" w:rsidR="00303E2E" w:rsidRDefault="00DD28FA" w:rsidP="00A13069">
      <w:pPr>
        <w:pStyle w:val="Bodycopy"/>
      </w:pPr>
      <w:r>
        <w:t>This summary report describes the process and key insights across stages of the project, with evaluation findings embedded throughout, before concluding with some reflections for future alcohol culture change projects.</w:t>
      </w:r>
    </w:p>
    <w:p w14:paraId="00000071" w14:textId="77777777" w:rsidR="00303E2E" w:rsidRDefault="00DD28FA" w:rsidP="00A13069">
      <w:pPr>
        <w:pStyle w:val="Heading11"/>
        <w:rPr>
          <w:smallCaps/>
        </w:rPr>
      </w:pPr>
      <w:bookmarkStart w:id="6" w:name="_heading=h.2et92p0" w:colFirst="0" w:colLast="0"/>
      <w:bookmarkStart w:id="7" w:name="_Toc111632545"/>
      <w:bookmarkEnd w:id="6"/>
      <w:r>
        <w:t>DEVELOPING INSIGHTS ABOUT MALE HOSPITALITY DRINKING CULTURES</w:t>
      </w:r>
      <w:bookmarkEnd w:id="7"/>
    </w:p>
    <w:p w14:paraId="00000072" w14:textId="77777777" w:rsidR="00303E2E" w:rsidRDefault="00DD28FA" w:rsidP="00A13069">
      <w:pPr>
        <w:pStyle w:val="Bodycopy"/>
      </w:pPr>
      <w:r>
        <w:t xml:space="preserve">Surveys and interviews reiterated that alcohol is prominent in hospitality work settings, especially amongst men who are influential in hospitality drinking cultures. Almost 300 people aged 16-64 years (Mean=29.1, SD=10.1) with hospitality study and/or work experience participated in the online survey, about half (46%) of which identified as male. A total of 40 males aged 20-56 (Mean=30.6, SD=15.4) with over 12 years of hospitality work experience (on average) participated in a qualitative semi-structured interview. </w:t>
      </w:r>
    </w:p>
    <w:p w14:paraId="00000073" w14:textId="61E70963" w:rsidR="00303E2E" w:rsidRDefault="00DD28FA" w:rsidP="00A13069">
      <w:pPr>
        <w:pStyle w:val="Bodycopy"/>
      </w:pPr>
      <w:r>
        <w:t>Male survey participants reported drinking more frequently and a greater quantity of standard drinks compared with female participants. Males with hospitality work experience were significantly more likely to be drinking more frequently with co-workers than female participants (see Table 1). This echoe</w:t>
      </w:r>
      <w:r w:rsidR="0067399F">
        <w:t>s</w:t>
      </w:r>
      <w:r>
        <w:t xml:space="preserve"> general population findings that males consum</w:t>
      </w:r>
      <w:r w:rsidR="0067399F">
        <w:t>e</w:t>
      </w:r>
      <w:r>
        <w:t xml:space="preserve"> alcohol in riskier patterns than women [11]. </w:t>
      </w:r>
    </w:p>
    <w:p w14:paraId="00000074" w14:textId="77777777" w:rsidR="00303E2E" w:rsidRDefault="00DD28FA" w:rsidP="00A13069">
      <w:pPr>
        <w:pStyle w:val="Tableheading1"/>
      </w:pPr>
      <w:bookmarkStart w:id="8" w:name="_heading=h.tyjcwt" w:colFirst="0" w:colLast="0"/>
      <w:bookmarkEnd w:id="8"/>
      <w:r>
        <w:t>TABLE 1 - SURVEY PARTICIPANTS ALCOHOL CONSUMPTION</w:t>
      </w:r>
    </w:p>
    <w:tbl>
      <w:tblPr>
        <w:tblStyle w:val="a4"/>
        <w:tblW w:w="5000" w:type="pct"/>
        <w:tblBorders>
          <w:top w:val="nil"/>
          <w:left w:val="nil"/>
          <w:bottom w:val="nil"/>
          <w:right w:val="nil"/>
          <w:insideH w:val="nil"/>
          <w:insideV w:val="nil"/>
        </w:tblBorders>
        <w:tblLook w:val="0400" w:firstRow="0" w:lastRow="0" w:firstColumn="0" w:lastColumn="0" w:noHBand="0" w:noVBand="1"/>
      </w:tblPr>
      <w:tblGrid>
        <w:gridCol w:w="3686"/>
        <w:gridCol w:w="1700"/>
        <w:gridCol w:w="1986"/>
        <w:gridCol w:w="2267"/>
      </w:tblGrid>
      <w:tr w:rsidR="00303E2E" w14:paraId="0E05AE79" w14:textId="77777777" w:rsidTr="00B0098C">
        <w:trPr>
          <w:trHeight w:val="397"/>
        </w:trPr>
        <w:tc>
          <w:tcPr>
            <w:tcW w:w="1912" w:type="pct"/>
            <w:tcBorders>
              <w:top w:val="single" w:sz="8" w:space="0" w:color="006CAB"/>
              <w:bottom w:val="single" w:sz="8" w:space="0" w:color="006CAB"/>
            </w:tcBorders>
            <w:vAlign w:val="center"/>
          </w:tcPr>
          <w:p w14:paraId="00000075" w14:textId="77777777" w:rsidR="00303E2E" w:rsidRDefault="00DD28FA">
            <w:pPr>
              <w:pBdr>
                <w:top w:val="nil"/>
                <w:left w:val="nil"/>
                <w:bottom w:val="nil"/>
                <w:right w:val="nil"/>
                <w:between w:val="nil"/>
              </w:pBdr>
              <w:spacing w:before="60" w:after="60"/>
              <w:rPr>
                <w:color w:val="006CAB"/>
                <w:sz w:val="22"/>
                <w:szCs w:val="22"/>
              </w:rPr>
            </w:pPr>
            <w:r>
              <w:rPr>
                <w:color w:val="006CAB"/>
                <w:sz w:val="22"/>
                <w:szCs w:val="22"/>
              </w:rPr>
              <w:t>Alcohol Consumption</w:t>
            </w:r>
          </w:p>
        </w:tc>
        <w:tc>
          <w:tcPr>
            <w:tcW w:w="882" w:type="pct"/>
            <w:tcBorders>
              <w:top w:val="single" w:sz="8" w:space="0" w:color="006CAB"/>
              <w:bottom w:val="single" w:sz="8" w:space="0" w:color="006CAB"/>
            </w:tcBorders>
            <w:vAlign w:val="center"/>
          </w:tcPr>
          <w:p w14:paraId="00000076" w14:textId="77777777" w:rsidR="00303E2E" w:rsidRDefault="00DD28FA">
            <w:pPr>
              <w:pBdr>
                <w:top w:val="nil"/>
                <w:left w:val="nil"/>
                <w:bottom w:val="nil"/>
                <w:right w:val="nil"/>
                <w:between w:val="nil"/>
              </w:pBdr>
              <w:spacing w:before="60" w:after="60"/>
              <w:jc w:val="center"/>
              <w:rPr>
                <w:color w:val="006CAB"/>
                <w:sz w:val="22"/>
                <w:szCs w:val="22"/>
              </w:rPr>
            </w:pPr>
            <w:r>
              <w:rPr>
                <w:color w:val="006CAB"/>
                <w:sz w:val="22"/>
                <w:szCs w:val="22"/>
              </w:rPr>
              <w:t>Total Count (</w:t>
            </w:r>
            <w:proofErr w:type="gramStart"/>
            <w:r>
              <w:rPr>
                <w:color w:val="006CAB"/>
                <w:sz w:val="22"/>
                <w:szCs w:val="22"/>
              </w:rPr>
              <w:t>%)*</w:t>
            </w:r>
            <w:proofErr w:type="gramEnd"/>
          </w:p>
        </w:tc>
        <w:tc>
          <w:tcPr>
            <w:tcW w:w="1030" w:type="pct"/>
            <w:tcBorders>
              <w:top w:val="single" w:sz="8" w:space="0" w:color="006CAB"/>
              <w:bottom w:val="single" w:sz="8" w:space="0" w:color="006CAB"/>
            </w:tcBorders>
            <w:vAlign w:val="center"/>
          </w:tcPr>
          <w:p w14:paraId="00000077" w14:textId="77777777" w:rsidR="00303E2E" w:rsidRDefault="00DD28FA">
            <w:pPr>
              <w:pBdr>
                <w:top w:val="nil"/>
                <w:left w:val="nil"/>
                <w:bottom w:val="nil"/>
                <w:right w:val="nil"/>
                <w:between w:val="nil"/>
              </w:pBdr>
              <w:spacing w:before="60" w:after="60"/>
              <w:jc w:val="center"/>
              <w:rPr>
                <w:color w:val="006CAB"/>
                <w:sz w:val="22"/>
                <w:szCs w:val="22"/>
              </w:rPr>
            </w:pPr>
            <w:r>
              <w:rPr>
                <w:color w:val="006CAB"/>
                <w:sz w:val="22"/>
                <w:szCs w:val="22"/>
              </w:rPr>
              <w:t>Male Total Count (%)</w:t>
            </w:r>
          </w:p>
        </w:tc>
        <w:tc>
          <w:tcPr>
            <w:tcW w:w="1176" w:type="pct"/>
            <w:tcBorders>
              <w:top w:val="single" w:sz="8" w:space="0" w:color="006CAB"/>
              <w:bottom w:val="single" w:sz="8" w:space="0" w:color="006CAB"/>
            </w:tcBorders>
          </w:tcPr>
          <w:p w14:paraId="00000078" w14:textId="77777777" w:rsidR="00303E2E" w:rsidRDefault="00DD28FA">
            <w:pPr>
              <w:pBdr>
                <w:top w:val="nil"/>
                <w:left w:val="nil"/>
                <w:bottom w:val="nil"/>
                <w:right w:val="nil"/>
                <w:between w:val="nil"/>
              </w:pBdr>
              <w:spacing w:before="60" w:after="60"/>
              <w:jc w:val="center"/>
              <w:rPr>
                <w:color w:val="006CAB"/>
                <w:sz w:val="22"/>
                <w:szCs w:val="22"/>
              </w:rPr>
            </w:pPr>
            <w:r>
              <w:rPr>
                <w:color w:val="006CAB"/>
                <w:sz w:val="22"/>
                <w:szCs w:val="22"/>
              </w:rPr>
              <w:t>Female Total Count (%)</w:t>
            </w:r>
          </w:p>
        </w:tc>
      </w:tr>
      <w:tr w:rsidR="00303E2E" w14:paraId="0B031A0C" w14:textId="77777777" w:rsidTr="00B0098C">
        <w:tc>
          <w:tcPr>
            <w:tcW w:w="1912" w:type="pct"/>
            <w:tcBorders>
              <w:top w:val="single" w:sz="8" w:space="0" w:color="006CAB"/>
            </w:tcBorders>
          </w:tcPr>
          <w:p w14:paraId="00000079" w14:textId="77777777" w:rsidR="00303E2E" w:rsidRDefault="00DD28FA">
            <w:pPr>
              <w:pBdr>
                <w:top w:val="nil"/>
                <w:left w:val="nil"/>
                <w:bottom w:val="nil"/>
                <w:right w:val="nil"/>
                <w:between w:val="nil"/>
              </w:pBdr>
              <w:spacing w:before="60" w:after="0"/>
              <w:rPr>
                <w:b/>
                <w:color w:val="000000"/>
                <w:sz w:val="20"/>
                <w:szCs w:val="20"/>
              </w:rPr>
            </w:pPr>
            <w:r>
              <w:rPr>
                <w:b/>
                <w:color w:val="000000"/>
                <w:sz w:val="20"/>
                <w:szCs w:val="20"/>
              </w:rPr>
              <w:t>Alcohol consumption frequency</w:t>
            </w:r>
          </w:p>
        </w:tc>
        <w:tc>
          <w:tcPr>
            <w:tcW w:w="882" w:type="pct"/>
            <w:tcBorders>
              <w:top w:val="single" w:sz="8" w:space="0" w:color="006CAB"/>
              <w:bottom w:val="single" w:sz="4" w:space="0" w:color="000000"/>
            </w:tcBorders>
            <w:vAlign w:val="center"/>
          </w:tcPr>
          <w:p w14:paraId="0000007A"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n=207</w:t>
            </w:r>
          </w:p>
        </w:tc>
        <w:tc>
          <w:tcPr>
            <w:tcW w:w="1030" w:type="pct"/>
            <w:tcBorders>
              <w:top w:val="single" w:sz="8" w:space="0" w:color="006CAB"/>
              <w:bottom w:val="single" w:sz="4" w:space="0" w:color="000000"/>
            </w:tcBorders>
            <w:vAlign w:val="center"/>
          </w:tcPr>
          <w:p w14:paraId="0000007B"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n=98</w:t>
            </w:r>
          </w:p>
        </w:tc>
        <w:tc>
          <w:tcPr>
            <w:tcW w:w="1176" w:type="pct"/>
            <w:tcBorders>
              <w:top w:val="single" w:sz="8" w:space="0" w:color="006CAB"/>
              <w:bottom w:val="single" w:sz="4" w:space="0" w:color="000000"/>
            </w:tcBorders>
            <w:vAlign w:val="center"/>
          </w:tcPr>
          <w:p w14:paraId="0000007C"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n=107</w:t>
            </w:r>
          </w:p>
        </w:tc>
      </w:tr>
      <w:tr w:rsidR="00303E2E" w14:paraId="110AF9C8" w14:textId="77777777" w:rsidTr="00B0098C">
        <w:tc>
          <w:tcPr>
            <w:tcW w:w="1912" w:type="pct"/>
            <w:shd w:val="clear" w:color="auto" w:fill="auto"/>
          </w:tcPr>
          <w:p w14:paraId="0000007D" w14:textId="77777777" w:rsidR="00303E2E" w:rsidRDefault="00DD28FA">
            <w:pPr>
              <w:pBdr>
                <w:top w:val="nil"/>
                <w:left w:val="nil"/>
                <w:bottom w:val="nil"/>
                <w:right w:val="nil"/>
                <w:between w:val="nil"/>
              </w:pBdr>
              <w:spacing w:before="60" w:after="0"/>
              <w:rPr>
                <w:color w:val="000000"/>
                <w:sz w:val="20"/>
                <w:szCs w:val="20"/>
              </w:rPr>
            </w:pPr>
            <w:r>
              <w:rPr>
                <w:color w:val="000000"/>
                <w:sz w:val="20"/>
                <w:szCs w:val="20"/>
              </w:rPr>
              <w:t>Never</w:t>
            </w:r>
          </w:p>
        </w:tc>
        <w:tc>
          <w:tcPr>
            <w:tcW w:w="882" w:type="pct"/>
            <w:tcBorders>
              <w:top w:val="single" w:sz="4" w:space="0" w:color="000000"/>
              <w:bottom w:val="single" w:sz="4" w:space="0" w:color="000000"/>
            </w:tcBorders>
            <w:vAlign w:val="center"/>
          </w:tcPr>
          <w:p w14:paraId="0000007E"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25 (12.1)</w:t>
            </w:r>
          </w:p>
        </w:tc>
        <w:tc>
          <w:tcPr>
            <w:tcW w:w="1030" w:type="pct"/>
            <w:tcBorders>
              <w:top w:val="single" w:sz="4" w:space="0" w:color="000000"/>
              <w:bottom w:val="single" w:sz="4" w:space="0" w:color="000000"/>
            </w:tcBorders>
            <w:vAlign w:val="center"/>
          </w:tcPr>
          <w:p w14:paraId="0000007F"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9 (9.2)</w:t>
            </w:r>
          </w:p>
        </w:tc>
        <w:tc>
          <w:tcPr>
            <w:tcW w:w="1176" w:type="pct"/>
            <w:tcBorders>
              <w:top w:val="single" w:sz="4" w:space="0" w:color="000000"/>
              <w:bottom w:val="single" w:sz="4" w:space="0" w:color="000000"/>
            </w:tcBorders>
            <w:vAlign w:val="center"/>
          </w:tcPr>
          <w:p w14:paraId="00000080"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16 (15.0)</w:t>
            </w:r>
          </w:p>
        </w:tc>
      </w:tr>
      <w:tr w:rsidR="00303E2E" w14:paraId="6D1D22B4" w14:textId="77777777" w:rsidTr="00B0098C">
        <w:tc>
          <w:tcPr>
            <w:tcW w:w="1912" w:type="pct"/>
            <w:shd w:val="clear" w:color="auto" w:fill="auto"/>
          </w:tcPr>
          <w:p w14:paraId="00000081" w14:textId="77777777" w:rsidR="00303E2E" w:rsidRDefault="00DD28FA">
            <w:pPr>
              <w:pBdr>
                <w:top w:val="nil"/>
                <w:left w:val="nil"/>
                <w:bottom w:val="nil"/>
                <w:right w:val="nil"/>
                <w:between w:val="nil"/>
              </w:pBdr>
              <w:spacing w:before="60" w:after="0"/>
              <w:rPr>
                <w:color w:val="000000"/>
                <w:sz w:val="20"/>
                <w:szCs w:val="20"/>
              </w:rPr>
            </w:pPr>
            <w:r>
              <w:rPr>
                <w:color w:val="000000"/>
                <w:sz w:val="20"/>
                <w:szCs w:val="20"/>
              </w:rPr>
              <w:t>Monthly or less</w:t>
            </w:r>
          </w:p>
        </w:tc>
        <w:tc>
          <w:tcPr>
            <w:tcW w:w="882" w:type="pct"/>
            <w:tcBorders>
              <w:top w:val="single" w:sz="4" w:space="0" w:color="000000"/>
              <w:bottom w:val="single" w:sz="4" w:space="0" w:color="000000"/>
            </w:tcBorders>
            <w:vAlign w:val="center"/>
          </w:tcPr>
          <w:p w14:paraId="00000082"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39 (18.8)</w:t>
            </w:r>
          </w:p>
        </w:tc>
        <w:tc>
          <w:tcPr>
            <w:tcW w:w="1030" w:type="pct"/>
            <w:tcBorders>
              <w:top w:val="single" w:sz="4" w:space="0" w:color="000000"/>
              <w:bottom w:val="single" w:sz="4" w:space="0" w:color="000000"/>
            </w:tcBorders>
            <w:vAlign w:val="center"/>
          </w:tcPr>
          <w:p w14:paraId="00000083"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15 (15.3)</w:t>
            </w:r>
          </w:p>
        </w:tc>
        <w:tc>
          <w:tcPr>
            <w:tcW w:w="1176" w:type="pct"/>
            <w:tcBorders>
              <w:top w:val="single" w:sz="4" w:space="0" w:color="000000"/>
              <w:bottom w:val="single" w:sz="4" w:space="0" w:color="000000"/>
            </w:tcBorders>
            <w:vAlign w:val="center"/>
          </w:tcPr>
          <w:p w14:paraId="00000084"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24 (22.4)</w:t>
            </w:r>
          </w:p>
        </w:tc>
      </w:tr>
      <w:tr w:rsidR="00303E2E" w14:paraId="11C94450" w14:textId="77777777" w:rsidTr="00B0098C">
        <w:tc>
          <w:tcPr>
            <w:tcW w:w="1912" w:type="pct"/>
            <w:shd w:val="clear" w:color="auto" w:fill="auto"/>
          </w:tcPr>
          <w:p w14:paraId="00000085" w14:textId="77777777" w:rsidR="00303E2E" w:rsidRDefault="00DD28FA">
            <w:pPr>
              <w:pBdr>
                <w:top w:val="nil"/>
                <w:left w:val="nil"/>
                <w:bottom w:val="nil"/>
                <w:right w:val="nil"/>
                <w:between w:val="nil"/>
              </w:pBdr>
              <w:spacing w:before="60" w:after="0"/>
              <w:rPr>
                <w:color w:val="000000"/>
                <w:sz w:val="20"/>
                <w:szCs w:val="20"/>
              </w:rPr>
            </w:pPr>
            <w:r>
              <w:rPr>
                <w:color w:val="000000"/>
                <w:sz w:val="20"/>
                <w:szCs w:val="20"/>
              </w:rPr>
              <w:t>2-4 times a month</w:t>
            </w:r>
          </w:p>
        </w:tc>
        <w:tc>
          <w:tcPr>
            <w:tcW w:w="882" w:type="pct"/>
            <w:tcBorders>
              <w:top w:val="single" w:sz="4" w:space="0" w:color="000000"/>
              <w:bottom w:val="single" w:sz="4" w:space="0" w:color="000000"/>
            </w:tcBorders>
            <w:vAlign w:val="center"/>
          </w:tcPr>
          <w:p w14:paraId="00000086"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47 (22.7)</w:t>
            </w:r>
          </w:p>
        </w:tc>
        <w:tc>
          <w:tcPr>
            <w:tcW w:w="1030" w:type="pct"/>
            <w:tcBorders>
              <w:top w:val="single" w:sz="4" w:space="0" w:color="000000"/>
              <w:bottom w:val="single" w:sz="4" w:space="0" w:color="000000"/>
            </w:tcBorders>
            <w:vAlign w:val="center"/>
          </w:tcPr>
          <w:p w14:paraId="00000087"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22 (22.5)</w:t>
            </w:r>
          </w:p>
        </w:tc>
        <w:tc>
          <w:tcPr>
            <w:tcW w:w="1176" w:type="pct"/>
            <w:tcBorders>
              <w:top w:val="single" w:sz="4" w:space="0" w:color="000000"/>
              <w:bottom w:val="single" w:sz="4" w:space="0" w:color="000000"/>
            </w:tcBorders>
            <w:vAlign w:val="center"/>
          </w:tcPr>
          <w:p w14:paraId="00000088"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25 (23.4)</w:t>
            </w:r>
          </w:p>
        </w:tc>
      </w:tr>
      <w:tr w:rsidR="00303E2E" w14:paraId="714E5A58" w14:textId="77777777" w:rsidTr="00B0098C">
        <w:tc>
          <w:tcPr>
            <w:tcW w:w="1912" w:type="pct"/>
            <w:shd w:val="clear" w:color="auto" w:fill="auto"/>
          </w:tcPr>
          <w:p w14:paraId="00000089" w14:textId="77777777" w:rsidR="00303E2E" w:rsidRDefault="00DD28FA">
            <w:pPr>
              <w:pBdr>
                <w:top w:val="nil"/>
                <w:left w:val="nil"/>
                <w:bottom w:val="nil"/>
                <w:right w:val="nil"/>
                <w:between w:val="nil"/>
              </w:pBdr>
              <w:spacing w:before="60" w:after="0"/>
              <w:rPr>
                <w:color w:val="000000"/>
                <w:sz w:val="20"/>
                <w:szCs w:val="20"/>
              </w:rPr>
            </w:pPr>
            <w:r>
              <w:rPr>
                <w:color w:val="000000"/>
                <w:sz w:val="20"/>
                <w:szCs w:val="20"/>
              </w:rPr>
              <w:t>2-3 times per week</w:t>
            </w:r>
          </w:p>
        </w:tc>
        <w:tc>
          <w:tcPr>
            <w:tcW w:w="882" w:type="pct"/>
            <w:tcBorders>
              <w:top w:val="single" w:sz="4" w:space="0" w:color="000000"/>
              <w:bottom w:val="single" w:sz="4" w:space="0" w:color="000000"/>
            </w:tcBorders>
            <w:vAlign w:val="center"/>
          </w:tcPr>
          <w:p w14:paraId="0000008A"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40 (19.3)</w:t>
            </w:r>
          </w:p>
        </w:tc>
        <w:tc>
          <w:tcPr>
            <w:tcW w:w="1030" w:type="pct"/>
            <w:tcBorders>
              <w:top w:val="single" w:sz="4" w:space="0" w:color="000000"/>
              <w:bottom w:val="single" w:sz="4" w:space="0" w:color="000000"/>
            </w:tcBorders>
            <w:vAlign w:val="center"/>
          </w:tcPr>
          <w:p w14:paraId="0000008B"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17 (17.4)</w:t>
            </w:r>
          </w:p>
        </w:tc>
        <w:tc>
          <w:tcPr>
            <w:tcW w:w="1176" w:type="pct"/>
            <w:tcBorders>
              <w:top w:val="single" w:sz="4" w:space="0" w:color="000000"/>
              <w:bottom w:val="single" w:sz="4" w:space="0" w:color="000000"/>
            </w:tcBorders>
            <w:vAlign w:val="center"/>
          </w:tcPr>
          <w:p w14:paraId="0000008C"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22 (20.6)</w:t>
            </w:r>
          </w:p>
        </w:tc>
      </w:tr>
      <w:tr w:rsidR="00303E2E" w14:paraId="65ECE564" w14:textId="77777777" w:rsidTr="00B0098C">
        <w:tc>
          <w:tcPr>
            <w:tcW w:w="1912" w:type="pct"/>
            <w:shd w:val="clear" w:color="auto" w:fill="auto"/>
          </w:tcPr>
          <w:p w14:paraId="0000008D" w14:textId="77777777" w:rsidR="00303E2E" w:rsidRDefault="00DD28FA">
            <w:pPr>
              <w:pBdr>
                <w:top w:val="nil"/>
                <w:left w:val="nil"/>
                <w:bottom w:val="nil"/>
                <w:right w:val="nil"/>
                <w:between w:val="nil"/>
              </w:pBdr>
              <w:spacing w:before="60" w:after="0"/>
              <w:rPr>
                <w:color w:val="000000"/>
                <w:sz w:val="20"/>
                <w:szCs w:val="20"/>
              </w:rPr>
            </w:pPr>
            <w:r>
              <w:rPr>
                <w:color w:val="000000"/>
                <w:sz w:val="20"/>
                <w:szCs w:val="20"/>
              </w:rPr>
              <w:t>4 or more times per week</w:t>
            </w:r>
          </w:p>
        </w:tc>
        <w:tc>
          <w:tcPr>
            <w:tcW w:w="882" w:type="pct"/>
            <w:tcBorders>
              <w:top w:val="single" w:sz="4" w:space="0" w:color="000000"/>
              <w:bottom w:val="single" w:sz="4" w:space="0" w:color="000000"/>
            </w:tcBorders>
            <w:vAlign w:val="center"/>
          </w:tcPr>
          <w:p w14:paraId="0000008E"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56 (27.1)</w:t>
            </w:r>
          </w:p>
        </w:tc>
        <w:tc>
          <w:tcPr>
            <w:tcW w:w="1030" w:type="pct"/>
            <w:tcBorders>
              <w:top w:val="single" w:sz="4" w:space="0" w:color="000000"/>
              <w:bottom w:val="single" w:sz="4" w:space="0" w:color="000000"/>
            </w:tcBorders>
            <w:vAlign w:val="center"/>
          </w:tcPr>
          <w:p w14:paraId="0000008F"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35 (35.7)</w:t>
            </w:r>
          </w:p>
        </w:tc>
        <w:tc>
          <w:tcPr>
            <w:tcW w:w="1176" w:type="pct"/>
            <w:tcBorders>
              <w:top w:val="single" w:sz="4" w:space="0" w:color="000000"/>
              <w:bottom w:val="single" w:sz="4" w:space="0" w:color="000000"/>
            </w:tcBorders>
            <w:vAlign w:val="center"/>
          </w:tcPr>
          <w:p w14:paraId="00000090"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20 (18.7)</w:t>
            </w:r>
          </w:p>
        </w:tc>
      </w:tr>
      <w:tr w:rsidR="00303E2E" w14:paraId="4C291E3F" w14:textId="77777777" w:rsidTr="00B0098C">
        <w:tc>
          <w:tcPr>
            <w:tcW w:w="1912" w:type="pct"/>
            <w:tcBorders>
              <w:top w:val="single" w:sz="4" w:space="0" w:color="000000"/>
            </w:tcBorders>
            <w:vAlign w:val="center"/>
          </w:tcPr>
          <w:p w14:paraId="00000091" w14:textId="77777777" w:rsidR="00303E2E" w:rsidRDefault="00DD28FA">
            <w:pPr>
              <w:pBdr>
                <w:top w:val="nil"/>
                <w:left w:val="nil"/>
                <w:bottom w:val="nil"/>
                <w:right w:val="nil"/>
                <w:between w:val="nil"/>
              </w:pBdr>
              <w:spacing w:before="60" w:after="0"/>
              <w:rPr>
                <w:b/>
                <w:color w:val="000000"/>
                <w:sz w:val="20"/>
                <w:szCs w:val="20"/>
              </w:rPr>
            </w:pPr>
            <w:r>
              <w:rPr>
                <w:b/>
                <w:color w:val="000000"/>
                <w:sz w:val="20"/>
                <w:szCs w:val="20"/>
              </w:rPr>
              <w:t>Typical day alcohol consumption quantity</w:t>
            </w:r>
            <w:r>
              <w:rPr>
                <w:b/>
                <w:color w:val="000000"/>
                <w:sz w:val="16"/>
                <w:szCs w:val="16"/>
              </w:rPr>
              <w:t xml:space="preserve"> </w:t>
            </w:r>
          </w:p>
        </w:tc>
        <w:tc>
          <w:tcPr>
            <w:tcW w:w="882" w:type="pct"/>
            <w:tcBorders>
              <w:top w:val="single" w:sz="4" w:space="0" w:color="000000"/>
              <w:bottom w:val="single" w:sz="4" w:space="0" w:color="000000"/>
            </w:tcBorders>
            <w:vAlign w:val="center"/>
          </w:tcPr>
          <w:p w14:paraId="00000092"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n=190</w:t>
            </w:r>
          </w:p>
        </w:tc>
        <w:tc>
          <w:tcPr>
            <w:tcW w:w="1030" w:type="pct"/>
            <w:tcBorders>
              <w:top w:val="single" w:sz="4" w:space="0" w:color="000000"/>
              <w:bottom w:val="single" w:sz="4" w:space="0" w:color="000000"/>
            </w:tcBorders>
            <w:vAlign w:val="center"/>
          </w:tcPr>
          <w:p w14:paraId="00000093"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n=91</w:t>
            </w:r>
          </w:p>
        </w:tc>
        <w:tc>
          <w:tcPr>
            <w:tcW w:w="1176" w:type="pct"/>
            <w:tcBorders>
              <w:top w:val="single" w:sz="4" w:space="0" w:color="000000"/>
              <w:bottom w:val="single" w:sz="4" w:space="0" w:color="000000"/>
            </w:tcBorders>
            <w:vAlign w:val="center"/>
          </w:tcPr>
          <w:p w14:paraId="00000094"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n=98</w:t>
            </w:r>
          </w:p>
        </w:tc>
      </w:tr>
      <w:tr w:rsidR="00303E2E" w14:paraId="607A2675" w14:textId="77777777" w:rsidTr="00B0098C">
        <w:tc>
          <w:tcPr>
            <w:tcW w:w="1912" w:type="pct"/>
            <w:vAlign w:val="center"/>
          </w:tcPr>
          <w:p w14:paraId="00000095" w14:textId="77777777" w:rsidR="00303E2E" w:rsidRDefault="00DD28FA">
            <w:pPr>
              <w:pBdr>
                <w:top w:val="nil"/>
                <w:left w:val="nil"/>
                <w:bottom w:val="nil"/>
                <w:right w:val="nil"/>
                <w:between w:val="nil"/>
              </w:pBdr>
              <w:spacing w:before="60" w:after="0"/>
              <w:rPr>
                <w:color w:val="000000"/>
                <w:sz w:val="20"/>
                <w:szCs w:val="20"/>
              </w:rPr>
            </w:pPr>
            <w:r>
              <w:rPr>
                <w:color w:val="000000"/>
                <w:sz w:val="20"/>
                <w:szCs w:val="20"/>
              </w:rPr>
              <w:t>1 or 2 standard drinks</w:t>
            </w:r>
          </w:p>
        </w:tc>
        <w:tc>
          <w:tcPr>
            <w:tcW w:w="882" w:type="pct"/>
            <w:tcBorders>
              <w:top w:val="single" w:sz="4" w:space="0" w:color="000000"/>
              <w:bottom w:val="single" w:sz="4" w:space="0" w:color="000000"/>
            </w:tcBorders>
            <w:vAlign w:val="center"/>
          </w:tcPr>
          <w:p w14:paraId="00000096"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82 (43.2)</w:t>
            </w:r>
          </w:p>
        </w:tc>
        <w:tc>
          <w:tcPr>
            <w:tcW w:w="1030" w:type="pct"/>
            <w:tcBorders>
              <w:top w:val="single" w:sz="4" w:space="0" w:color="000000"/>
              <w:bottom w:val="single" w:sz="4" w:space="0" w:color="000000"/>
            </w:tcBorders>
            <w:vAlign w:val="center"/>
          </w:tcPr>
          <w:p w14:paraId="00000097"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32 (35.2)</w:t>
            </w:r>
          </w:p>
        </w:tc>
        <w:tc>
          <w:tcPr>
            <w:tcW w:w="1176" w:type="pct"/>
            <w:tcBorders>
              <w:top w:val="single" w:sz="4" w:space="0" w:color="000000"/>
              <w:bottom w:val="single" w:sz="4" w:space="0" w:color="000000"/>
            </w:tcBorders>
            <w:vAlign w:val="center"/>
          </w:tcPr>
          <w:p w14:paraId="00000098"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50 (51.0)</w:t>
            </w:r>
          </w:p>
        </w:tc>
      </w:tr>
      <w:tr w:rsidR="00303E2E" w14:paraId="492252F6" w14:textId="77777777" w:rsidTr="00B0098C">
        <w:tc>
          <w:tcPr>
            <w:tcW w:w="1912" w:type="pct"/>
            <w:vAlign w:val="center"/>
          </w:tcPr>
          <w:p w14:paraId="00000099" w14:textId="77777777" w:rsidR="00303E2E" w:rsidRDefault="00DD28FA">
            <w:pPr>
              <w:pBdr>
                <w:top w:val="nil"/>
                <w:left w:val="nil"/>
                <w:bottom w:val="nil"/>
                <w:right w:val="nil"/>
                <w:between w:val="nil"/>
              </w:pBdr>
              <w:spacing w:before="60" w:after="0"/>
              <w:rPr>
                <w:color w:val="000000"/>
                <w:sz w:val="20"/>
                <w:szCs w:val="20"/>
              </w:rPr>
            </w:pPr>
            <w:r>
              <w:rPr>
                <w:color w:val="000000"/>
                <w:sz w:val="20"/>
                <w:szCs w:val="20"/>
              </w:rPr>
              <w:t>3 or 4 standard drinks</w:t>
            </w:r>
          </w:p>
        </w:tc>
        <w:tc>
          <w:tcPr>
            <w:tcW w:w="882" w:type="pct"/>
            <w:tcBorders>
              <w:top w:val="single" w:sz="4" w:space="0" w:color="000000"/>
              <w:bottom w:val="single" w:sz="4" w:space="0" w:color="000000"/>
            </w:tcBorders>
            <w:vAlign w:val="center"/>
          </w:tcPr>
          <w:p w14:paraId="0000009A"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42 (22.1)</w:t>
            </w:r>
          </w:p>
        </w:tc>
        <w:tc>
          <w:tcPr>
            <w:tcW w:w="1030" w:type="pct"/>
            <w:tcBorders>
              <w:top w:val="single" w:sz="4" w:space="0" w:color="000000"/>
              <w:bottom w:val="single" w:sz="4" w:space="0" w:color="000000"/>
            </w:tcBorders>
            <w:vAlign w:val="center"/>
          </w:tcPr>
          <w:p w14:paraId="0000009B"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21 (23.1)</w:t>
            </w:r>
          </w:p>
        </w:tc>
        <w:tc>
          <w:tcPr>
            <w:tcW w:w="1176" w:type="pct"/>
            <w:tcBorders>
              <w:top w:val="single" w:sz="4" w:space="0" w:color="000000"/>
              <w:bottom w:val="single" w:sz="4" w:space="0" w:color="000000"/>
            </w:tcBorders>
            <w:vAlign w:val="center"/>
          </w:tcPr>
          <w:p w14:paraId="0000009C"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20 (20.4)</w:t>
            </w:r>
          </w:p>
        </w:tc>
      </w:tr>
      <w:tr w:rsidR="00303E2E" w14:paraId="44D575E4" w14:textId="77777777" w:rsidTr="00B0098C">
        <w:tc>
          <w:tcPr>
            <w:tcW w:w="1912" w:type="pct"/>
            <w:vAlign w:val="center"/>
          </w:tcPr>
          <w:p w14:paraId="0000009D" w14:textId="77777777" w:rsidR="00303E2E" w:rsidRDefault="00DD28FA">
            <w:pPr>
              <w:pBdr>
                <w:top w:val="nil"/>
                <w:left w:val="nil"/>
                <w:bottom w:val="nil"/>
                <w:right w:val="nil"/>
                <w:between w:val="nil"/>
              </w:pBdr>
              <w:spacing w:before="60" w:after="0"/>
              <w:rPr>
                <w:color w:val="000000"/>
                <w:sz w:val="20"/>
                <w:szCs w:val="20"/>
              </w:rPr>
            </w:pPr>
            <w:r>
              <w:rPr>
                <w:color w:val="000000"/>
                <w:sz w:val="20"/>
                <w:szCs w:val="20"/>
              </w:rPr>
              <w:t>5 or 6 standard drinks</w:t>
            </w:r>
          </w:p>
        </w:tc>
        <w:tc>
          <w:tcPr>
            <w:tcW w:w="882" w:type="pct"/>
            <w:tcBorders>
              <w:top w:val="single" w:sz="4" w:space="0" w:color="000000"/>
              <w:bottom w:val="single" w:sz="4" w:space="0" w:color="000000"/>
            </w:tcBorders>
            <w:vAlign w:val="center"/>
          </w:tcPr>
          <w:p w14:paraId="0000009E"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26 (13.7)</w:t>
            </w:r>
          </w:p>
        </w:tc>
        <w:tc>
          <w:tcPr>
            <w:tcW w:w="1030" w:type="pct"/>
            <w:tcBorders>
              <w:top w:val="single" w:sz="4" w:space="0" w:color="000000"/>
              <w:bottom w:val="single" w:sz="4" w:space="0" w:color="000000"/>
            </w:tcBorders>
            <w:vAlign w:val="center"/>
          </w:tcPr>
          <w:p w14:paraId="0000009F"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14 (15.4)</w:t>
            </w:r>
          </w:p>
        </w:tc>
        <w:tc>
          <w:tcPr>
            <w:tcW w:w="1176" w:type="pct"/>
            <w:tcBorders>
              <w:top w:val="single" w:sz="4" w:space="0" w:color="000000"/>
              <w:bottom w:val="single" w:sz="4" w:space="0" w:color="000000"/>
            </w:tcBorders>
            <w:vAlign w:val="center"/>
          </w:tcPr>
          <w:p w14:paraId="000000A0"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12 (12.2)</w:t>
            </w:r>
          </w:p>
        </w:tc>
      </w:tr>
      <w:tr w:rsidR="00303E2E" w14:paraId="4C189374" w14:textId="77777777" w:rsidTr="00B0098C">
        <w:tc>
          <w:tcPr>
            <w:tcW w:w="1912" w:type="pct"/>
            <w:vAlign w:val="center"/>
          </w:tcPr>
          <w:p w14:paraId="000000A1" w14:textId="77777777" w:rsidR="00303E2E" w:rsidRDefault="00DD28FA">
            <w:pPr>
              <w:pBdr>
                <w:top w:val="nil"/>
                <w:left w:val="nil"/>
                <w:bottom w:val="nil"/>
                <w:right w:val="nil"/>
                <w:between w:val="nil"/>
              </w:pBdr>
              <w:spacing w:before="60" w:after="0"/>
              <w:rPr>
                <w:color w:val="000000"/>
                <w:sz w:val="20"/>
                <w:szCs w:val="20"/>
              </w:rPr>
            </w:pPr>
            <w:r>
              <w:rPr>
                <w:color w:val="000000"/>
                <w:sz w:val="20"/>
                <w:szCs w:val="20"/>
              </w:rPr>
              <w:t>7 to 9 standard drinks</w:t>
            </w:r>
          </w:p>
        </w:tc>
        <w:tc>
          <w:tcPr>
            <w:tcW w:w="882" w:type="pct"/>
            <w:tcBorders>
              <w:top w:val="single" w:sz="4" w:space="0" w:color="000000"/>
              <w:bottom w:val="single" w:sz="4" w:space="0" w:color="000000"/>
            </w:tcBorders>
            <w:vAlign w:val="center"/>
          </w:tcPr>
          <w:p w14:paraId="000000A2"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21 (11.1)</w:t>
            </w:r>
          </w:p>
        </w:tc>
        <w:tc>
          <w:tcPr>
            <w:tcW w:w="1030" w:type="pct"/>
            <w:tcBorders>
              <w:top w:val="single" w:sz="4" w:space="0" w:color="000000"/>
              <w:bottom w:val="single" w:sz="4" w:space="0" w:color="000000"/>
            </w:tcBorders>
            <w:vAlign w:val="center"/>
          </w:tcPr>
          <w:p w14:paraId="000000A3"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11 (12.1)</w:t>
            </w:r>
          </w:p>
        </w:tc>
        <w:tc>
          <w:tcPr>
            <w:tcW w:w="1176" w:type="pct"/>
            <w:tcBorders>
              <w:top w:val="single" w:sz="4" w:space="0" w:color="000000"/>
              <w:bottom w:val="single" w:sz="4" w:space="0" w:color="000000"/>
            </w:tcBorders>
            <w:vAlign w:val="center"/>
          </w:tcPr>
          <w:p w14:paraId="000000A4"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10 (10.2)</w:t>
            </w:r>
          </w:p>
        </w:tc>
      </w:tr>
      <w:tr w:rsidR="00303E2E" w14:paraId="65DDAAFF" w14:textId="77777777" w:rsidTr="00B0098C">
        <w:tc>
          <w:tcPr>
            <w:tcW w:w="1912" w:type="pct"/>
            <w:tcBorders>
              <w:bottom w:val="single" w:sz="4" w:space="0" w:color="000000"/>
            </w:tcBorders>
            <w:vAlign w:val="center"/>
          </w:tcPr>
          <w:p w14:paraId="000000A5" w14:textId="77777777" w:rsidR="00303E2E" w:rsidRDefault="00DD28FA">
            <w:pPr>
              <w:pBdr>
                <w:top w:val="nil"/>
                <w:left w:val="nil"/>
                <w:bottom w:val="nil"/>
                <w:right w:val="nil"/>
                <w:between w:val="nil"/>
              </w:pBdr>
              <w:spacing w:before="60" w:after="0"/>
              <w:rPr>
                <w:color w:val="000000"/>
                <w:sz w:val="20"/>
                <w:szCs w:val="20"/>
              </w:rPr>
            </w:pPr>
            <w:r>
              <w:rPr>
                <w:color w:val="000000"/>
                <w:sz w:val="20"/>
                <w:szCs w:val="20"/>
              </w:rPr>
              <w:t>10 or more standard drinks</w:t>
            </w:r>
          </w:p>
        </w:tc>
        <w:tc>
          <w:tcPr>
            <w:tcW w:w="882" w:type="pct"/>
            <w:tcBorders>
              <w:top w:val="single" w:sz="4" w:space="0" w:color="000000"/>
              <w:bottom w:val="single" w:sz="4" w:space="0" w:color="000000"/>
            </w:tcBorders>
            <w:vAlign w:val="center"/>
          </w:tcPr>
          <w:p w14:paraId="000000A6"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19 (10.0)</w:t>
            </w:r>
          </w:p>
        </w:tc>
        <w:tc>
          <w:tcPr>
            <w:tcW w:w="1030" w:type="pct"/>
            <w:tcBorders>
              <w:top w:val="single" w:sz="4" w:space="0" w:color="000000"/>
              <w:bottom w:val="single" w:sz="4" w:space="0" w:color="000000"/>
            </w:tcBorders>
            <w:vAlign w:val="center"/>
          </w:tcPr>
          <w:p w14:paraId="000000A7"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13 (14.3)</w:t>
            </w:r>
          </w:p>
        </w:tc>
        <w:tc>
          <w:tcPr>
            <w:tcW w:w="1176" w:type="pct"/>
            <w:tcBorders>
              <w:top w:val="single" w:sz="4" w:space="0" w:color="000000"/>
              <w:bottom w:val="single" w:sz="4" w:space="0" w:color="000000"/>
            </w:tcBorders>
            <w:vAlign w:val="center"/>
          </w:tcPr>
          <w:p w14:paraId="000000A8"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6 (6.12)</w:t>
            </w:r>
          </w:p>
        </w:tc>
      </w:tr>
      <w:tr w:rsidR="00303E2E" w14:paraId="749C0832" w14:textId="77777777" w:rsidTr="00B0098C">
        <w:tc>
          <w:tcPr>
            <w:tcW w:w="1912" w:type="pct"/>
            <w:tcBorders>
              <w:top w:val="single" w:sz="4" w:space="0" w:color="000000"/>
            </w:tcBorders>
            <w:vAlign w:val="center"/>
          </w:tcPr>
          <w:p w14:paraId="000000A9" w14:textId="1BE2B718" w:rsidR="00303E2E" w:rsidRPr="009E2E91" w:rsidRDefault="00DD28FA">
            <w:pPr>
              <w:pBdr>
                <w:top w:val="nil"/>
                <w:left w:val="nil"/>
                <w:bottom w:val="nil"/>
                <w:right w:val="nil"/>
                <w:between w:val="nil"/>
              </w:pBdr>
              <w:spacing w:before="60" w:after="0"/>
              <w:rPr>
                <w:bCs/>
                <w:color w:val="000000"/>
                <w:sz w:val="20"/>
                <w:szCs w:val="20"/>
              </w:rPr>
            </w:pPr>
            <w:r w:rsidRPr="009E2E91">
              <w:rPr>
                <w:b/>
                <w:color w:val="000000"/>
                <w:sz w:val="20"/>
                <w:szCs w:val="20"/>
              </w:rPr>
              <w:t xml:space="preserve">Frequency of consuming ≥ 6 standard drinks </w:t>
            </w:r>
          </w:p>
        </w:tc>
        <w:tc>
          <w:tcPr>
            <w:tcW w:w="882" w:type="pct"/>
            <w:tcBorders>
              <w:top w:val="single" w:sz="4" w:space="0" w:color="000000"/>
              <w:bottom w:val="single" w:sz="4" w:space="0" w:color="000000"/>
            </w:tcBorders>
            <w:vAlign w:val="center"/>
          </w:tcPr>
          <w:p w14:paraId="000000AA" w14:textId="77777777" w:rsidR="00303E2E" w:rsidRDefault="00DD28FA">
            <w:pPr>
              <w:pBdr>
                <w:top w:val="nil"/>
                <w:left w:val="nil"/>
                <w:bottom w:val="nil"/>
                <w:right w:val="nil"/>
                <w:between w:val="nil"/>
              </w:pBdr>
              <w:spacing w:before="60" w:after="0"/>
              <w:jc w:val="right"/>
              <w:rPr>
                <w:rFonts w:ascii="Arial" w:eastAsia="Arial" w:hAnsi="Arial" w:cs="Arial"/>
                <w:color w:val="000000"/>
                <w:sz w:val="20"/>
                <w:szCs w:val="20"/>
              </w:rPr>
            </w:pPr>
            <w:r>
              <w:rPr>
                <w:rFonts w:ascii="Arial" w:eastAsia="Arial" w:hAnsi="Arial" w:cs="Arial"/>
                <w:color w:val="000000"/>
                <w:sz w:val="16"/>
                <w:szCs w:val="16"/>
              </w:rPr>
              <w:t>n=167</w:t>
            </w:r>
          </w:p>
        </w:tc>
        <w:tc>
          <w:tcPr>
            <w:tcW w:w="1030" w:type="pct"/>
            <w:tcBorders>
              <w:top w:val="single" w:sz="4" w:space="0" w:color="000000"/>
              <w:bottom w:val="single" w:sz="4" w:space="0" w:color="000000"/>
            </w:tcBorders>
            <w:vAlign w:val="center"/>
          </w:tcPr>
          <w:p w14:paraId="000000AB" w14:textId="77777777" w:rsidR="00303E2E" w:rsidRDefault="00DD28FA">
            <w:pPr>
              <w:pBdr>
                <w:top w:val="nil"/>
                <w:left w:val="nil"/>
                <w:bottom w:val="nil"/>
                <w:right w:val="nil"/>
                <w:between w:val="nil"/>
              </w:pBdr>
              <w:spacing w:before="60" w:after="0"/>
              <w:jc w:val="right"/>
              <w:rPr>
                <w:rFonts w:ascii="Arial" w:eastAsia="Arial" w:hAnsi="Arial" w:cs="Arial"/>
                <w:color w:val="000000"/>
                <w:sz w:val="20"/>
                <w:szCs w:val="20"/>
              </w:rPr>
            </w:pPr>
            <w:r>
              <w:rPr>
                <w:rFonts w:ascii="Arial" w:eastAsia="Arial" w:hAnsi="Arial" w:cs="Arial"/>
                <w:color w:val="000000"/>
                <w:sz w:val="16"/>
                <w:szCs w:val="16"/>
              </w:rPr>
              <w:t>n=81</w:t>
            </w:r>
          </w:p>
        </w:tc>
        <w:tc>
          <w:tcPr>
            <w:tcW w:w="1176" w:type="pct"/>
            <w:tcBorders>
              <w:top w:val="single" w:sz="4" w:space="0" w:color="000000"/>
              <w:bottom w:val="single" w:sz="4" w:space="0" w:color="000000"/>
            </w:tcBorders>
            <w:vAlign w:val="center"/>
          </w:tcPr>
          <w:p w14:paraId="000000AC" w14:textId="77777777" w:rsidR="00303E2E" w:rsidRDefault="00DD28FA">
            <w:pPr>
              <w:pBdr>
                <w:top w:val="nil"/>
                <w:left w:val="nil"/>
                <w:bottom w:val="nil"/>
                <w:right w:val="nil"/>
                <w:between w:val="nil"/>
              </w:pBdr>
              <w:spacing w:before="60" w:after="0"/>
              <w:jc w:val="right"/>
              <w:rPr>
                <w:rFonts w:ascii="Arial" w:eastAsia="Arial" w:hAnsi="Arial" w:cs="Arial"/>
                <w:color w:val="000000"/>
                <w:sz w:val="20"/>
                <w:szCs w:val="20"/>
              </w:rPr>
            </w:pPr>
            <w:r>
              <w:rPr>
                <w:rFonts w:ascii="Arial" w:eastAsia="Arial" w:hAnsi="Arial" w:cs="Arial"/>
                <w:color w:val="000000"/>
                <w:sz w:val="16"/>
                <w:szCs w:val="16"/>
              </w:rPr>
              <w:t>n=85</w:t>
            </w:r>
          </w:p>
        </w:tc>
      </w:tr>
      <w:tr w:rsidR="00303E2E" w14:paraId="20F35F1A" w14:textId="77777777" w:rsidTr="00B0098C">
        <w:tc>
          <w:tcPr>
            <w:tcW w:w="1912" w:type="pct"/>
            <w:vAlign w:val="center"/>
          </w:tcPr>
          <w:p w14:paraId="000000AD" w14:textId="77777777" w:rsidR="00303E2E" w:rsidRDefault="00DD28FA">
            <w:pPr>
              <w:pBdr>
                <w:top w:val="nil"/>
                <w:left w:val="nil"/>
                <w:bottom w:val="nil"/>
                <w:right w:val="nil"/>
                <w:between w:val="nil"/>
              </w:pBdr>
              <w:spacing w:before="60" w:after="0"/>
              <w:rPr>
                <w:color w:val="000000"/>
                <w:sz w:val="20"/>
                <w:szCs w:val="20"/>
              </w:rPr>
            </w:pPr>
            <w:r>
              <w:rPr>
                <w:color w:val="000000"/>
                <w:sz w:val="20"/>
                <w:szCs w:val="20"/>
              </w:rPr>
              <w:t>Never</w:t>
            </w:r>
          </w:p>
        </w:tc>
        <w:tc>
          <w:tcPr>
            <w:tcW w:w="882" w:type="pct"/>
            <w:tcBorders>
              <w:top w:val="single" w:sz="4" w:space="0" w:color="000000"/>
              <w:bottom w:val="single" w:sz="4" w:space="0" w:color="000000"/>
            </w:tcBorders>
            <w:vAlign w:val="center"/>
          </w:tcPr>
          <w:p w14:paraId="000000AE"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25 (15.0)</w:t>
            </w:r>
          </w:p>
        </w:tc>
        <w:tc>
          <w:tcPr>
            <w:tcW w:w="1030" w:type="pct"/>
            <w:tcBorders>
              <w:top w:val="single" w:sz="4" w:space="0" w:color="000000"/>
              <w:bottom w:val="single" w:sz="4" w:space="0" w:color="000000"/>
            </w:tcBorders>
            <w:vAlign w:val="center"/>
          </w:tcPr>
          <w:p w14:paraId="000000AF"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12 (14.8)</w:t>
            </w:r>
          </w:p>
        </w:tc>
        <w:tc>
          <w:tcPr>
            <w:tcW w:w="1176" w:type="pct"/>
            <w:tcBorders>
              <w:top w:val="single" w:sz="4" w:space="0" w:color="000000"/>
              <w:bottom w:val="single" w:sz="4" w:space="0" w:color="000000"/>
            </w:tcBorders>
            <w:vAlign w:val="center"/>
          </w:tcPr>
          <w:p w14:paraId="000000B0"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13 (15.3)</w:t>
            </w:r>
          </w:p>
        </w:tc>
      </w:tr>
      <w:tr w:rsidR="00303E2E" w14:paraId="33942284" w14:textId="77777777" w:rsidTr="00B0098C">
        <w:tc>
          <w:tcPr>
            <w:tcW w:w="1912" w:type="pct"/>
            <w:vAlign w:val="center"/>
          </w:tcPr>
          <w:p w14:paraId="000000B1" w14:textId="77777777" w:rsidR="00303E2E" w:rsidRDefault="00DD28FA">
            <w:pPr>
              <w:pBdr>
                <w:top w:val="nil"/>
                <w:left w:val="nil"/>
                <w:bottom w:val="nil"/>
                <w:right w:val="nil"/>
                <w:between w:val="nil"/>
              </w:pBdr>
              <w:spacing w:before="60" w:after="0"/>
              <w:rPr>
                <w:color w:val="000000"/>
                <w:sz w:val="20"/>
                <w:szCs w:val="20"/>
              </w:rPr>
            </w:pPr>
            <w:r>
              <w:rPr>
                <w:color w:val="000000"/>
                <w:sz w:val="20"/>
                <w:szCs w:val="20"/>
              </w:rPr>
              <w:t>Monthly or less</w:t>
            </w:r>
          </w:p>
        </w:tc>
        <w:tc>
          <w:tcPr>
            <w:tcW w:w="882" w:type="pct"/>
            <w:tcBorders>
              <w:top w:val="single" w:sz="4" w:space="0" w:color="000000"/>
              <w:bottom w:val="single" w:sz="4" w:space="0" w:color="000000"/>
            </w:tcBorders>
            <w:vAlign w:val="center"/>
          </w:tcPr>
          <w:p w14:paraId="000000B2"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61 (36.5)</w:t>
            </w:r>
          </w:p>
        </w:tc>
        <w:tc>
          <w:tcPr>
            <w:tcW w:w="1030" w:type="pct"/>
            <w:tcBorders>
              <w:top w:val="single" w:sz="4" w:space="0" w:color="000000"/>
              <w:bottom w:val="single" w:sz="4" w:space="0" w:color="000000"/>
            </w:tcBorders>
            <w:vAlign w:val="center"/>
          </w:tcPr>
          <w:p w14:paraId="000000B3"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23 (28.4)</w:t>
            </w:r>
          </w:p>
        </w:tc>
        <w:tc>
          <w:tcPr>
            <w:tcW w:w="1176" w:type="pct"/>
            <w:tcBorders>
              <w:top w:val="single" w:sz="4" w:space="0" w:color="000000"/>
              <w:bottom w:val="single" w:sz="4" w:space="0" w:color="000000"/>
            </w:tcBorders>
            <w:vAlign w:val="center"/>
          </w:tcPr>
          <w:p w14:paraId="000000B4"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38 (44.7)</w:t>
            </w:r>
          </w:p>
        </w:tc>
      </w:tr>
      <w:tr w:rsidR="00303E2E" w14:paraId="54FCF306" w14:textId="77777777" w:rsidTr="00B0098C">
        <w:tc>
          <w:tcPr>
            <w:tcW w:w="1912" w:type="pct"/>
            <w:vAlign w:val="center"/>
          </w:tcPr>
          <w:p w14:paraId="000000B5" w14:textId="77777777" w:rsidR="00303E2E" w:rsidRDefault="00DD28FA">
            <w:pPr>
              <w:pBdr>
                <w:top w:val="nil"/>
                <w:left w:val="nil"/>
                <w:bottom w:val="nil"/>
                <w:right w:val="nil"/>
                <w:between w:val="nil"/>
              </w:pBdr>
              <w:spacing w:before="60" w:after="0"/>
              <w:rPr>
                <w:color w:val="000000"/>
                <w:sz w:val="20"/>
                <w:szCs w:val="20"/>
              </w:rPr>
            </w:pPr>
            <w:r>
              <w:rPr>
                <w:color w:val="000000"/>
                <w:sz w:val="20"/>
                <w:szCs w:val="20"/>
              </w:rPr>
              <w:t>2-4 times per month</w:t>
            </w:r>
          </w:p>
        </w:tc>
        <w:tc>
          <w:tcPr>
            <w:tcW w:w="882" w:type="pct"/>
            <w:tcBorders>
              <w:top w:val="single" w:sz="4" w:space="0" w:color="000000"/>
              <w:bottom w:val="single" w:sz="4" w:space="0" w:color="000000"/>
            </w:tcBorders>
            <w:vAlign w:val="center"/>
          </w:tcPr>
          <w:p w14:paraId="000000B6"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28 (16.8)</w:t>
            </w:r>
          </w:p>
        </w:tc>
        <w:tc>
          <w:tcPr>
            <w:tcW w:w="1030" w:type="pct"/>
            <w:tcBorders>
              <w:top w:val="single" w:sz="4" w:space="0" w:color="000000"/>
              <w:bottom w:val="single" w:sz="4" w:space="0" w:color="000000"/>
            </w:tcBorders>
            <w:vAlign w:val="center"/>
          </w:tcPr>
          <w:p w14:paraId="000000B7"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16 (19.8)</w:t>
            </w:r>
          </w:p>
        </w:tc>
        <w:tc>
          <w:tcPr>
            <w:tcW w:w="1176" w:type="pct"/>
            <w:tcBorders>
              <w:top w:val="single" w:sz="4" w:space="0" w:color="000000"/>
              <w:bottom w:val="single" w:sz="4" w:space="0" w:color="000000"/>
            </w:tcBorders>
            <w:vAlign w:val="center"/>
          </w:tcPr>
          <w:p w14:paraId="000000B8"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11 (12.9)</w:t>
            </w:r>
          </w:p>
        </w:tc>
      </w:tr>
      <w:tr w:rsidR="00303E2E" w14:paraId="07041B8E" w14:textId="77777777" w:rsidTr="00B0098C">
        <w:tc>
          <w:tcPr>
            <w:tcW w:w="1912" w:type="pct"/>
            <w:vAlign w:val="center"/>
          </w:tcPr>
          <w:p w14:paraId="000000B9" w14:textId="77777777" w:rsidR="00303E2E" w:rsidRDefault="00DD28FA">
            <w:pPr>
              <w:pBdr>
                <w:top w:val="nil"/>
                <w:left w:val="nil"/>
                <w:bottom w:val="nil"/>
                <w:right w:val="nil"/>
                <w:between w:val="nil"/>
              </w:pBdr>
              <w:spacing w:before="60" w:after="0"/>
              <w:rPr>
                <w:color w:val="000000"/>
                <w:sz w:val="20"/>
                <w:szCs w:val="20"/>
              </w:rPr>
            </w:pPr>
            <w:r>
              <w:rPr>
                <w:color w:val="000000"/>
                <w:sz w:val="20"/>
                <w:szCs w:val="20"/>
              </w:rPr>
              <w:t>2-3 times per week</w:t>
            </w:r>
          </w:p>
        </w:tc>
        <w:tc>
          <w:tcPr>
            <w:tcW w:w="882" w:type="pct"/>
            <w:tcBorders>
              <w:top w:val="single" w:sz="4" w:space="0" w:color="000000"/>
              <w:bottom w:val="single" w:sz="4" w:space="0" w:color="000000"/>
            </w:tcBorders>
            <w:vAlign w:val="center"/>
          </w:tcPr>
          <w:p w14:paraId="000000BA"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29 (17.4)</w:t>
            </w:r>
          </w:p>
        </w:tc>
        <w:tc>
          <w:tcPr>
            <w:tcW w:w="1030" w:type="pct"/>
            <w:tcBorders>
              <w:top w:val="single" w:sz="4" w:space="0" w:color="000000"/>
              <w:bottom w:val="single" w:sz="4" w:space="0" w:color="000000"/>
            </w:tcBorders>
            <w:vAlign w:val="center"/>
          </w:tcPr>
          <w:p w14:paraId="000000BB"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15 (18.5)</w:t>
            </w:r>
          </w:p>
        </w:tc>
        <w:tc>
          <w:tcPr>
            <w:tcW w:w="1176" w:type="pct"/>
            <w:tcBorders>
              <w:top w:val="single" w:sz="4" w:space="0" w:color="000000"/>
              <w:bottom w:val="single" w:sz="4" w:space="0" w:color="000000"/>
            </w:tcBorders>
            <w:vAlign w:val="center"/>
          </w:tcPr>
          <w:p w14:paraId="000000BC"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14 (16.5)</w:t>
            </w:r>
          </w:p>
        </w:tc>
      </w:tr>
      <w:tr w:rsidR="00303E2E" w14:paraId="43A1B90E" w14:textId="77777777" w:rsidTr="00B0098C">
        <w:tc>
          <w:tcPr>
            <w:tcW w:w="1912" w:type="pct"/>
            <w:tcBorders>
              <w:bottom w:val="single" w:sz="4" w:space="0" w:color="000000"/>
            </w:tcBorders>
            <w:vAlign w:val="center"/>
          </w:tcPr>
          <w:p w14:paraId="000000BD" w14:textId="77777777" w:rsidR="00303E2E" w:rsidRDefault="00DD28FA">
            <w:pPr>
              <w:pBdr>
                <w:top w:val="nil"/>
                <w:left w:val="nil"/>
                <w:bottom w:val="nil"/>
                <w:right w:val="nil"/>
                <w:between w:val="nil"/>
              </w:pBdr>
              <w:spacing w:before="60" w:after="0"/>
              <w:rPr>
                <w:color w:val="000000"/>
                <w:sz w:val="20"/>
                <w:szCs w:val="20"/>
              </w:rPr>
            </w:pPr>
            <w:r>
              <w:rPr>
                <w:color w:val="000000"/>
                <w:sz w:val="20"/>
                <w:szCs w:val="20"/>
              </w:rPr>
              <w:t>4 or more times per week</w:t>
            </w:r>
          </w:p>
        </w:tc>
        <w:tc>
          <w:tcPr>
            <w:tcW w:w="882" w:type="pct"/>
            <w:tcBorders>
              <w:top w:val="single" w:sz="4" w:space="0" w:color="000000"/>
              <w:bottom w:val="single" w:sz="4" w:space="0" w:color="000000"/>
            </w:tcBorders>
            <w:vAlign w:val="center"/>
          </w:tcPr>
          <w:p w14:paraId="000000BE"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24 (14.4)</w:t>
            </w:r>
          </w:p>
        </w:tc>
        <w:tc>
          <w:tcPr>
            <w:tcW w:w="1030" w:type="pct"/>
            <w:tcBorders>
              <w:top w:val="single" w:sz="4" w:space="0" w:color="000000"/>
              <w:bottom w:val="single" w:sz="4" w:space="0" w:color="000000"/>
            </w:tcBorders>
            <w:vAlign w:val="center"/>
          </w:tcPr>
          <w:p w14:paraId="000000BF" w14:textId="77777777" w:rsidR="00303E2E" w:rsidRDefault="00DD28FA">
            <w:pPr>
              <w:pBdr>
                <w:top w:val="nil"/>
                <w:left w:val="nil"/>
                <w:bottom w:val="nil"/>
                <w:right w:val="nil"/>
                <w:between w:val="nil"/>
              </w:pBdr>
              <w:spacing w:before="60" w:after="0"/>
              <w:jc w:val="right"/>
              <w:rPr>
                <w:color w:val="000000"/>
                <w:sz w:val="20"/>
                <w:szCs w:val="20"/>
              </w:rPr>
            </w:pPr>
            <w:r>
              <w:rPr>
                <w:color w:val="000000"/>
                <w:sz w:val="20"/>
                <w:szCs w:val="20"/>
              </w:rPr>
              <w:t>15 (18.5)</w:t>
            </w:r>
          </w:p>
        </w:tc>
        <w:tc>
          <w:tcPr>
            <w:tcW w:w="1176" w:type="pct"/>
            <w:tcBorders>
              <w:top w:val="single" w:sz="4" w:space="0" w:color="000000"/>
              <w:bottom w:val="single" w:sz="4" w:space="0" w:color="000000"/>
            </w:tcBorders>
            <w:vAlign w:val="center"/>
          </w:tcPr>
          <w:p w14:paraId="000000C0" w14:textId="77777777" w:rsidR="00303E2E" w:rsidRDefault="00DD28FA">
            <w:pPr>
              <w:keepNext/>
              <w:pBdr>
                <w:top w:val="nil"/>
                <w:left w:val="nil"/>
                <w:bottom w:val="nil"/>
                <w:right w:val="nil"/>
                <w:between w:val="nil"/>
              </w:pBdr>
              <w:spacing w:before="60" w:after="0"/>
              <w:jc w:val="right"/>
              <w:rPr>
                <w:color w:val="000000"/>
                <w:sz w:val="20"/>
                <w:szCs w:val="20"/>
              </w:rPr>
            </w:pPr>
            <w:r>
              <w:rPr>
                <w:color w:val="000000"/>
                <w:sz w:val="20"/>
                <w:szCs w:val="20"/>
              </w:rPr>
              <w:t>9 (10.6)</w:t>
            </w:r>
          </w:p>
        </w:tc>
      </w:tr>
    </w:tbl>
    <w:p w14:paraId="000000C1" w14:textId="77777777" w:rsidR="00303E2E" w:rsidRDefault="00DD28FA">
      <w:pPr>
        <w:pBdr>
          <w:top w:val="nil"/>
          <w:left w:val="nil"/>
          <w:bottom w:val="nil"/>
          <w:right w:val="nil"/>
          <w:between w:val="nil"/>
        </w:pBdr>
        <w:spacing w:before="120" w:after="200"/>
        <w:rPr>
          <w:i/>
          <w:color w:val="000000"/>
          <w:sz w:val="18"/>
          <w:szCs w:val="18"/>
        </w:rPr>
      </w:pPr>
      <w:r>
        <w:rPr>
          <w:i/>
          <w:color w:val="000000"/>
          <w:sz w:val="16"/>
          <w:szCs w:val="16"/>
        </w:rPr>
        <w:t>* Total includes 98 males, 107 females, and two participants of another self-described gender</w:t>
      </w:r>
    </w:p>
    <w:p w14:paraId="000000C2" w14:textId="77777777" w:rsidR="00303E2E" w:rsidRDefault="00DD28FA">
      <w:pPr>
        <w:spacing w:before="120" w:after="0" w:line="276" w:lineRule="auto"/>
        <w:rPr>
          <w:rFonts w:ascii="Arial" w:eastAsia="Arial" w:hAnsi="Arial" w:cs="Arial"/>
          <w:sz w:val="18"/>
          <w:szCs w:val="18"/>
        </w:rPr>
      </w:pPr>
      <w:r>
        <w:rPr>
          <w:rFonts w:ascii="Arial" w:eastAsia="Arial" w:hAnsi="Arial" w:cs="Arial"/>
          <w:sz w:val="18"/>
          <w:szCs w:val="18"/>
        </w:rPr>
        <w:lastRenderedPageBreak/>
        <w:t xml:space="preserve">The results of the online survey found that most participants: </w:t>
      </w:r>
    </w:p>
    <w:p w14:paraId="000000C3" w14:textId="77777777" w:rsidR="00303E2E" w:rsidRDefault="00DD28FA" w:rsidP="00A13069">
      <w:pPr>
        <w:pStyle w:val="Bullet11"/>
      </w:pPr>
      <w:r>
        <w:t>agreed that drinking was more common in hospitality workplaces compared to the “average” Australian workplace (59%)</w:t>
      </w:r>
    </w:p>
    <w:p w14:paraId="000000C4" w14:textId="77777777" w:rsidR="00303E2E" w:rsidRDefault="00DD28FA" w:rsidP="00A13069">
      <w:pPr>
        <w:pStyle w:val="Bullet11"/>
      </w:pPr>
      <w:r>
        <w:t>disagreed that drinking in hospitality workplaces was acceptable (47%)</w:t>
      </w:r>
    </w:p>
    <w:p w14:paraId="000000C5" w14:textId="77777777" w:rsidR="00303E2E" w:rsidRDefault="00DD28FA" w:rsidP="00A13069">
      <w:pPr>
        <w:pStyle w:val="Bullet11"/>
      </w:pPr>
      <w:r>
        <w:t>believed that alcohol is central to celebrations (48%)</w:t>
      </w:r>
    </w:p>
    <w:p w14:paraId="000000C6" w14:textId="77777777" w:rsidR="00303E2E" w:rsidRDefault="00DD28FA" w:rsidP="00A13069">
      <w:pPr>
        <w:pStyle w:val="Bullet11"/>
      </w:pPr>
      <w:r>
        <w:t>believed workplace drinking was associated with harm (62%)</w:t>
      </w:r>
    </w:p>
    <w:p w14:paraId="000000C7" w14:textId="775FFA1F" w:rsidR="00303E2E" w:rsidRDefault="00DD28FA" w:rsidP="00A13069">
      <w:pPr>
        <w:pStyle w:val="Bullet11"/>
      </w:pPr>
      <w:r>
        <w:t>agreed that there were opportunities to socialise with co-workers without alcohol (61%)</w:t>
      </w:r>
    </w:p>
    <w:p w14:paraId="000000C8" w14:textId="7A29D1E0" w:rsidR="00303E2E" w:rsidRDefault="00DD28FA" w:rsidP="00A13069">
      <w:pPr>
        <w:pStyle w:val="Bodycopy"/>
      </w:pPr>
      <w:r>
        <w:t>These results indicate that participants have an awareness of the pervasiveness of alcohol consumption among hospitality workers and recognise the potential negative impacts, which may explain why many did not think drinking in the workplace was acceptable. We also found that practices like after work drinks arise partly because of the demands of</w:t>
      </w:r>
      <w:r w:rsidR="004615A7">
        <w:t xml:space="preserve"> </w:t>
      </w:r>
      <w:r>
        <w:t xml:space="preserve">hospitality work. Challenging hospitality work rhythms, conditions and environments can place a toll on physical and mental health and help to explain why practices like after work drinks become so valued. </w:t>
      </w:r>
    </w:p>
    <w:p w14:paraId="000000C9" w14:textId="4E854568" w:rsidR="00303E2E" w:rsidRDefault="00B57177">
      <w:pPr>
        <w:spacing w:before="120" w:after="0" w:line="276" w:lineRule="auto"/>
        <w:jc w:val="center"/>
        <w:rPr>
          <w:rFonts w:ascii="Arial" w:eastAsia="Arial" w:hAnsi="Arial" w:cs="Arial"/>
          <w:sz w:val="18"/>
          <w:szCs w:val="18"/>
        </w:rPr>
      </w:pPr>
      <w:r w:rsidRPr="00B57177">
        <w:rPr>
          <w:rFonts w:ascii="Arial" w:eastAsia="Arial" w:hAnsi="Arial" w:cs="Arial"/>
          <w:noProof/>
          <w:sz w:val="18"/>
          <w:szCs w:val="18"/>
        </w:rPr>
        <w:drawing>
          <wp:inline distT="0" distB="0" distL="0" distR="0" wp14:anchorId="69C47BBF" wp14:editId="4CA80F5A">
            <wp:extent cx="5579745" cy="10598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8900" t="23056" r="-130" b="21083"/>
                    <a:stretch/>
                  </pic:blipFill>
                  <pic:spPr bwMode="auto">
                    <a:xfrm>
                      <a:off x="0" y="0"/>
                      <a:ext cx="5583925" cy="1060609"/>
                    </a:xfrm>
                    <a:prstGeom prst="rect">
                      <a:avLst/>
                    </a:prstGeom>
                    <a:ln>
                      <a:noFill/>
                    </a:ln>
                    <a:extLst>
                      <a:ext uri="{53640926-AAD7-44D8-BBD7-CCE9431645EC}">
                        <a14:shadowObscured xmlns:a14="http://schemas.microsoft.com/office/drawing/2010/main"/>
                      </a:ext>
                    </a:extLst>
                  </pic:spPr>
                </pic:pic>
              </a:graphicData>
            </a:graphic>
          </wp:inline>
        </w:drawing>
      </w:r>
    </w:p>
    <w:p w14:paraId="000000CA" w14:textId="72FCD0A9" w:rsidR="00303E2E" w:rsidRDefault="00DD28FA" w:rsidP="00A13069">
      <w:pPr>
        <w:pStyle w:val="Bodycopy"/>
        <w:spacing w:before="120"/>
      </w:pPr>
      <w:r>
        <w:t>However, participants also highlighted positive skills, norms, and practices that might protect against harm. These included professional responsibility around ensuring appropriate behaviour, socialising without alcohol, and taking care of each other</w:t>
      </w:r>
      <w:r w:rsidR="0067399F">
        <w:t>.</w:t>
      </w:r>
      <w:r>
        <w:t xml:space="preserve"> </w:t>
      </w:r>
    </w:p>
    <w:p w14:paraId="000000CB" w14:textId="6E6DD65B" w:rsidR="00303E2E" w:rsidRDefault="00B57177">
      <w:pPr>
        <w:spacing w:before="120" w:after="0" w:line="276" w:lineRule="auto"/>
        <w:jc w:val="center"/>
        <w:rPr>
          <w:rFonts w:ascii="Arial" w:eastAsia="Arial" w:hAnsi="Arial" w:cs="Arial"/>
          <w:sz w:val="18"/>
          <w:szCs w:val="18"/>
        </w:rPr>
      </w:pPr>
      <w:r w:rsidRPr="00B57177">
        <w:rPr>
          <w:rFonts w:ascii="Arial" w:eastAsia="Arial" w:hAnsi="Arial" w:cs="Arial"/>
          <w:noProof/>
          <w:sz w:val="18"/>
          <w:szCs w:val="18"/>
        </w:rPr>
        <w:drawing>
          <wp:inline distT="0" distB="0" distL="0" distR="0" wp14:anchorId="06C546D1" wp14:editId="4914085A">
            <wp:extent cx="5575935" cy="1167319"/>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8900" t="23056" r="-25" b="15446"/>
                    <a:stretch/>
                  </pic:blipFill>
                  <pic:spPr bwMode="auto">
                    <a:xfrm>
                      <a:off x="0" y="0"/>
                      <a:ext cx="5577481" cy="1167643"/>
                    </a:xfrm>
                    <a:prstGeom prst="rect">
                      <a:avLst/>
                    </a:prstGeom>
                    <a:ln>
                      <a:noFill/>
                    </a:ln>
                    <a:extLst>
                      <a:ext uri="{53640926-AAD7-44D8-BBD7-CCE9431645EC}">
                        <a14:shadowObscured xmlns:a14="http://schemas.microsoft.com/office/drawing/2010/main"/>
                      </a:ext>
                    </a:extLst>
                  </pic:spPr>
                </pic:pic>
              </a:graphicData>
            </a:graphic>
          </wp:inline>
        </w:drawing>
      </w:r>
    </w:p>
    <w:p w14:paraId="000000CC" w14:textId="07B42C08" w:rsidR="00303E2E" w:rsidRDefault="00787EF1" w:rsidP="00A13069">
      <w:pPr>
        <w:pStyle w:val="Bodycopy"/>
        <w:spacing w:before="120"/>
      </w:pPr>
      <w:r>
        <w:t>Participants</w:t>
      </w:r>
      <w:r w:rsidR="00DD28FA">
        <w:t xml:space="preserve"> also expressed a desire for culture change and more discussion of hospitality worker drinking in training. </w:t>
      </w:r>
    </w:p>
    <w:p w14:paraId="000000CD" w14:textId="027CB1CD" w:rsidR="00303E2E" w:rsidRDefault="00B57177">
      <w:pPr>
        <w:spacing w:before="120" w:after="0" w:line="276" w:lineRule="auto"/>
        <w:jc w:val="center"/>
        <w:rPr>
          <w:rFonts w:ascii="Arial" w:eastAsia="Arial" w:hAnsi="Arial" w:cs="Arial"/>
          <w:sz w:val="18"/>
          <w:szCs w:val="18"/>
        </w:rPr>
      </w:pPr>
      <w:r w:rsidRPr="00B57177">
        <w:rPr>
          <w:rFonts w:ascii="Arial" w:eastAsia="Arial" w:hAnsi="Arial" w:cs="Arial"/>
          <w:noProof/>
          <w:sz w:val="18"/>
          <w:szCs w:val="18"/>
        </w:rPr>
        <w:drawing>
          <wp:inline distT="0" distB="0" distL="0" distR="0" wp14:anchorId="04BDB4C2" wp14:editId="0F3CDA06">
            <wp:extent cx="5589472" cy="933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8741" t="22031" r="-111" b="28778"/>
                    <a:stretch/>
                  </pic:blipFill>
                  <pic:spPr bwMode="auto">
                    <a:xfrm>
                      <a:off x="0" y="0"/>
                      <a:ext cx="5592562" cy="933966"/>
                    </a:xfrm>
                    <a:prstGeom prst="rect">
                      <a:avLst/>
                    </a:prstGeom>
                    <a:ln>
                      <a:noFill/>
                    </a:ln>
                    <a:extLst>
                      <a:ext uri="{53640926-AAD7-44D8-BBD7-CCE9431645EC}">
                        <a14:shadowObscured xmlns:a14="http://schemas.microsoft.com/office/drawing/2010/main"/>
                      </a:ext>
                    </a:extLst>
                  </pic:spPr>
                </pic:pic>
              </a:graphicData>
            </a:graphic>
          </wp:inline>
        </w:drawing>
      </w:r>
    </w:p>
    <w:p w14:paraId="000000CE" w14:textId="77777777" w:rsidR="00303E2E" w:rsidRDefault="00DD28FA" w:rsidP="00A13069">
      <w:pPr>
        <w:pStyle w:val="Bodycopy"/>
        <w:spacing w:before="120"/>
      </w:pPr>
      <w:r>
        <w:t xml:space="preserve">Taken together, insights from the project suggest that there is not only an appetite for alcohol culture change, but that many hospitality workers are living and doing the change. </w:t>
      </w:r>
    </w:p>
    <w:p w14:paraId="000000D1" w14:textId="3676E029" w:rsidR="00303E2E" w:rsidRPr="00A13069" w:rsidRDefault="00DD28FA" w:rsidP="00A13069">
      <w:pPr>
        <w:pStyle w:val="Bodycopy"/>
      </w:pPr>
      <w:r>
        <w:t xml:space="preserve">Through our analysis of the qualitative data, we identified six potentially fruitful themes we could focus on in the animated documentaries to amplify the alcohol culture change that was, in some ways, already occurring. Mirroring </w:t>
      </w:r>
      <w:r w:rsidR="0067399F">
        <w:t xml:space="preserve">and building on </w:t>
      </w:r>
      <w:r>
        <w:t xml:space="preserve">the survey data, these included emphasising: 1) The positive and challenging aspects of working in hospitality; 2) The role of men and masculinity in hospitality drinking cultures; 3) Role models and model workplaces; 4) Normalising low risk drinking and promoting harm reduction strategies; 5) Alternative events/activities for winding down and connecting with hospitality colleagues; 6) Caring and looking out for colleagues (and self). </w:t>
      </w:r>
      <w:bookmarkStart w:id="9" w:name="_heading=h.3dy6vkm" w:colFirst="0" w:colLast="0"/>
      <w:bookmarkEnd w:id="9"/>
    </w:p>
    <w:p w14:paraId="320CA3B1" w14:textId="77777777" w:rsidR="00A13069" w:rsidRDefault="00A13069">
      <w:pPr>
        <w:rPr>
          <w:rFonts w:eastAsia="Calibri" w:cs="Arial"/>
          <w:b/>
          <w:caps/>
          <w:color w:val="006CAB"/>
          <w:sz w:val="32"/>
          <w:szCs w:val="32"/>
        </w:rPr>
      </w:pPr>
      <w:r>
        <w:br w:type="page"/>
      </w:r>
    </w:p>
    <w:p w14:paraId="000000D2" w14:textId="1ABF2574" w:rsidR="00303E2E" w:rsidRDefault="00DD28FA" w:rsidP="00A13069">
      <w:pPr>
        <w:pStyle w:val="Heading11"/>
        <w:rPr>
          <w:smallCaps/>
        </w:rPr>
      </w:pPr>
      <w:bookmarkStart w:id="10" w:name="_Toc111632546"/>
      <w:r>
        <w:lastRenderedPageBreak/>
        <w:t>CO-DESIGNING THE ANIMATED DOCUMENTARIES</w:t>
      </w:r>
      <w:bookmarkEnd w:id="10"/>
    </w:p>
    <w:p w14:paraId="000000D3" w14:textId="77777777" w:rsidR="00303E2E" w:rsidRDefault="00DD28FA" w:rsidP="00A13069">
      <w:pPr>
        <w:pStyle w:val="Bodycopy"/>
      </w:pPr>
      <w:r>
        <w:t xml:space="preserve">Using a co-design process, we invited five participants to be involved in animation interviews, the audio-recordings of which were used as the narration in our five animated documentaries. The development of the animations was a collaborative and iterative process between the creative team, animation participants, and project stakeholders and collaborators from Monash University, Chisholm Institute, VicHealth and La Trobe University. Feedback and refinement of visual and audio elements occurred throughout all stages of the animation development process (see Table 2). </w:t>
      </w:r>
    </w:p>
    <w:p w14:paraId="000000D5" w14:textId="77777777" w:rsidR="00303E2E" w:rsidRDefault="00DD28FA" w:rsidP="00A13069">
      <w:pPr>
        <w:pStyle w:val="Tableheading1"/>
      </w:pPr>
      <w:bookmarkStart w:id="11" w:name="_heading=h.1t3h5sf" w:colFirst="0" w:colLast="0"/>
      <w:bookmarkEnd w:id="11"/>
      <w:r>
        <w:t>TABLE 2 - FEEDBACK AND REFINEMENT PROCESS OF ANIMATED DOCUMENTARIES</w:t>
      </w:r>
    </w:p>
    <w:tbl>
      <w:tblPr>
        <w:tblStyle w:val="a5"/>
        <w:tblW w:w="5000" w:type="pct"/>
        <w:tblBorders>
          <w:top w:val="nil"/>
          <w:left w:val="nil"/>
          <w:bottom w:val="nil"/>
          <w:right w:val="nil"/>
          <w:insideH w:val="nil"/>
          <w:insideV w:val="nil"/>
        </w:tblBorders>
        <w:tblLook w:val="0400" w:firstRow="0" w:lastRow="0" w:firstColumn="0" w:lastColumn="0" w:noHBand="0" w:noVBand="1"/>
      </w:tblPr>
      <w:tblGrid>
        <w:gridCol w:w="3545"/>
        <w:gridCol w:w="6094"/>
      </w:tblGrid>
      <w:tr w:rsidR="00303E2E" w14:paraId="4A664E64" w14:textId="77777777" w:rsidTr="004615A7">
        <w:trPr>
          <w:trHeight w:val="397"/>
        </w:trPr>
        <w:tc>
          <w:tcPr>
            <w:tcW w:w="1839" w:type="pct"/>
            <w:tcBorders>
              <w:top w:val="single" w:sz="8" w:space="0" w:color="006CAB"/>
              <w:bottom w:val="single" w:sz="8" w:space="0" w:color="006CAB"/>
            </w:tcBorders>
            <w:vAlign w:val="center"/>
          </w:tcPr>
          <w:p w14:paraId="000000D6" w14:textId="77777777" w:rsidR="00303E2E" w:rsidRDefault="00DD28FA">
            <w:pPr>
              <w:pBdr>
                <w:top w:val="nil"/>
                <w:left w:val="nil"/>
                <w:bottom w:val="nil"/>
                <w:right w:val="nil"/>
                <w:between w:val="nil"/>
              </w:pBdr>
              <w:spacing w:before="60" w:after="60"/>
              <w:rPr>
                <w:color w:val="006CAB"/>
                <w:sz w:val="22"/>
                <w:szCs w:val="22"/>
              </w:rPr>
            </w:pPr>
            <w:r>
              <w:rPr>
                <w:color w:val="006CAB"/>
                <w:sz w:val="22"/>
                <w:szCs w:val="22"/>
              </w:rPr>
              <w:t>Process</w:t>
            </w:r>
          </w:p>
        </w:tc>
        <w:tc>
          <w:tcPr>
            <w:tcW w:w="3161" w:type="pct"/>
            <w:tcBorders>
              <w:top w:val="single" w:sz="8" w:space="0" w:color="006CAB"/>
              <w:bottom w:val="single" w:sz="8" w:space="0" w:color="006CAB"/>
            </w:tcBorders>
            <w:vAlign w:val="center"/>
          </w:tcPr>
          <w:p w14:paraId="000000D7" w14:textId="77777777" w:rsidR="00303E2E" w:rsidRDefault="00DD28FA">
            <w:pPr>
              <w:pBdr>
                <w:top w:val="nil"/>
                <w:left w:val="nil"/>
                <w:bottom w:val="nil"/>
                <w:right w:val="nil"/>
                <w:between w:val="nil"/>
              </w:pBdr>
              <w:spacing w:before="60" w:after="60"/>
              <w:jc w:val="center"/>
              <w:rPr>
                <w:color w:val="006CAB"/>
                <w:sz w:val="22"/>
                <w:szCs w:val="22"/>
              </w:rPr>
            </w:pPr>
            <w:r>
              <w:rPr>
                <w:color w:val="006CAB"/>
                <w:sz w:val="22"/>
                <w:szCs w:val="22"/>
              </w:rPr>
              <w:t>Description</w:t>
            </w:r>
          </w:p>
        </w:tc>
      </w:tr>
      <w:tr w:rsidR="00303E2E" w14:paraId="51DA3DED" w14:textId="77777777" w:rsidTr="004615A7">
        <w:tc>
          <w:tcPr>
            <w:tcW w:w="1839" w:type="pct"/>
            <w:tcBorders>
              <w:top w:val="single" w:sz="8" w:space="0" w:color="006CAB"/>
              <w:bottom w:val="single" w:sz="4" w:space="0" w:color="000000"/>
            </w:tcBorders>
          </w:tcPr>
          <w:p w14:paraId="000000D8" w14:textId="77777777" w:rsidR="00303E2E" w:rsidRDefault="00DD28FA" w:rsidP="00A13069">
            <w:pPr>
              <w:pStyle w:val="Tablecolumnheading2"/>
            </w:pPr>
            <w:r>
              <w:t>Refining and communicating themes, focus and style</w:t>
            </w:r>
          </w:p>
        </w:tc>
        <w:tc>
          <w:tcPr>
            <w:tcW w:w="3161" w:type="pct"/>
            <w:tcBorders>
              <w:top w:val="single" w:sz="8" w:space="0" w:color="006CAB"/>
              <w:bottom w:val="single" w:sz="4" w:space="0" w:color="000000"/>
            </w:tcBorders>
          </w:tcPr>
          <w:p w14:paraId="000000D9" w14:textId="77777777" w:rsidR="00303E2E" w:rsidRDefault="00DD28FA">
            <w:pPr>
              <w:numPr>
                <w:ilvl w:val="0"/>
                <w:numId w:val="3"/>
              </w:numPr>
              <w:pBdr>
                <w:top w:val="nil"/>
                <w:left w:val="nil"/>
                <w:bottom w:val="nil"/>
                <w:right w:val="nil"/>
                <w:between w:val="nil"/>
              </w:pBdr>
              <w:spacing w:before="60" w:after="60" w:line="276" w:lineRule="auto"/>
              <w:rPr>
                <w:color w:val="000000"/>
                <w:sz w:val="20"/>
                <w:szCs w:val="20"/>
              </w:rPr>
            </w:pPr>
            <w:r>
              <w:rPr>
                <w:color w:val="000000"/>
                <w:sz w:val="20"/>
                <w:szCs w:val="20"/>
              </w:rPr>
              <w:t>Creative team were provided qualitative data (e.g., audio files and interview transcripts) to provide them with context/landscape for which animations will be based.</w:t>
            </w:r>
          </w:p>
          <w:p w14:paraId="000000DA" w14:textId="29B0E933" w:rsidR="00303E2E" w:rsidRDefault="00DD28FA">
            <w:pPr>
              <w:numPr>
                <w:ilvl w:val="0"/>
                <w:numId w:val="3"/>
              </w:numPr>
              <w:pBdr>
                <w:top w:val="nil"/>
                <w:left w:val="nil"/>
                <w:bottom w:val="nil"/>
                <w:right w:val="nil"/>
                <w:between w:val="nil"/>
              </w:pBdr>
              <w:spacing w:before="60" w:after="60" w:line="276" w:lineRule="auto"/>
              <w:rPr>
                <w:color w:val="000000"/>
                <w:sz w:val="20"/>
                <w:szCs w:val="20"/>
              </w:rPr>
            </w:pPr>
            <w:r>
              <w:rPr>
                <w:color w:val="000000"/>
                <w:sz w:val="20"/>
                <w:szCs w:val="20"/>
              </w:rPr>
              <w:t>Research and Creative teams collaboratively develop</w:t>
            </w:r>
            <w:r w:rsidR="007D3707">
              <w:rPr>
                <w:color w:val="000000"/>
                <w:sz w:val="20"/>
                <w:szCs w:val="20"/>
              </w:rPr>
              <w:t>ed</w:t>
            </w:r>
            <w:r>
              <w:rPr>
                <w:color w:val="000000"/>
                <w:sz w:val="20"/>
                <w:szCs w:val="20"/>
              </w:rPr>
              <w:t xml:space="preserve"> a creative brief including themes (identified in qualitative research), narrative style, positive message framing, acknowledgement of socio-cultural factors and material elements involved in drinking practices</w:t>
            </w:r>
            <w:r w:rsidR="007D3707">
              <w:rPr>
                <w:color w:val="000000"/>
                <w:sz w:val="20"/>
                <w:szCs w:val="20"/>
              </w:rPr>
              <w:t>.</w:t>
            </w:r>
          </w:p>
          <w:p w14:paraId="000000DB" w14:textId="02D910BD" w:rsidR="00303E2E" w:rsidRDefault="00DD28FA">
            <w:pPr>
              <w:numPr>
                <w:ilvl w:val="0"/>
                <w:numId w:val="3"/>
              </w:numPr>
              <w:pBdr>
                <w:top w:val="nil"/>
                <w:left w:val="nil"/>
                <w:bottom w:val="nil"/>
                <w:right w:val="nil"/>
                <w:between w:val="nil"/>
              </w:pBdr>
              <w:spacing w:before="60" w:after="60" w:line="276" w:lineRule="auto"/>
              <w:rPr>
                <w:color w:val="000000"/>
                <w:sz w:val="20"/>
                <w:szCs w:val="20"/>
              </w:rPr>
            </w:pPr>
            <w:r>
              <w:rPr>
                <w:color w:val="000000"/>
                <w:sz w:val="20"/>
                <w:szCs w:val="20"/>
              </w:rPr>
              <w:t>VicHealth messaging guides [12, 13] were used to help guide animation message</w:t>
            </w:r>
            <w:r w:rsidR="007D3707">
              <w:rPr>
                <w:color w:val="000000"/>
                <w:sz w:val="20"/>
                <w:szCs w:val="20"/>
              </w:rPr>
              <w:t>.</w:t>
            </w:r>
          </w:p>
        </w:tc>
      </w:tr>
      <w:tr w:rsidR="00303E2E" w14:paraId="3C8680A5" w14:textId="77777777" w:rsidTr="004615A7">
        <w:tc>
          <w:tcPr>
            <w:tcW w:w="1839" w:type="pct"/>
            <w:tcBorders>
              <w:top w:val="single" w:sz="4" w:space="0" w:color="000000"/>
              <w:bottom w:val="single" w:sz="4" w:space="0" w:color="000000"/>
            </w:tcBorders>
          </w:tcPr>
          <w:p w14:paraId="000000DC" w14:textId="77777777" w:rsidR="00303E2E" w:rsidRDefault="00DD28FA">
            <w:pPr>
              <w:pBdr>
                <w:top w:val="nil"/>
                <w:left w:val="nil"/>
                <w:bottom w:val="nil"/>
                <w:right w:val="nil"/>
                <w:between w:val="nil"/>
              </w:pBdr>
              <w:spacing w:before="60" w:after="60"/>
              <w:rPr>
                <w:b/>
                <w:color w:val="000000"/>
                <w:sz w:val="20"/>
                <w:szCs w:val="20"/>
              </w:rPr>
            </w:pPr>
            <w:r>
              <w:rPr>
                <w:b/>
                <w:color w:val="000000"/>
                <w:sz w:val="20"/>
                <w:szCs w:val="20"/>
              </w:rPr>
              <w:t>Animation interviews and curating stories</w:t>
            </w:r>
          </w:p>
        </w:tc>
        <w:tc>
          <w:tcPr>
            <w:tcW w:w="3161" w:type="pct"/>
            <w:tcBorders>
              <w:top w:val="single" w:sz="4" w:space="0" w:color="000000"/>
              <w:bottom w:val="single" w:sz="4" w:space="0" w:color="000000"/>
            </w:tcBorders>
          </w:tcPr>
          <w:p w14:paraId="000000DD" w14:textId="6E405F0B" w:rsidR="00303E2E" w:rsidRDefault="0045586C">
            <w:pPr>
              <w:numPr>
                <w:ilvl w:val="0"/>
                <w:numId w:val="3"/>
              </w:numPr>
              <w:pBdr>
                <w:top w:val="nil"/>
                <w:left w:val="nil"/>
                <w:bottom w:val="nil"/>
                <w:right w:val="nil"/>
                <w:between w:val="nil"/>
              </w:pBdr>
              <w:spacing w:before="60" w:after="60" w:line="276" w:lineRule="auto"/>
              <w:rPr>
                <w:color w:val="000000"/>
                <w:sz w:val="20"/>
                <w:szCs w:val="20"/>
              </w:rPr>
            </w:pPr>
            <w:r>
              <w:rPr>
                <w:color w:val="000000"/>
                <w:sz w:val="20"/>
                <w:szCs w:val="20"/>
              </w:rPr>
              <w:t>Five</w:t>
            </w:r>
            <w:r w:rsidR="00DD28FA">
              <w:rPr>
                <w:color w:val="000000"/>
                <w:sz w:val="20"/>
                <w:szCs w:val="20"/>
              </w:rPr>
              <w:t xml:space="preserve"> participants were selected for a 1-hour animation interview in a professional studio. These participants were selected based on representation of hospitality roles, experience, age, culturally and linguistically diverse, and discussion of the desired animation themes in the initial qualitative interview</w:t>
            </w:r>
            <w:r w:rsidR="007D3707">
              <w:rPr>
                <w:color w:val="000000"/>
                <w:sz w:val="20"/>
                <w:szCs w:val="20"/>
              </w:rPr>
              <w:t>.</w:t>
            </w:r>
          </w:p>
          <w:p w14:paraId="000000DE" w14:textId="77777777" w:rsidR="00303E2E" w:rsidRDefault="00DD28FA">
            <w:pPr>
              <w:numPr>
                <w:ilvl w:val="0"/>
                <w:numId w:val="3"/>
              </w:numPr>
              <w:pBdr>
                <w:top w:val="nil"/>
                <w:left w:val="nil"/>
                <w:bottom w:val="nil"/>
                <w:right w:val="nil"/>
                <w:between w:val="nil"/>
              </w:pBdr>
              <w:spacing w:before="60" w:after="60" w:line="276" w:lineRule="auto"/>
              <w:rPr>
                <w:color w:val="000000"/>
                <w:sz w:val="20"/>
                <w:szCs w:val="20"/>
              </w:rPr>
            </w:pPr>
            <w:r>
              <w:rPr>
                <w:color w:val="000000"/>
                <w:sz w:val="20"/>
                <w:szCs w:val="20"/>
              </w:rPr>
              <w:t>To maximise engagement, each animation was designed to be around 3-minutes long. A story editor assisted in creating a cohesive narrative that highlighted drinking culture in hospitality, and suggested alternatives that amplified positive experiences.</w:t>
            </w:r>
          </w:p>
        </w:tc>
      </w:tr>
      <w:tr w:rsidR="00303E2E" w14:paraId="0F0201BA" w14:textId="77777777" w:rsidTr="004615A7">
        <w:tc>
          <w:tcPr>
            <w:tcW w:w="1839" w:type="pct"/>
            <w:tcBorders>
              <w:top w:val="single" w:sz="4" w:space="0" w:color="000000"/>
              <w:bottom w:val="single" w:sz="4" w:space="0" w:color="000000"/>
            </w:tcBorders>
          </w:tcPr>
          <w:p w14:paraId="000000DF" w14:textId="77777777" w:rsidR="00303E2E" w:rsidRDefault="00DD28FA">
            <w:pPr>
              <w:pBdr>
                <w:top w:val="nil"/>
                <w:left w:val="nil"/>
                <w:bottom w:val="nil"/>
                <w:right w:val="nil"/>
                <w:between w:val="nil"/>
              </w:pBdr>
              <w:spacing w:before="60" w:after="60"/>
              <w:rPr>
                <w:b/>
                <w:color w:val="000000"/>
                <w:sz w:val="20"/>
                <w:szCs w:val="20"/>
              </w:rPr>
            </w:pPr>
            <w:r>
              <w:rPr>
                <w:b/>
                <w:color w:val="000000"/>
                <w:sz w:val="20"/>
                <w:szCs w:val="20"/>
              </w:rPr>
              <w:t>Developing visual, sound and animation elements</w:t>
            </w:r>
          </w:p>
        </w:tc>
        <w:tc>
          <w:tcPr>
            <w:tcW w:w="3161" w:type="pct"/>
            <w:tcBorders>
              <w:top w:val="single" w:sz="4" w:space="0" w:color="000000"/>
              <w:bottom w:val="single" w:sz="4" w:space="0" w:color="000000"/>
            </w:tcBorders>
          </w:tcPr>
          <w:p w14:paraId="000000E0" w14:textId="424CAC19" w:rsidR="00303E2E" w:rsidRDefault="007D3707">
            <w:pPr>
              <w:numPr>
                <w:ilvl w:val="0"/>
                <w:numId w:val="3"/>
              </w:numPr>
              <w:pBdr>
                <w:top w:val="nil"/>
                <w:left w:val="nil"/>
                <w:bottom w:val="nil"/>
                <w:right w:val="nil"/>
                <w:between w:val="nil"/>
              </w:pBdr>
              <w:spacing w:before="60" w:after="60" w:line="276" w:lineRule="auto"/>
              <w:rPr>
                <w:color w:val="000000"/>
                <w:sz w:val="20"/>
                <w:szCs w:val="20"/>
              </w:rPr>
            </w:pPr>
            <w:r>
              <w:rPr>
                <w:color w:val="000000"/>
                <w:sz w:val="20"/>
                <w:szCs w:val="20"/>
              </w:rPr>
              <w:t>B</w:t>
            </w:r>
            <w:r w:rsidR="00DD28FA">
              <w:rPr>
                <w:color w:val="000000"/>
                <w:sz w:val="20"/>
                <w:szCs w:val="20"/>
              </w:rPr>
              <w:t>espoke figurative-style animations</w:t>
            </w:r>
            <w:r>
              <w:rPr>
                <w:color w:val="000000"/>
                <w:sz w:val="20"/>
                <w:szCs w:val="20"/>
              </w:rPr>
              <w:t xml:space="preserve"> were developed</w:t>
            </w:r>
            <w:r w:rsidR="00DD28FA">
              <w:rPr>
                <w:color w:val="000000"/>
                <w:sz w:val="20"/>
                <w:szCs w:val="20"/>
              </w:rPr>
              <w:t xml:space="preserve"> that reflected participants unique experiences and would resonate with the target audience</w:t>
            </w:r>
            <w:r>
              <w:rPr>
                <w:color w:val="000000"/>
                <w:sz w:val="20"/>
                <w:szCs w:val="20"/>
              </w:rPr>
              <w:t>.</w:t>
            </w:r>
          </w:p>
          <w:p w14:paraId="000000E1" w14:textId="7DFF9F9F" w:rsidR="00303E2E" w:rsidRDefault="007D3707">
            <w:pPr>
              <w:numPr>
                <w:ilvl w:val="0"/>
                <w:numId w:val="3"/>
              </w:numPr>
              <w:pBdr>
                <w:top w:val="nil"/>
                <w:left w:val="nil"/>
                <w:bottom w:val="nil"/>
                <w:right w:val="nil"/>
                <w:between w:val="nil"/>
              </w:pBdr>
              <w:spacing w:before="60" w:after="60" w:line="276" w:lineRule="auto"/>
              <w:rPr>
                <w:color w:val="000000"/>
                <w:sz w:val="20"/>
                <w:szCs w:val="20"/>
              </w:rPr>
            </w:pPr>
            <w:r>
              <w:rPr>
                <w:color w:val="000000"/>
                <w:sz w:val="20"/>
                <w:szCs w:val="20"/>
              </w:rPr>
              <w:t>Team e</w:t>
            </w:r>
            <w:r w:rsidR="00DD28FA">
              <w:rPr>
                <w:color w:val="000000"/>
                <w:sz w:val="20"/>
                <w:szCs w:val="20"/>
              </w:rPr>
              <w:t>nsur</w:t>
            </w:r>
            <w:r>
              <w:rPr>
                <w:color w:val="000000"/>
                <w:sz w:val="20"/>
                <w:szCs w:val="20"/>
              </w:rPr>
              <w:t>ed</w:t>
            </w:r>
            <w:r w:rsidR="00DD28FA">
              <w:rPr>
                <w:color w:val="000000"/>
                <w:sz w:val="20"/>
                <w:szCs w:val="20"/>
              </w:rPr>
              <w:t xml:space="preserve"> there was representation across characters (e.g., gender, age, cultural diversity and hospitality roles) and other design elements (e.g., depiction of vegetarian and vegan dishes)</w:t>
            </w:r>
            <w:r>
              <w:rPr>
                <w:color w:val="000000"/>
                <w:sz w:val="20"/>
                <w:szCs w:val="20"/>
              </w:rPr>
              <w:t>.</w:t>
            </w:r>
          </w:p>
          <w:p w14:paraId="000000E2" w14:textId="4D6319BA" w:rsidR="00303E2E" w:rsidRDefault="007D3707">
            <w:pPr>
              <w:numPr>
                <w:ilvl w:val="0"/>
                <w:numId w:val="3"/>
              </w:numPr>
              <w:pBdr>
                <w:top w:val="nil"/>
                <w:left w:val="nil"/>
                <w:bottom w:val="nil"/>
                <w:right w:val="nil"/>
                <w:between w:val="nil"/>
              </w:pBdr>
              <w:spacing w:before="60" w:after="60" w:line="276" w:lineRule="auto"/>
              <w:rPr>
                <w:color w:val="000000"/>
                <w:sz w:val="20"/>
                <w:szCs w:val="20"/>
              </w:rPr>
            </w:pPr>
            <w:r>
              <w:rPr>
                <w:color w:val="000000"/>
                <w:sz w:val="20"/>
                <w:szCs w:val="20"/>
              </w:rPr>
              <w:t>A</w:t>
            </w:r>
            <w:r w:rsidR="00DD28FA">
              <w:rPr>
                <w:color w:val="000000"/>
                <w:sz w:val="20"/>
                <w:szCs w:val="20"/>
              </w:rPr>
              <w:t xml:space="preserve"> bold and rich colour palate and original sound design </w:t>
            </w:r>
            <w:r>
              <w:rPr>
                <w:color w:val="000000"/>
                <w:sz w:val="20"/>
                <w:szCs w:val="20"/>
              </w:rPr>
              <w:t xml:space="preserve">was used </w:t>
            </w:r>
            <w:r w:rsidR="00DD28FA">
              <w:rPr>
                <w:color w:val="000000"/>
                <w:sz w:val="20"/>
                <w:szCs w:val="20"/>
              </w:rPr>
              <w:t>to ensure animations were engaging and evocative</w:t>
            </w:r>
            <w:r>
              <w:rPr>
                <w:color w:val="000000"/>
                <w:sz w:val="20"/>
                <w:szCs w:val="20"/>
              </w:rPr>
              <w:t>.</w:t>
            </w:r>
          </w:p>
        </w:tc>
      </w:tr>
      <w:tr w:rsidR="00303E2E" w14:paraId="5B08F07F" w14:textId="77777777" w:rsidTr="004615A7">
        <w:tc>
          <w:tcPr>
            <w:tcW w:w="1839" w:type="pct"/>
            <w:tcBorders>
              <w:top w:val="single" w:sz="4" w:space="0" w:color="000000"/>
              <w:bottom w:val="single" w:sz="4" w:space="0" w:color="000000"/>
            </w:tcBorders>
          </w:tcPr>
          <w:p w14:paraId="000000E3" w14:textId="77777777" w:rsidR="00303E2E" w:rsidRDefault="00DD28FA">
            <w:pPr>
              <w:pBdr>
                <w:top w:val="nil"/>
                <w:left w:val="nil"/>
                <w:bottom w:val="nil"/>
                <w:right w:val="nil"/>
                <w:between w:val="nil"/>
              </w:pBdr>
              <w:spacing w:before="60" w:after="60"/>
              <w:rPr>
                <w:b/>
                <w:color w:val="000000"/>
                <w:sz w:val="20"/>
                <w:szCs w:val="20"/>
              </w:rPr>
            </w:pPr>
            <w:r>
              <w:rPr>
                <w:b/>
                <w:color w:val="000000"/>
                <w:sz w:val="20"/>
                <w:szCs w:val="20"/>
              </w:rPr>
              <w:t>Continuous feedback and refinement</w:t>
            </w:r>
          </w:p>
        </w:tc>
        <w:tc>
          <w:tcPr>
            <w:tcW w:w="3161" w:type="pct"/>
            <w:tcBorders>
              <w:top w:val="single" w:sz="4" w:space="0" w:color="000000"/>
              <w:bottom w:val="single" w:sz="4" w:space="0" w:color="000000"/>
            </w:tcBorders>
          </w:tcPr>
          <w:p w14:paraId="000000E4" w14:textId="509D5272" w:rsidR="00303E2E" w:rsidRDefault="007D3707">
            <w:pPr>
              <w:numPr>
                <w:ilvl w:val="0"/>
                <w:numId w:val="3"/>
              </w:numPr>
              <w:pBdr>
                <w:top w:val="nil"/>
                <w:left w:val="nil"/>
                <w:bottom w:val="nil"/>
                <w:right w:val="nil"/>
                <w:between w:val="nil"/>
              </w:pBdr>
              <w:spacing w:before="60" w:after="60" w:line="276" w:lineRule="auto"/>
              <w:rPr>
                <w:color w:val="000000"/>
                <w:sz w:val="20"/>
                <w:szCs w:val="20"/>
              </w:rPr>
            </w:pPr>
            <w:r>
              <w:rPr>
                <w:color w:val="000000"/>
                <w:sz w:val="20"/>
                <w:szCs w:val="20"/>
              </w:rPr>
              <w:t>The team sought</w:t>
            </w:r>
            <w:r w:rsidR="00DD28FA">
              <w:rPr>
                <w:color w:val="000000"/>
                <w:sz w:val="20"/>
                <w:szCs w:val="20"/>
              </w:rPr>
              <w:t xml:space="preserve"> and incorporate</w:t>
            </w:r>
            <w:r>
              <w:rPr>
                <w:color w:val="000000"/>
                <w:sz w:val="20"/>
                <w:szCs w:val="20"/>
              </w:rPr>
              <w:t>d</w:t>
            </w:r>
            <w:r w:rsidR="00DD28FA">
              <w:rPr>
                <w:color w:val="000000"/>
                <w:sz w:val="20"/>
                <w:szCs w:val="20"/>
              </w:rPr>
              <w:t xml:space="preserve"> feedback and input from stakeholders, especially hospitality workers, at all stages</w:t>
            </w:r>
            <w:r>
              <w:rPr>
                <w:color w:val="000000"/>
                <w:sz w:val="20"/>
                <w:szCs w:val="20"/>
              </w:rPr>
              <w:t>.</w:t>
            </w:r>
          </w:p>
          <w:p w14:paraId="000000E5" w14:textId="3912EF9E" w:rsidR="00303E2E" w:rsidRDefault="00DD28FA">
            <w:pPr>
              <w:numPr>
                <w:ilvl w:val="0"/>
                <w:numId w:val="3"/>
              </w:numPr>
              <w:pBdr>
                <w:top w:val="nil"/>
                <w:left w:val="nil"/>
                <w:bottom w:val="nil"/>
                <w:right w:val="nil"/>
                <w:between w:val="nil"/>
              </w:pBdr>
              <w:spacing w:before="60" w:after="60" w:line="276" w:lineRule="auto"/>
              <w:rPr>
                <w:color w:val="000000"/>
                <w:sz w:val="20"/>
                <w:szCs w:val="20"/>
              </w:rPr>
            </w:pPr>
            <w:r>
              <w:rPr>
                <w:color w:val="000000"/>
                <w:sz w:val="20"/>
                <w:szCs w:val="20"/>
              </w:rPr>
              <w:t xml:space="preserve">Weekly meetings with Research and Creative team </w:t>
            </w:r>
            <w:r w:rsidR="007D3707">
              <w:rPr>
                <w:color w:val="000000"/>
                <w:sz w:val="20"/>
                <w:szCs w:val="20"/>
              </w:rPr>
              <w:t xml:space="preserve">were held </w:t>
            </w:r>
            <w:r>
              <w:rPr>
                <w:color w:val="000000"/>
                <w:sz w:val="20"/>
                <w:szCs w:val="20"/>
              </w:rPr>
              <w:t>to discuss and refine themes, visual elements, character development, animation narratives</w:t>
            </w:r>
            <w:r w:rsidR="007D3707">
              <w:rPr>
                <w:color w:val="000000"/>
                <w:sz w:val="20"/>
                <w:szCs w:val="20"/>
              </w:rPr>
              <w:t>.</w:t>
            </w:r>
          </w:p>
        </w:tc>
      </w:tr>
    </w:tbl>
    <w:p w14:paraId="2137DE78" w14:textId="44B1BB8C" w:rsidR="004D2DE0" w:rsidRDefault="004D2DE0">
      <w:pPr>
        <w:spacing w:before="240" w:after="0" w:line="276" w:lineRule="auto"/>
        <w:rPr>
          <w:rFonts w:ascii="Arial" w:eastAsia="Arial" w:hAnsi="Arial" w:cs="Arial"/>
          <w:sz w:val="18"/>
          <w:szCs w:val="18"/>
        </w:rPr>
      </w:pPr>
    </w:p>
    <w:p w14:paraId="7174C618" w14:textId="77777777" w:rsidR="004D2DE0" w:rsidRDefault="004D2DE0">
      <w:pPr>
        <w:rPr>
          <w:rFonts w:ascii="Arial" w:eastAsia="Arial" w:hAnsi="Arial" w:cs="Arial"/>
          <w:sz w:val="18"/>
          <w:szCs w:val="18"/>
        </w:rPr>
      </w:pPr>
      <w:r>
        <w:rPr>
          <w:rFonts w:ascii="Arial" w:eastAsia="Arial" w:hAnsi="Arial" w:cs="Arial"/>
          <w:sz w:val="18"/>
          <w:szCs w:val="18"/>
        </w:rPr>
        <w:br w:type="page"/>
      </w:r>
    </w:p>
    <w:p w14:paraId="000000ED" w14:textId="27E07790" w:rsidR="00303E2E" w:rsidRPr="004D2DE0" w:rsidRDefault="00DD28FA" w:rsidP="00A13069">
      <w:pPr>
        <w:pStyle w:val="Bodycopy"/>
      </w:pPr>
      <w:r>
        <w:lastRenderedPageBreak/>
        <w:t>The animated documentaries were about 3.5 minutes in length and feature personal experiences of how men are navigating and changing hospitality drinking cultures to facilitate low risk drinking, facilitating alternative ways of winding down after a shift, and care between hospitality workers (see Table 3). Short 40-second versions of each animated documentary were also produced for social media.</w:t>
      </w:r>
    </w:p>
    <w:p w14:paraId="000000EE" w14:textId="77777777" w:rsidR="00303E2E" w:rsidRDefault="00DD28FA" w:rsidP="00A13069">
      <w:pPr>
        <w:pStyle w:val="Tableheading1"/>
      </w:pPr>
      <w:bookmarkStart w:id="12" w:name="_heading=h.4d34og8" w:colFirst="0" w:colLast="0"/>
      <w:bookmarkEnd w:id="12"/>
      <w:r>
        <w:t>TABLE 3 - SYNOPSIS OF THE FIVE ANIMATIONS</w:t>
      </w:r>
    </w:p>
    <w:tbl>
      <w:tblPr>
        <w:tblStyle w:val="a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2550"/>
        <w:gridCol w:w="1371"/>
        <w:gridCol w:w="5718"/>
      </w:tblGrid>
      <w:tr w:rsidR="00B0098C" w:rsidRPr="00A13069" w14:paraId="7A9C766D" w14:textId="77777777" w:rsidTr="00B0098C">
        <w:trPr>
          <w:trHeight w:val="283"/>
        </w:trPr>
        <w:tc>
          <w:tcPr>
            <w:tcW w:w="1323" w:type="pct"/>
            <w:tcBorders>
              <w:top w:val="single" w:sz="4" w:space="0" w:color="006DAE"/>
              <w:left w:val="nil"/>
              <w:bottom w:val="single" w:sz="4" w:space="0" w:color="006DAE"/>
              <w:right w:val="nil"/>
            </w:tcBorders>
            <w:shd w:val="clear" w:color="auto" w:fill="auto"/>
            <w:tcMar>
              <w:top w:w="100" w:type="dxa"/>
              <w:left w:w="100" w:type="dxa"/>
              <w:bottom w:w="100" w:type="dxa"/>
              <w:right w:w="100" w:type="dxa"/>
            </w:tcMar>
            <w:vAlign w:val="center"/>
          </w:tcPr>
          <w:p w14:paraId="000000EF" w14:textId="6DC74229" w:rsidR="00303E2E" w:rsidRPr="00B0098C" w:rsidRDefault="00DD28FA" w:rsidP="00B0098C">
            <w:pPr>
              <w:pStyle w:val="Tablecolumnheading1"/>
            </w:pPr>
            <w:r w:rsidRPr="00B0098C">
              <w:t>Character</w:t>
            </w:r>
          </w:p>
        </w:tc>
        <w:tc>
          <w:tcPr>
            <w:tcW w:w="711" w:type="pct"/>
            <w:tcBorders>
              <w:top w:val="single" w:sz="4" w:space="0" w:color="006DAE"/>
              <w:left w:val="nil"/>
              <w:bottom w:val="single" w:sz="4" w:space="0" w:color="006DAE"/>
              <w:right w:val="nil"/>
            </w:tcBorders>
            <w:shd w:val="clear" w:color="auto" w:fill="auto"/>
            <w:tcMar>
              <w:top w:w="100" w:type="dxa"/>
              <w:left w:w="100" w:type="dxa"/>
              <w:bottom w:w="100" w:type="dxa"/>
              <w:right w:w="100" w:type="dxa"/>
            </w:tcMar>
            <w:vAlign w:val="center"/>
          </w:tcPr>
          <w:p w14:paraId="000000F0" w14:textId="77777777" w:rsidR="00303E2E" w:rsidRPr="00B0098C" w:rsidRDefault="00DD28FA" w:rsidP="00B0098C">
            <w:pPr>
              <w:pStyle w:val="Tablecolumnheading1"/>
              <w:jc w:val="center"/>
            </w:pPr>
            <w:r w:rsidRPr="00B0098C">
              <w:t>Headshot</w:t>
            </w:r>
          </w:p>
        </w:tc>
        <w:tc>
          <w:tcPr>
            <w:tcW w:w="2966" w:type="pct"/>
            <w:tcBorders>
              <w:top w:val="single" w:sz="4" w:space="0" w:color="006DAE"/>
              <w:left w:val="nil"/>
              <w:bottom w:val="single" w:sz="4" w:space="0" w:color="006DAE"/>
              <w:right w:val="nil"/>
            </w:tcBorders>
            <w:shd w:val="clear" w:color="auto" w:fill="auto"/>
            <w:tcMar>
              <w:top w:w="100" w:type="dxa"/>
              <w:left w:w="100" w:type="dxa"/>
              <w:bottom w:w="100" w:type="dxa"/>
              <w:right w:w="100" w:type="dxa"/>
            </w:tcMar>
            <w:vAlign w:val="center"/>
          </w:tcPr>
          <w:p w14:paraId="000000F1" w14:textId="77777777" w:rsidR="00303E2E" w:rsidRPr="00B0098C" w:rsidRDefault="00DD28FA" w:rsidP="00B0098C">
            <w:pPr>
              <w:pStyle w:val="Tablecolumnheading1"/>
              <w:jc w:val="center"/>
            </w:pPr>
            <w:r w:rsidRPr="00B0098C">
              <w:t>Synopsis</w:t>
            </w:r>
          </w:p>
        </w:tc>
      </w:tr>
      <w:tr w:rsidR="00303E2E" w14:paraId="5F78281C" w14:textId="77777777" w:rsidTr="00B0098C">
        <w:trPr>
          <w:trHeight w:val="283"/>
        </w:trPr>
        <w:tc>
          <w:tcPr>
            <w:tcW w:w="1323" w:type="pct"/>
            <w:tcBorders>
              <w:top w:val="single" w:sz="4" w:space="0" w:color="006DAE"/>
              <w:left w:val="nil"/>
              <w:bottom w:val="single" w:sz="4" w:space="0" w:color="000000"/>
              <w:right w:val="nil"/>
            </w:tcBorders>
            <w:shd w:val="clear" w:color="auto" w:fill="auto"/>
            <w:tcMar>
              <w:top w:w="100" w:type="dxa"/>
              <w:left w:w="100" w:type="dxa"/>
              <w:bottom w:w="100" w:type="dxa"/>
              <w:right w:w="100" w:type="dxa"/>
            </w:tcMar>
          </w:tcPr>
          <w:p w14:paraId="000000F2" w14:textId="77777777" w:rsidR="00303E2E" w:rsidRDefault="00DD28FA">
            <w:pPr>
              <w:widowControl w:val="0"/>
              <w:shd w:val="clear" w:color="auto" w:fill="FFFFFF"/>
              <w:spacing w:after="0"/>
              <w:rPr>
                <w:b/>
                <w:color w:val="333333"/>
                <w:sz w:val="20"/>
                <w:szCs w:val="20"/>
              </w:rPr>
            </w:pPr>
            <w:r>
              <w:rPr>
                <w:b/>
                <w:color w:val="333333"/>
                <w:sz w:val="20"/>
                <w:szCs w:val="20"/>
              </w:rPr>
              <w:t>Martin</w:t>
            </w:r>
          </w:p>
          <w:p w14:paraId="000000F3" w14:textId="77777777" w:rsidR="00303E2E" w:rsidRDefault="00DD28FA">
            <w:pPr>
              <w:widowControl w:val="0"/>
              <w:shd w:val="clear" w:color="auto" w:fill="FFFFFF"/>
              <w:spacing w:after="0"/>
              <w:rPr>
                <w:color w:val="333333"/>
                <w:sz w:val="20"/>
                <w:szCs w:val="20"/>
              </w:rPr>
            </w:pPr>
            <w:proofErr w:type="gramStart"/>
            <w:r>
              <w:rPr>
                <w:color w:val="333333"/>
                <w:sz w:val="20"/>
                <w:szCs w:val="20"/>
              </w:rPr>
              <w:t>22 year old</w:t>
            </w:r>
            <w:proofErr w:type="gramEnd"/>
            <w:r>
              <w:rPr>
                <w:color w:val="333333"/>
                <w:sz w:val="20"/>
                <w:szCs w:val="20"/>
              </w:rPr>
              <w:t xml:space="preserve"> hospitality student and junior chef. </w:t>
            </w:r>
          </w:p>
        </w:tc>
        <w:tc>
          <w:tcPr>
            <w:tcW w:w="711" w:type="pct"/>
            <w:tcBorders>
              <w:top w:val="single" w:sz="4" w:space="0" w:color="006DAE"/>
              <w:left w:val="nil"/>
              <w:bottom w:val="single" w:sz="4" w:space="0" w:color="000000"/>
              <w:right w:val="nil"/>
            </w:tcBorders>
            <w:shd w:val="clear" w:color="auto" w:fill="auto"/>
            <w:tcMar>
              <w:top w:w="100" w:type="dxa"/>
              <w:left w:w="100" w:type="dxa"/>
              <w:bottom w:w="100" w:type="dxa"/>
              <w:right w:w="100" w:type="dxa"/>
            </w:tcMar>
            <w:vAlign w:val="center"/>
          </w:tcPr>
          <w:p w14:paraId="000000F4" w14:textId="77777777" w:rsidR="00303E2E" w:rsidRDefault="00DD28FA">
            <w:pPr>
              <w:widowControl w:val="0"/>
              <w:shd w:val="clear" w:color="auto" w:fill="FFFFFF"/>
              <w:spacing w:after="0"/>
              <w:jc w:val="center"/>
              <w:rPr>
                <w:sz w:val="20"/>
                <w:szCs w:val="20"/>
              </w:rPr>
            </w:pPr>
            <w:r>
              <w:rPr>
                <w:noProof/>
                <w:color w:val="333333"/>
                <w:sz w:val="20"/>
                <w:szCs w:val="20"/>
              </w:rPr>
              <w:drawing>
                <wp:inline distT="114300" distB="114300" distL="114300" distR="114300" wp14:anchorId="3D68ADA2" wp14:editId="73DA0647">
                  <wp:extent cx="664338" cy="900000"/>
                  <wp:effectExtent l="0" t="0" r="0" b="0"/>
                  <wp:docPr id="301" name="image7.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png" descr="A picture containing text&#10;&#10;Description automatically generated"/>
                          <pic:cNvPicPr preferRelativeResize="0"/>
                        </pic:nvPicPr>
                        <pic:blipFill>
                          <a:blip r:embed="rId16"/>
                          <a:srcRect/>
                          <a:stretch>
                            <a:fillRect/>
                          </a:stretch>
                        </pic:blipFill>
                        <pic:spPr>
                          <a:xfrm>
                            <a:off x="0" y="0"/>
                            <a:ext cx="664338" cy="900000"/>
                          </a:xfrm>
                          <a:prstGeom prst="rect">
                            <a:avLst/>
                          </a:prstGeom>
                          <a:ln/>
                        </pic:spPr>
                      </pic:pic>
                    </a:graphicData>
                  </a:graphic>
                </wp:inline>
              </w:drawing>
            </w:r>
          </w:p>
        </w:tc>
        <w:tc>
          <w:tcPr>
            <w:tcW w:w="2966" w:type="pct"/>
            <w:tcBorders>
              <w:top w:val="single" w:sz="4" w:space="0" w:color="006DAE"/>
              <w:left w:val="nil"/>
              <w:bottom w:val="single" w:sz="4" w:space="0" w:color="000000"/>
              <w:right w:val="nil"/>
            </w:tcBorders>
            <w:shd w:val="clear" w:color="auto" w:fill="auto"/>
            <w:tcMar>
              <w:top w:w="100" w:type="dxa"/>
              <w:left w:w="100" w:type="dxa"/>
              <w:bottom w:w="100" w:type="dxa"/>
              <w:right w:w="100" w:type="dxa"/>
            </w:tcMar>
            <w:vAlign w:val="center"/>
          </w:tcPr>
          <w:p w14:paraId="000000F5" w14:textId="77777777" w:rsidR="00303E2E" w:rsidRDefault="00DD28FA">
            <w:pPr>
              <w:widowControl w:val="0"/>
              <w:shd w:val="clear" w:color="auto" w:fill="FFFFFF"/>
              <w:spacing w:after="0"/>
              <w:rPr>
                <w:sz w:val="20"/>
                <w:szCs w:val="20"/>
              </w:rPr>
            </w:pPr>
            <w:r>
              <w:rPr>
                <w:color w:val="333333"/>
                <w:sz w:val="20"/>
                <w:szCs w:val="20"/>
              </w:rPr>
              <w:t>Martin explains how a conversation with a teacher changed his belief that drinking had to be a central part of hospitality culture. This conversation made him realise that it was social connection that he valued most and inspired him to try different activities with his classmates and work colleagues. As Martin says: “There’s a million and one ways to have fun without alcohol.”</w:t>
            </w:r>
          </w:p>
        </w:tc>
      </w:tr>
      <w:tr w:rsidR="00303E2E" w14:paraId="1FA7A566" w14:textId="77777777" w:rsidTr="00B0098C">
        <w:trPr>
          <w:trHeight w:val="283"/>
        </w:trPr>
        <w:tc>
          <w:tcPr>
            <w:tcW w:w="1323" w:type="pct"/>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000000F6" w14:textId="77777777" w:rsidR="00303E2E" w:rsidRDefault="00DD28FA">
            <w:pPr>
              <w:widowControl w:val="0"/>
              <w:shd w:val="clear" w:color="auto" w:fill="FFFFFF"/>
              <w:spacing w:after="0"/>
              <w:rPr>
                <w:b/>
                <w:color w:val="333333"/>
                <w:sz w:val="20"/>
                <w:szCs w:val="20"/>
              </w:rPr>
            </w:pPr>
            <w:r>
              <w:rPr>
                <w:b/>
                <w:color w:val="333333"/>
                <w:sz w:val="20"/>
                <w:szCs w:val="20"/>
              </w:rPr>
              <w:t>Jamie</w:t>
            </w:r>
          </w:p>
          <w:p w14:paraId="000000F7" w14:textId="77777777" w:rsidR="00303E2E" w:rsidRDefault="00DD28FA">
            <w:pPr>
              <w:widowControl w:val="0"/>
              <w:shd w:val="clear" w:color="auto" w:fill="FFFFFF"/>
              <w:spacing w:after="0"/>
              <w:rPr>
                <w:color w:val="333333"/>
                <w:sz w:val="20"/>
                <w:szCs w:val="20"/>
              </w:rPr>
            </w:pPr>
            <w:proofErr w:type="gramStart"/>
            <w:r>
              <w:rPr>
                <w:color w:val="333333"/>
                <w:sz w:val="20"/>
                <w:szCs w:val="20"/>
              </w:rPr>
              <w:t>29 year old</w:t>
            </w:r>
            <w:proofErr w:type="gramEnd"/>
            <w:r>
              <w:rPr>
                <w:color w:val="333333"/>
                <w:sz w:val="20"/>
                <w:szCs w:val="20"/>
              </w:rPr>
              <w:t xml:space="preserve"> manager at a cocktail bar and restaurant with many years of hospitality experience. </w:t>
            </w:r>
          </w:p>
        </w:tc>
        <w:tc>
          <w:tcPr>
            <w:tcW w:w="711" w:type="pct"/>
            <w:tcBorders>
              <w:top w:val="single" w:sz="4" w:space="0" w:color="000000"/>
              <w:left w:val="nil"/>
              <w:bottom w:val="single" w:sz="4" w:space="0" w:color="000000"/>
              <w:right w:val="nil"/>
            </w:tcBorders>
            <w:shd w:val="clear" w:color="auto" w:fill="auto"/>
            <w:tcMar>
              <w:top w:w="100" w:type="dxa"/>
              <w:left w:w="100" w:type="dxa"/>
              <w:bottom w:w="100" w:type="dxa"/>
              <w:right w:w="100" w:type="dxa"/>
            </w:tcMar>
            <w:vAlign w:val="center"/>
          </w:tcPr>
          <w:p w14:paraId="000000F8" w14:textId="77777777" w:rsidR="00303E2E" w:rsidRDefault="00DD28FA">
            <w:pPr>
              <w:widowControl w:val="0"/>
              <w:spacing w:after="0"/>
              <w:jc w:val="center"/>
              <w:rPr>
                <w:sz w:val="20"/>
                <w:szCs w:val="20"/>
              </w:rPr>
            </w:pPr>
            <w:r>
              <w:rPr>
                <w:noProof/>
                <w:sz w:val="20"/>
                <w:szCs w:val="20"/>
              </w:rPr>
              <w:drawing>
                <wp:inline distT="114300" distB="114300" distL="114300" distR="114300" wp14:anchorId="0E2FB740" wp14:editId="5795C3A0">
                  <wp:extent cx="581461" cy="900000"/>
                  <wp:effectExtent l="0" t="0" r="0" b="0"/>
                  <wp:docPr id="30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581461" cy="900000"/>
                          </a:xfrm>
                          <a:prstGeom prst="rect">
                            <a:avLst/>
                          </a:prstGeom>
                          <a:ln/>
                        </pic:spPr>
                      </pic:pic>
                    </a:graphicData>
                  </a:graphic>
                </wp:inline>
              </w:drawing>
            </w:r>
          </w:p>
        </w:tc>
        <w:tc>
          <w:tcPr>
            <w:tcW w:w="2966" w:type="pct"/>
            <w:tcBorders>
              <w:top w:val="single" w:sz="4" w:space="0" w:color="000000"/>
              <w:left w:val="nil"/>
              <w:bottom w:val="single" w:sz="4" w:space="0" w:color="000000"/>
              <w:right w:val="nil"/>
            </w:tcBorders>
            <w:shd w:val="clear" w:color="auto" w:fill="auto"/>
            <w:tcMar>
              <w:top w:w="100" w:type="dxa"/>
              <w:left w:w="100" w:type="dxa"/>
              <w:bottom w:w="100" w:type="dxa"/>
              <w:right w:w="100" w:type="dxa"/>
            </w:tcMar>
            <w:vAlign w:val="center"/>
          </w:tcPr>
          <w:p w14:paraId="000000F9" w14:textId="77777777" w:rsidR="00303E2E" w:rsidRDefault="00DD28FA">
            <w:pPr>
              <w:widowControl w:val="0"/>
              <w:shd w:val="clear" w:color="auto" w:fill="FFFFFF"/>
              <w:spacing w:after="0"/>
              <w:rPr>
                <w:color w:val="333333"/>
                <w:sz w:val="20"/>
                <w:szCs w:val="20"/>
              </w:rPr>
            </w:pPr>
            <w:r>
              <w:rPr>
                <w:color w:val="333333"/>
                <w:sz w:val="20"/>
                <w:szCs w:val="20"/>
              </w:rPr>
              <w:t>Jamie talks about how peers can influence drinking, and how senior staff and managers can look out for their staff and help change the culture at work when they lead by example.</w:t>
            </w:r>
          </w:p>
          <w:p w14:paraId="000000FA" w14:textId="77777777" w:rsidR="00303E2E" w:rsidRDefault="00303E2E">
            <w:pPr>
              <w:widowControl w:val="0"/>
              <w:pBdr>
                <w:top w:val="nil"/>
                <w:left w:val="nil"/>
                <w:bottom w:val="nil"/>
                <w:right w:val="nil"/>
                <w:between w:val="nil"/>
              </w:pBdr>
              <w:spacing w:after="0"/>
              <w:rPr>
                <w:sz w:val="20"/>
                <w:szCs w:val="20"/>
              </w:rPr>
            </w:pPr>
          </w:p>
        </w:tc>
      </w:tr>
      <w:tr w:rsidR="00303E2E" w14:paraId="7D80EAC1" w14:textId="77777777" w:rsidTr="00B0098C">
        <w:trPr>
          <w:trHeight w:val="283"/>
        </w:trPr>
        <w:tc>
          <w:tcPr>
            <w:tcW w:w="1323" w:type="pct"/>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000000FB" w14:textId="77777777" w:rsidR="00303E2E" w:rsidRDefault="00DD28FA">
            <w:pPr>
              <w:widowControl w:val="0"/>
              <w:shd w:val="clear" w:color="auto" w:fill="FFFFFF"/>
              <w:spacing w:after="0"/>
              <w:rPr>
                <w:b/>
                <w:color w:val="333333"/>
                <w:sz w:val="20"/>
                <w:szCs w:val="20"/>
              </w:rPr>
            </w:pPr>
            <w:r>
              <w:rPr>
                <w:b/>
                <w:color w:val="333333"/>
                <w:sz w:val="20"/>
                <w:szCs w:val="20"/>
              </w:rPr>
              <w:t>Emmanuel</w:t>
            </w:r>
          </w:p>
          <w:p w14:paraId="000000FC" w14:textId="77777777" w:rsidR="00303E2E" w:rsidRDefault="00DD28FA">
            <w:pPr>
              <w:widowControl w:val="0"/>
              <w:shd w:val="clear" w:color="auto" w:fill="FFFFFF"/>
              <w:spacing w:after="0"/>
              <w:rPr>
                <w:color w:val="333333"/>
                <w:sz w:val="20"/>
                <w:szCs w:val="20"/>
              </w:rPr>
            </w:pPr>
            <w:proofErr w:type="gramStart"/>
            <w:r>
              <w:rPr>
                <w:color w:val="333333"/>
                <w:sz w:val="20"/>
                <w:szCs w:val="20"/>
              </w:rPr>
              <w:t>31 year old</w:t>
            </w:r>
            <w:proofErr w:type="gramEnd"/>
            <w:r>
              <w:rPr>
                <w:color w:val="333333"/>
                <w:sz w:val="20"/>
                <w:szCs w:val="20"/>
              </w:rPr>
              <w:t xml:space="preserve"> cicerone (beer expert) and bartender at a brewery.</w:t>
            </w:r>
          </w:p>
        </w:tc>
        <w:tc>
          <w:tcPr>
            <w:tcW w:w="711" w:type="pct"/>
            <w:tcBorders>
              <w:top w:val="single" w:sz="4" w:space="0" w:color="000000"/>
              <w:left w:val="nil"/>
              <w:bottom w:val="single" w:sz="4" w:space="0" w:color="000000"/>
              <w:right w:val="nil"/>
            </w:tcBorders>
            <w:shd w:val="clear" w:color="auto" w:fill="auto"/>
            <w:tcMar>
              <w:top w:w="100" w:type="dxa"/>
              <w:left w:w="100" w:type="dxa"/>
              <w:bottom w:w="100" w:type="dxa"/>
              <w:right w:w="100" w:type="dxa"/>
            </w:tcMar>
            <w:vAlign w:val="center"/>
          </w:tcPr>
          <w:p w14:paraId="000000FD" w14:textId="77777777" w:rsidR="00303E2E" w:rsidRDefault="00DD28FA">
            <w:pPr>
              <w:widowControl w:val="0"/>
              <w:pBdr>
                <w:top w:val="nil"/>
                <w:left w:val="nil"/>
                <w:bottom w:val="nil"/>
                <w:right w:val="nil"/>
                <w:between w:val="nil"/>
              </w:pBdr>
              <w:spacing w:after="0"/>
              <w:jc w:val="center"/>
              <w:rPr>
                <w:sz w:val="20"/>
                <w:szCs w:val="20"/>
              </w:rPr>
            </w:pPr>
            <w:r>
              <w:rPr>
                <w:noProof/>
                <w:sz w:val="20"/>
                <w:szCs w:val="20"/>
              </w:rPr>
              <w:drawing>
                <wp:inline distT="114300" distB="114300" distL="114300" distR="114300" wp14:anchorId="277EC5DD" wp14:editId="457988F9">
                  <wp:extent cx="680769" cy="900000"/>
                  <wp:effectExtent l="0" t="0" r="0" b="0"/>
                  <wp:docPr id="303" name="image8.png" descr="A close up of a person&#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8.png" descr="A close up of a person&#10;&#10;Description automatically generated with medium confidence"/>
                          <pic:cNvPicPr preferRelativeResize="0"/>
                        </pic:nvPicPr>
                        <pic:blipFill>
                          <a:blip r:embed="rId18"/>
                          <a:srcRect/>
                          <a:stretch>
                            <a:fillRect/>
                          </a:stretch>
                        </pic:blipFill>
                        <pic:spPr>
                          <a:xfrm>
                            <a:off x="0" y="0"/>
                            <a:ext cx="680769" cy="900000"/>
                          </a:xfrm>
                          <a:prstGeom prst="rect">
                            <a:avLst/>
                          </a:prstGeom>
                          <a:ln/>
                        </pic:spPr>
                      </pic:pic>
                    </a:graphicData>
                  </a:graphic>
                </wp:inline>
              </w:drawing>
            </w:r>
          </w:p>
        </w:tc>
        <w:tc>
          <w:tcPr>
            <w:tcW w:w="2966" w:type="pct"/>
            <w:tcBorders>
              <w:top w:val="single" w:sz="4" w:space="0" w:color="000000"/>
              <w:left w:val="nil"/>
              <w:bottom w:val="single" w:sz="4" w:space="0" w:color="000000"/>
              <w:right w:val="nil"/>
            </w:tcBorders>
            <w:shd w:val="clear" w:color="auto" w:fill="auto"/>
            <w:tcMar>
              <w:top w:w="100" w:type="dxa"/>
              <w:left w:w="100" w:type="dxa"/>
              <w:bottom w:w="100" w:type="dxa"/>
              <w:right w:w="100" w:type="dxa"/>
            </w:tcMar>
            <w:vAlign w:val="center"/>
          </w:tcPr>
          <w:p w14:paraId="000000FE" w14:textId="77777777" w:rsidR="00303E2E" w:rsidRDefault="00DD28FA">
            <w:pPr>
              <w:widowControl w:val="0"/>
              <w:shd w:val="clear" w:color="auto" w:fill="FFFFFF"/>
              <w:spacing w:after="0"/>
              <w:rPr>
                <w:sz w:val="20"/>
                <w:szCs w:val="20"/>
              </w:rPr>
            </w:pPr>
            <w:r>
              <w:rPr>
                <w:color w:val="333333"/>
                <w:sz w:val="20"/>
                <w:szCs w:val="20"/>
              </w:rPr>
              <w:t>Emmanuel recognises that male co-workers can influence each other’s drinking in ways that aren’t always desirable. He points out that workplaces can create change by providing alternatives to alcohol such as food and non-alcoholic drink alternatives.</w:t>
            </w:r>
          </w:p>
        </w:tc>
      </w:tr>
      <w:tr w:rsidR="00303E2E" w14:paraId="55BAF0DD" w14:textId="77777777" w:rsidTr="00B0098C">
        <w:trPr>
          <w:trHeight w:val="283"/>
        </w:trPr>
        <w:tc>
          <w:tcPr>
            <w:tcW w:w="1323" w:type="pct"/>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000000FF" w14:textId="77777777" w:rsidR="00303E2E" w:rsidRDefault="00DD28FA">
            <w:pPr>
              <w:widowControl w:val="0"/>
              <w:shd w:val="clear" w:color="auto" w:fill="FFFFFF"/>
              <w:spacing w:after="0"/>
              <w:rPr>
                <w:b/>
                <w:color w:val="333333"/>
                <w:sz w:val="20"/>
                <w:szCs w:val="20"/>
              </w:rPr>
            </w:pPr>
            <w:r>
              <w:rPr>
                <w:b/>
                <w:color w:val="333333"/>
                <w:sz w:val="20"/>
                <w:szCs w:val="20"/>
              </w:rPr>
              <w:t>Thiago</w:t>
            </w:r>
          </w:p>
          <w:p w14:paraId="00000100" w14:textId="77777777" w:rsidR="00303E2E" w:rsidRDefault="00DD28FA">
            <w:pPr>
              <w:widowControl w:val="0"/>
              <w:shd w:val="clear" w:color="auto" w:fill="FFFFFF"/>
              <w:spacing w:after="0"/>
              <w:rPr>
                <w:color w:val="333333"/>
                <w:sz w:val="20"/>
                <w:szCs w:val="20"/>
              </w:rPr>
            </w:pPr>
            <w:proofErr w:type="gramStart"/>
            <w:r>
              <w:rPr>
                <w:color w:val="333333"/>
                <w:sz w:val="20"/>
                <w:szCs w:val="20"/>
              </w:rPr>
              <w:t>33 year old</w:t>
            </w:r>
            <w:proofErr w:type="gramEnd"/>
            <w:r>
              <w:rPr>
                <w:color w:val="333333"/>
                <w:sz w:val="20"/>
                <w:szCs w:val="20"/>
              </w:rPr>
              <w:t xml:space="preserve"> head chef at a pub, with experience working in fine dining restaurants.</w:t>
            </w:r>
          </w:p>
        </w:tc>
        <w:tc>
          <w:tcPr>
            <w:tcW w:w="711" w:type="pct"/>
            <w:tcBorders>
              <w:top w:val="single" w:sz="4" w:space="0" w:color="000000"/>
              <w:left w:val="nil"/>
              <w:bottom w:val="single" w:sz="4" w:space="0" w:color="000000"/>
              <w:right w:val="nil"/>
            </w:tcBorders>
            <w:shd w:val="clear" w:color="auto" w:fill="auto"/>
            <w:tcMar>
              <w:top w:w="100" w:type="dxa"/>
              <w:left w:w="100" w:type="dxa"/>
              <w:bottom w:w="100" w:type="dxa"/>
              <w:right w:w="100" w:type="dxa"/>
            </w:tcMar>
            <w:vAlign w:val="center"/>
          </w:tcPr>
          <w:p w14:paraId="00000101" w14:textId="77777777" w:rsidR="00303E2E" w:rsidRDefault="00DD28FA">
            <w:pPr>
              <w:widowControl w:val="0"/>
              <w:shd w:val="clear" w:color="auto" w:fill="FFFFFF"/>
              <w:spacing w:after="0"/>
              <w:jc w:val="center"/>
              <w:rPr>
                <w:sz w:val="20"/>
                <w:szCs w:val="20"/>
              </w:rPr>
            </w:pPr>
            <w:r>
              <w:rPr>
                <w:noProof/>
                <w:color w:val="333333"/>
                <w:sz w:val="20"/>
                <w:szCs w:val="20"/>
              </w:rPr>
              <w:drawing>
                <wp:inline distT="114300" distB="114300" distL="114300" distR="114300" wp14:anchorId="6288A28E" wp14:editId="2ED10338">
                  <wp:extent cx="604839" cy="900000"/>
                  <wp:effectExtent l="0" t="0" r="0" b="0"/>
                  <wp:docPr id="30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604839" cy="900000"/>
                          </a:xfrm>
                          <a:prstGeom prst="rect">
                            <a:avLst/>
                          </a:prstGeom>
                          <a:ln/>
                        </pic:spPr>
                      </pic:pic>
                    </a:graphicData>
                  </a:graphic>
                </wp:inline>
              </w:drawing>
            </w:r>
          </w:p>
        </w:tc>
        <w:tc>
          <w:tcPr>
            <w:tcW w:w="2966" w:type="pct"/>
            <w:tcBorders>
              <w:top w:val="single" w:sz="4" w:space="0" w:color="000000"/>
              <w:left w:val="nil"/>
              <w:bottom w:val="single" w:sz="4" w:space="0" w:color="000000"/>
              <w:right w:val="nil"/>
            </w:tcBorders>
            <w:shd w:val="clear" w:color="auto" w:fill="auto"/>
            <w:tcMar>
              <w:top w:w="100" w:type="dxa"/>
              <w:left w:w="100" w:type="dxa"/>
              <w:bottom w:w="100" w:type="dxa"/>
              <w:right w:w="100" w:type="dxa"/>
            </w:tcMar>
            <w:vAlign w:val="center"/>
          </w:tcPr>
          <w:p w14:paraId="00000102" w14:textId="77777777" w:rsidR="00303E2E" w:rsidRDefault="00DD28FA">
            <w:pPr>
              <w:widowControl w:val="0"/>
              <w:shd w:val="clear" w:color="auto" w:fill="FFFFFF"/>
              <w:spacing w:after="0"/>
              <w:rPr>
                <w:sz w:val="20"/>
                <w:szCs w:val="20"/>
              </w:rPr>
            </w:pPr>
            <w:r>
              <w:rPr>
                <w:color w:val="333333"/>
                <w:sz w:val="20"/>
                <w:szCs w:val="20"/>
              </w:rPr>
              <w:t>Thiago describes the challenges of working in hospitality, such as long hours and stressful work environments, and the impact that alcohol can have on performance and the ability to work in the kitchen as a team. He emphasises that senior staff are key to helping cultivate a positive and enjoyable workplace.</w:t>
            </w:r>
          </w:p>
        </w:tc>
      </w:tr>
      <w:tr w:rsidR="00303E2E" w14:paraId="7FB726C6" w14:textId="77777777" w:rsidTr="00B0098C">
        <w:trPr>
          <w:trHeight w:val="283"/>
        </w:trPr>
        <w:tc>
          <w:tcPr>
            <w:tcW w:w="1323" w:type="pct"/>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00000103" w14:textId="77777777" w:rsidR="00303E2E" w:rsidRDefault="00DD28FA">
            <w:pPr>
              <w:widowControl w:val="0"/>
              <w:shd w:val="clear" w:color="auto" w:fill="FFFFFF"/>
              <w:spacing w:after="0"/>
              <w:rPr>
                <w:b/>
                <w:color w:val="333333"/>
                <w:sz w:val="20"/>
                <w:szCs w:val="20"/>
              </w:rPr>
            </w:pPr>
            <w:r>
              <w:rPr>
                <w:b/>
                <w:color w:val="333333"/>
                <w:sz w:val="20"/>
                <w:szCs w:val="20"/>
              </w:rPr>
              <w:t>Paul</w:t>
            </w:r>
          </w:p>
          <w:p w14:paraId="00000104" w14:textId="64D9D44A" w:rsidR="00303E2E" w:rsidRDefault="00DD28FA">
            <w:pPr>
              <w:widowControl w:val="0"/>
              <w:shd w:val="clear" w:color="auto" w:fill="FFFFFF"/>
              <w:spacing w:after="0"/>
              <w:rPr>
                <w:color w:val="333333"/>
                <w:sz w:val="20"/>
                <w:szCs w:val="20"/>
              </w:rPr>
            </w:pPr>
            <w:proofErr w:type="gramStart"/>
            <w:r>
              <w:rPr>
                <w:color w:val="333333"/>
                <w:sz w:val="20"/>
                <w:szCs w:val="20"/>
              </w:rPr>
              <w:t>37 year old</w:t>
            </w:r>
            <w:proofErr w:type="gramEnd"/>
            <w:r>
              <w:rPr>
                <w:color w:val="333333"/>
                <w:sz w:val="20"/>
                <w:szCs w:val="20"/>
              </w:rPr>
              <w:t xml:space="preserve"> marketing chef, with 20 </w:t>
            </w:r>
            <w:r w:rsidR="00787EF1">
              <w:rPr>
                <w:color w:val="333333"/>
                <w:sz w:val="20"/>
                <w:szCs w:val="20"/>
              </w:rPr>
              <w:t>years’ experience</w:t>
            </w:r>
            <w:r>
              <w:rPr>
                <w:color w:val="333333"/>
                <w:sz w:val="20"/>
                <w:szCs w:val="20"/>
              </w:rPr>
              <w:t xml:space="preserve"> in cafes and Michelin star restaurants.</w:t>
            </w:r>
          </w:p>
        </w:tc>
        <w:tc>
          <w:tcPr>
            <w:tcW w:w="711" w:type="pct"/>
            <w:tcBorders>
              <w:top w:val="single" w:sz="4" w:space="0" w:color="000000"/>
              <w:left w:val="nil"/>
              <w:bottom w:val="single" w:sz="4" w:space="0" w:color="000000"/>
              <w:right w:val="nil"/>
            </w:tcBorders>
            <w:shd w:val="clear" w:color="auto" w:fill="auto"/>
            <w:tcMar>
              <w:top w:w="100" w:type="dxa"/>
              <w:left w:w="100" w:type="dxa"/>
              <w:bottom w:w="100" w:type="dxa"/>
              <w:right w:w="100" w:type="dxa"/>
            </w:tcMar>
            <w:vAlign w:val="center"/>
          </w:tcPr>
          <w:p w14:paraId="00000105" w14:textId="77777777" w:rsidR="00303E2E" w:rsidRDefault="00DD28FA">
            <w:pPr>
              <w:widowControl w:val="0"/>
              <w:shd w:val="clear" w:color="auto" w:fill="FFFFFF"/>
              <w:spacing w:after="0"/>
              <w:jc w:val="center"/>
              <w:rPr>
                <w:sz w:val="20"/>
                <w:szCs w:val="20"/>
              </w:rPr>
            </w:pPr>
            <w:r>
              <w:rPr>
                <w:noProof/>
                <w:color w:val="333333"/>
                <w:sz w:val="20"/>
                <w:szCs w:val="20"/>
              </w:rPr>
              <w:drawing>
                <wp:inline distT="114300" distB="114300" distL="114300" distR="114300" wp14:anchorId="237548D2" wp14:editId="65777315">
                  <wp:extent cx="628958" cy="900000"/>
                  <wp:effectExtent l="0" t="0" r="0" b="0"/>
                  <wp:docPr id="306" name="image10.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0.png" descr="A picture containing logo&#10;&#10;Description automatically generated"/>
                          <pic:cNvPicPr preferRelativeResize="0"/>
                        </pic:nvPicPr>
                        <pic:blipFill>
                          <a:blip r:embed="rId20"/>
                          <a:srcRect/>
                          <a:stretch>
                            <a:fillRect/>
                          </a:stretch>
                        </pic:blipFill>
                        <pic:spPr>
                          <a:xfrm>
                            <a:off x="0" y="0"/>
                            <a:ext cx="628958" cy="900000"/>
                          </a:xfrm>
                          <a:prstGeom prst="rect">
                            <a:avLst/>
                          </a:prstGeom>
                          <a:ln/>
                        </pic:spPr>
                      </pic:pic>
                    </a:graphicData>
                  </a:graphic>
                </wp:inline>
              </w:drawing>
            </w:r>
          </w:p>
        </w:tc>
        <w:tc>
          <w:tcPr>
            <w:tcW w:w="2966" w:type="pct"/>
            <w:tcBorders>
              <w:top w:val="single" w:sz="4" w:space="0" w:color="000000"/>
              <w:left w:val="nil"/>
              <w:bottom w:val="single" w:sz="4" w:space="0" w:color="000000"/>
              <w:right w:val="nil"/>
            </w:tcBorders>
            <w:shd w:val="clear" w:color="auto" w:fill="auto"/>
            <w:tcMar>
              <w:top w:w="100" w:type="dxa"/>
              <w:left w:w="100" w:type="dxa"/>
              <w:bottom w:w="100" w:type="dxa"/>
              <w:right w:w="100" w:type="dxa"/>
            </w:tcMar>
            <w:vAlign w:val="center"/>
          </w:tcPr>
          <w:p w14:paraId="00000106" w14:textId="77777777" w:rsidR="00303E2E" w:rsidRDefault="00DD28FA">
            <w:pPr>
              <w:widowControl w:val="0"/>
              <w:shd w:val="clear" w:color="auto" w:fill="FFFFFF"/>
              <w:spacing w:after="0"/>
              <w:rPr>
                <w:sz w:val="20"/>
                <w:szCs w:val="20"/>
              </w:rPr>
            </w:pPr>
            <w:r>
              <w:rPr>
                <w:color w:val="333333"/>
                <w:sz w:val="20"/>
                <w:szCs w:val="20"/>
              </w:rPr>
              <w:t>Since moving from food service to a corporate role, Paul recognised that drinking among other sectors isn’t as common. He talks about the various risks associated with drinking in a kitchen environment and encourages his staff to participate in other activities that don’t centre on drinking.</w:t>
            </w:r>
          </w:p>
        </w:tc>
      </w:tr>
    </w:tbl>
    <w:p w14:paraId="00000108" w14:textId="13B1FBEB" w:rsidR="00303E2E" w:rsidRPr="00B57177" w:rsidRDefault="00DD28FA" w:rsidP="00B0098C">
      <w:pPr>
        <w:pStyle w:val="Bodycopy"/>
        <w:spacing w:before="240"/>
      </w:pPr>
      <w:r w:rsidRPr="00B57177">
        <w:t xml:space="preserve">Thirty hospitality students and workers participated in reaction testing as part of animation development feedback and refinement, whereby participants watched each of the five animations and then completed a survey about their reactions to each animation. Participants were aged 18-52 years (Mean = 20.1, SD=10.2), about half (47%) identified as male, and 3 of 5 participants (60%) were current Chisholm hospitality students. </w:t>
      </w:r>
    </w:p>
    <w:p w14:paraId="00000109" w14:textId="3BDFFDD1" w:rsidR="00303E2E" w:rsidRPr="00B57177" w:rsidRDefault="00DD28FA">
      <w:pPr>
        <w:spacing w:before="240" w:after="0" w:line="276" w:lineRule="auto"/>
        <w:rPr>
          <w:rFonts w:ascii="Arial" w:hAnsi="Arial" w:cs="Arial"/>
          <w:sz w:val="18"/>
          <w:szCs w:val="18"/>
        </w:rPr>
      </w:pPr>
      <w:r w:rsidRPr="00B57177">
        <w:rPr>
          <w:rFonts w:ascii="Arial" w:hAnsi="Arial" w:cs="Arial"/>
          <w:sz w:val="18"/>
          <w:szCs w:val="18"/>
        </w:rPr>
        <w:t>Analysis illustrated that reactions to the animations were positive with most participants reporting:</w:t>
      </w:r>
    </w:p>
    <w:p w14:paraId="0000010A" w14:textId="0C91E6FA" w:rsidR="00303E2E" w:rsidRPr="00B57177" w:rsidRDefault="00DD28FA" w:rsidP="00FB4917">
      <w:pPr>
        <w:pStyle w:val="Bullet11"/>
        <w:rPr>
          <w:rFonts w:eastAsia="Arial"/>
        </w:rPr>
      </w:pPr>
      <w:r w:rsidRPr="00B57177">
        <w:t>the animations were useful (70%)</w:t>
      </w:r>
    </w:p>
    <w:p w14:paraId="0000010B" w14:textId="1526BAA5" w:rsidR="00303E2E" w:rsidRPr="00B57177" w:rsidRDefault="00DD28FA" w:rsidP="00FB4917">
      <w:pPr>
        <w:pStyle w:val="Bullet11"/>
        <w:rPr>
          <w:rFonts w:eastAsia="Arial"/>
        </w:rPr>
      </w:pPr>
      <w:r w:rsidRPr="00B57177">
        <w:t>desirable to include in hospitality training courses (90%)</w:t>
      </w:r>
    </w:p>
    <w:p w14:paraId="0000010C" w14:textId="36C19379" w:rsidR="00303E2E" w:rsidRPr="00B57177" w:rsidRDefault="00DD28FA" w:rsidP="00FB4917">
      <w:pPr>
        <w:pStyle w:val="Bullet11"/>
        <w:rPr>
          <w:rFonts w:eastAsia="Arial"/>
        </w:rPr>
      </w:pPr>
      <w:r w:rsidRPr="00B57177">
        <w:t>they would share the animations with people working or studying in hospitality (87%).</w:t>
      </w:r>
    </w:p>
    <w:p w14:paraId="3B436592" w14:textId="77777777" w:rsidR="00B57177" w:rsidRPr="00B57177" w:rsidRDefault="00B57177" w:rsidP="00B57177">
      <w:pPr>
        <w:spacing w:after="0" w:line="276" w:lineRule="auto"/>
        <w:ind w:left="360"/>
        <w:rPr>
          <w:rFonts w:ascii="Arial" w:eastAsia="Arial" w:hAnsi="Arial" w:cs="Arial"/>
          <w:sz w:val="18"/>
          <w:szCs w:val="18"/>
        </w:rPr>
      </w:pPr>
    </w:p>
    <w:p w14:paraId="6071AC53" w14:textId="77777777" w:rsidR="004D2DE0" w:rsidRDefault="004D2DE0">
      <w:pPr>
        <w:rPr>
          <w:rFonts w:ascii="Arial" w:eastAsia="Arial" w:hAnsi="Arial" w:cs="Arial"/>
          <w:sz w:val="18"/>
          <w:szCs w:val="18"/>
        </w:rPr>
      </w:pPr>
      <w:r>
        <w:rPr>
          <w:rFonts w:ascii="Arial" w:eastAsia="Arial" w:hAnsi="Arial" w:cs="Arial"/>
          <w:sz w:val="18"/>
          <w:szCs w:val="18"/>
        </w:rPr>
        <w:br w:type="page"/>
      </w:r>
    </w:p>
    <w:p w14:paraId="0000010D" w14:textId="69579811" w:rsidR="00303E2E" w:rsidRPr="00B57177" w:rsidRDefault="00DD28FA" w:rsidP="00FB4917">
      <w:pPr>
        <w:pStyle w:val="Bodycopy"/>
      </w:pPr>
      <w:r w:rsidRPr="00B57177">
        <w:lastRenderedPageBreak/>
        <w:t xml:space="preserve">The animations were also found to prompt stimulation of thought on: </w:t>
      </w:r>
    </w:p>
    <w:p w14:paraId="0000010E" w14:textId="77777777" w:rsidR="00303E2E" w:rsidRDefault="00DD28FA" w:rsidP="00FB4917">
      <w:pPr>
        <w:pStyle w:val="Bullet11"/>
      </w:pPr>
      <w:r>
        <w:t>the impact of alcohol consumption on school/work (77%)</w:t>
      </w:r>
    </w:p>
    <w:p w14:paraId="0000010F" w14:textId="77777777" w:rsidR="00303E2E" w:rsidRDefault="00DD28FA" w:rsidP="00FB4917">
      <w:pPr>
        <w:pStyle w:val="Bullet11"/>
      </w:pPr>
      <w:r>
        <w:t>risks associated with drinking (77%), individual alcohol consumption (70%)</w:t>
      </w:r>
    </w:p>
    <w:p w14:paraId="00000110" w14:textId="77777777" w:rsidR="00303E2E" w:rsidRDefault="00DD28FA" w:rsidP="00FB4917">
      <w:pPr>
        <w:pStyle w:val="Bullet11"/>
      </w:pPr>
      <w:r>
        <w:t>influence on others drinking (70%)</w:t>
      </w:r>
    </w:p>
    <w:p w14:paraId="00000111" w14:textId="77777777" w:rsidR="00303E2E" w:rsidRDefault="00DD28FA" w:rsidP="00FB4917">
      <w:pPr>
        <w:pStyle w:val="Bullet11"/>
      </w:pPr>
      <w:r>
        <w:t>other students and/or co-workers alcohol consumption (70%)</w:t>
      </w:r>
    </w:p>
    <w:p w14:paraId="00000112" w14:textId="77777777" w:rsidR="00303E2E" w:rsidRDefault="00DD28FA" w:rsidP="00FB4917">
      <w:pPr>
        <w:pStyle w:val="Bullet11"/>
      </w:pPr>
      <w:r>
        <w:t xml:space="preserve">reduction in frequency of alcohol consumption (57%) </w:t>
      </w:r>
    </w:p>
    <w:p w14:paraId="00000113" w14:textId="368B2AB3" w:rsidR="00303E2E" w:rsidRDefault="00DD28FA" w:rsidP="00FB4917">
      <w:pPr>
        <w:pStyle w:val="Bullet11"/>
      </w:pPr>
      <w:r>
        <w:t>reduction in quantity of alcohol consumption (53%)</w:t>
      </w:r>
    </w:p>
    <w:p w14:paraId="00000114" w14:textId="77777777" w:rsidR="00303E2E" w:rsidRDefault="00DD28FA" w:rsidP="00FB4917">
      <w:pPr>
        <w:pStyle w:val="Bodycopy"/>
      </w:pPr>
      <w:r>
        <w:t xml:space="preserve">Very few perceived the animations as judgemental or insensitive (&lt;5%), reiterating the value of our positively framed narratives and attention to representing people and the issue of hospitality worker drinking in a sensitive way. </w:t>
      </w:r>
    </w:p>
    <w:p w14:paraId="00000116" w14:textId="13F1D8B1" w:rsidR="00303E2E" w:rsidRPr="00B57177" w:rsidRDefault="00DD28FA" w:rsidP="00FB4917">
      <w:pPr>
        <w:pStyle w:val="Bodycopy"/>
      </w:pPr>
      <w:r>
        <w:t>The qualitative comments from participants were also positive, with people remarking on the engaging nature of the animations and their usefulness. There were also a few comments about potential unintended interpretations around the animations reinforcing or glorifying drinking and a useful suggestion about future work that draws more on the experiences of women in hospitality</w:t>
      </w:r>
      <w:r w:rsidR="00B676E7">
        <w:t>.</w:t>
      </w:r>
    </w:p>
    <w:p w14:paraId="00000117" w14:textId="77777777" w:rsidR="00303E2E" w:rsidRDefault="00DD28FA" w:rsidP="00FB4917">
      <w:pPr>
        <w:pStyle w:val="Heading11"/>
        <w:rPr>
          <w:smallCaps/>
        </w:rPr>
      </w:pPr>
      <w:bookmarkStart w:id="13" w:name="_heading=h.2s8eyo1" w:colFirst="0" w:colLast="0"/>
      <w:bookmarkStart w:id="14" w:name="_Toc111632547"/>
      <w:bookmarkEnd w:id="13"/>
      <w:r>
        <w:t>IMPLEMENTING THE CULTURE CHANGE PROJECT</w:t>
      </w:r>
      <w:bookmarkEnd w:id="14"/>
    </w:p>
    <w:p w14:paraId="00000118" w14:textId="354199EB" w:rsidR="00303E2E" w:rsidRDefault="00DD28FA" w:rsidP="00FB4917">
      <w:pPr>
        <w:pStyle w:val="Bodycopy"/>
      </w:pPr>
      <w:r>
        <w:t>We implemented the culture change project and shared the animations via three main avenues</w:t>
      </w:r>
      <w:r w:rsidR="0045586C">
        <w:t>:</w:t>
      </w:r>
      <w:r>
        <w:t xml:space="preserve"> 1) A website; 2) A campaign, 3) Embedding the animations in hospitality training (see Table </w:t>
      </w:r>
      <w:r w:rsidR="0045586C">
        <w:t>4</w:t>
      </w:r>
      <w:r>
        <w:t>). By making the animated documentaries publicly available via the website and encouraging their use by hospitality trainers and organisations, we hope to increase the likelihood that the positive impacts of the project are not only sustained but continue to grow.</w:t>
      </w:r>
    </w:p>
    <w:p w14:paraId="00000119" w14:textId="28C3F9E4" w:rsidR="00303E2E" w:rsidRDefault="00DD28FA">
      <w:pPr>
        <w:pBdr>
          <w:top w:val="nil"/>
          <w:left w:val="nil"/>
          <w:bottom w:val="nil"/>
          <w:right w:val="nil"/>
          <w:between w:val="nil"/>
        </w:pBdr>
        <w:spacing w:before="240" w:after="200"/>
        <w:rPr>
          <w:smallCaps/>
          <w:color w:val="006CAB"/>
        </w:rPr>
      </w:pPr>
      <w:bookmarkStart w:id="15" w:name="_heading=h.17dp8vu" w:colFirst="0" w:colLast="0"/>
      <w:bookmarkEnd w:id="15"/>
      <w:r>
        <w:rPr>
          <w:smallCaps/>
          <w:color w:val="006CAB"/>
        </w:rPr>
        <w:t xml:space="preserve">TABLE 4 </w:t>
      </w:r>
      <w:r w:rsidR="0045586C">
        <w:rPr>
          <w:smallCaps/>
          <w:color w:val="006CAB"/>
        </w:rPr>
        <w:t>–</w:t>
      </w:r>
      <w:r>
        <w:rPr>
          <w:smallCaps/>
          <w:color w:val="006CAB"/>
        </w:rPr>
        <w:t xml:space="preserve"> </w:t>
      </w:r>
      <w:r w:rsidR="0045586C">
        <w:rPr>
          <w:smallCaps/>
          <w:color w:val="006CAB"/>
        </w:rPr>
        <w:t>IMPLEMENTATION ACTIVITIES</w:t>
      </w:r>
    </w:p>
    <w:tbl>
      <w:tblPr>
        <w:tblStyle w:val="a7"/>
        <w:tblW w:w="9638" w:type="dxa"/>
        <w:tblBorders>
          <w:top w:val="nil"/>
          <w:left w:val="nil"/>
          <w:bottom w:val="nil"/>
          <w:right w:val="nil"/>
          <w:insideH w:val="nil"/>
          <w:insideV w:val="nil"/>
        </w:tblBorders>
        <w:tblLayout w:type="fixed"/>
        <w:tblLook w:val="0400" w:firstRow="0" w:lastRow="0" w:firstColumn="0" w:lastColumn="0" w:noHBand="0" w:noVBand="1"/>
      </w:tblPr>
      <w:tblGrid>
        <w:gridCol w:w="3545"/>
        <w:gridCol w:w="6093"/>
      </w:tblGrid>
      <w:tr w:rsidR="00303E2E" w14:paraId="5CE741C0" w14:textId="77777777">
        <w:trPr>
          <w:trHeight w:val="397"/>
        </w:trPr>
        <w:tc>
          <w:tcPr>
            <w:tcW w:w="3545" w:type="dxa"/>
            <w:tcBorders>
              <w:top w:val="single" w:sz="8" w:space="0" w:color="006CAB"/>
              <w:bottom w:val="single" w:sz="8" w:space="0" w:color="006CAB"/>
            </w:tcBorders>
            <w:vAlign w:val="center"/>
          </w:tcPr>
          <w:p w14:paraId="0000011A" w14:textId="77777777" w:rsidR="00303E2E" w:rsidRDefault="00DD28FA">
            <w:pPr>
              <w:pBdr>
                <w:top w:val="nil"/>
                <w:left w:val="nil"/>
                <w:bottom w:val="nil"/>
                <w:right w:val="nil"/>
                <w:between w:val="nil"/>
              </w:pBdr>
              <w:spacing w:before="60" w:after="60"/>
              <w:rPr>
                <w:color w:val="006CAB"/>
                <w:sz w:val="22"/>
                <w:szCs w:val="22"/>
              </w:rPr>
            </w:pPr>
            <w:r>
              <w:rPr>
                <w:color w:val="006CAB"/>
                <w:sz w:val="22"/>
                <w:szCs w:val="22"/>
              </w:rPr>
              <w:t>Implementation Activity</w:t>
            </w:r>
          </w:p>
        </w:tc>
        <w:tc>
          <w:tcPr>
            <w:tcW w:w="6093" w:type="dxa"/>
            <w:tcBorders>
              <w:top w:val="single" w:sz="8" w:space="0" w:color="006CAB"/>
              <w:bottom w:val="single" w:sz="8" w:space="0" w:color="006CAB"/>
            </w:tcBorders>
            <w:vAlign w:val="center"/>
          </w:tcPr>
          <w:p w14:paraId="0000011B" w14:textId="77777777" w:rsidR="00303E2E" w:rsidRDefault="00DD28FA">
            <w:pPr>
              <w:pBdr>
                <w:top w:val="nil"/>
                <w:left w:val="nil"/>
                <w:bottom w:val="nil"/>
                <w:right w:val="nil"/>
                <w:between w:val="nil"/>
              </w:pBdr>
              <w:spacing w:before="60" w:after="60"/>
              <w:jc w:val="center"/>
              <w:rPr>
                <w:color w:val="006CAB"/>
                <w:sz w:val="22"/>
                <w:szCs w:val="22"/>
              </w:rPr>
            </w:pPr>
            <w:r>
              <w:rPr>
                <w:color w:val="006CAB"/>
                <w:sz w:val="22"/>
                <w:szCs w:val="22"/>
              </w:rPr>
              <w:t xml:space="preserve">Description </w:t>
            </w:r>
          </w:p>
        </w:tc>
      </w:tr>
      <w:tr w:rsidR="00303E2E" w14:paraId="2ED255C4" w14:textId="77777777">
        <w:tc>
          <w:tcPr>
            <w:tcW w:w="3545" w:type="dxa"/>
            <w:tcBorders>
              <w:top w:val="single" w:sz="8" w:space="0" w:color="006CAB"/>
              <w:bottom w:val="single" w:sz="4" w:space="0" w:color="000000"/>
            </w:tcBorders>
          </w:tcPr>
          <w:p w14:paraId="0000011C" w14:textId="77777777" w:rsidR="00303E2E" w:rsidRDefault="00DD28FA">
            <w:pPr>
              <w:pBdr>
                <w:top w:val="nil"/>
                <w:left w:val="nil"/>
                <w:bottom w:val="nil"/>
                <w:right w:val="nil"/>
                <w:between w:val="nil"/>
              </w:pBdr>
              <w:spacing w:before="60" w:after="60"/>
              <w:rPr>
                <w:b/>
                <w:color w:val="000000"/>
                <w:sz w:val="20"/>
                <w:szCs w:val="20"/>
              </w:rPr>
            </w:pPr>
            <w:r>
              <w:rPr>
                <w:b/>
                <w:color w:val="000000"/>
                <w:sz w:val="20"/>
                <w:szCs w:val="20"/>
              </w:rPr>
              <w:t>Website</w:t>
            </w:r>
          </w:p>
        </w:tc>
        <w:tc>
          <w:tcPr>
            <w:tcW w:w="6093" w:type="dxa"/>
            <w:tcBorders>
              <w:top w:val="single" w:sz="8" w:space="0" w:color="006CAB"/>
              <w:bottom w:val="single" w:sz="4" w:space="0" w:color="000000"/>
            </w:tcBorders>
          </w:tcPr>
          <w:p w14:paraId="0000011D" w14:textId="69EDFDA0" w:rsidR="00303E2E" w:rsidRDefault="00DD28FA">
            <w:pPr>
              <w:numPr>
                <w:ilvl w:val="0"/>
                <w:numId w:val="3"/>
              </w:numPr>
              <w:pBdr>
                <w:top w:val="nil"/>
                <w:left w:val="nil"/>
                <w:bottom w:val="nil"/>
                <w:right w:val="nil"/>
                <w:between w:val="nil"/>
              </w:pBdr>
              <w:spacing w:before="60" w:after="60" w:line="276" w:lineRule="auto"/>
              <w:rPr>
                <w:color w:val="000000"/>
                <w:sz w:val="20"/>
                <w:szCs w:val="20"/>
              </w:rPr>
            </w:pPr>
            <w:r>
              <w:rPr>
                <w:color w:val="000000"/>
                <w:sz w:val="20"/>
                <w:szCs w:val="20"/>
              </w:rPr>
              <w:t>Develop</w:t>
            </w:r>
            <w:r w:rsidR="0045586C">
              <w:rPr>
                <w:color w:val="000000"/>
                <w:sz w:val="20"/>
                <w:szCs w:val="20"/>
              </w:rPr>
              <w:t>ed</w:t>
            </w:r>
            <w:r>
              <w:rPr>
                <w:color w:val="000000"/>
                <w:sz w:val="20"/>
                <w:szCs w:val="20"/>
              </w:rPr>
              <w:t xml:space="preserve"> website </w:t>
            </w:r>
            <w:hyperlink r:id="rId21">
              <w:r>
                <w:rPr>
                  <w:color w:val="006CAB"/>
                  <w:sz w:val="20"/>
                  <w:szCs w:val="20"/>
                  <w:u w:val="single"/>
                </w:rPr>
                <w:t>hopspdrinkingcultures.org.au</w:t>
              </w:r>
            </w:hyperlink>
            <w:r>
              <w:rPr>
                <w:color w:val="000000"/>
                <w:sz w:val="20"/>
                <w:szCs w:val="20"/>
              </w:rPr>
              <w:t xml:space="preserve"> in collaboration with Turning Point web developers.</w:t>
            </w:r>
          </w:p>
          <w:p w14:paraId="0000011E" w14:textId="77777777" w:rsidR="00303E2E" w:rsidRDefault="00DD28FA">
            <w:pPr>
              <w:numPr>
                <w:ilvl w:val="0"/>
                <w:numId w:val="3"/>
              </w:numPr>
              <w:pBdr>
                <w:top w:val="nil"/>
                <w:left w:val="nil"/>
                <w:bottom w:val="nil"/>
                <w:right w:val="nil"/>
                <w:between w:val="nil"/>
              </w:pBdr>
              <w:spacing w:before="60" w:after="60" w:line="276" w:lineRule="auto"/>
              <w:rPr>
                <w:color w:val="000000"/>
                <w:sz w:val="20"/>
                <w:szCs w:val="20"/>
              </w:rPr>
            </w:pPr>
            <w:r>
              <w:rPr>
                <w:color w:val="000000"/>
                <w:sz w:val="20"/>
                <w:szCs w:val="20"/>
              </w:rPr>
              <w:t xml:space="preserve">Website hosts the animation videos, project information, frequently asked questions, how to support culture change and wellbeing in the hospitality industry, project news and events, and information on services that could be contacted for alcohol and other drug support. </w:t>
            </w:r>
          </w:p>
          <w:p w14:paraId="0000011F" w14:textId="2E1A2277" w:rsidR="00303E2E" w:rsidRDefault="00DD28FA">
            <w:pPr>
              <w:numPr>
                <w:ilvl w:val="0"/>
                <w:numId w:val="3"/>
              </w:numPr>
              <w:pBdr>
                <w:top w:val="nil"/>
                <w:left w:val="nil"/>
                <w:bottom w:val="nil"/>
                <w:right w:val="nil"/>
                <w:between w:val="nil"/>
              </w:pBdr>
              <w:spacing w:before="60" w:after="60" w:line="276" w:lineRule="auto"/>
              <w:rPr>
                <w:color w:val="000000"/>
                <w:sz w:val="20"/>
                <w:szCs w:val="20"/>
              </w:rPr>
            </w:pPr>
            <w:r>
              <w:rPr>
                <w:color w:val="000000"/>
                <w:sz w:val="20"/>
                <w:szCs w:val="20"/>
              </w:rPr>
              <w:t>The website has had over 1</w:t>
            </w:r>
            <w:r w:rsidR="00787EF1">
              <w:rPr>
                <w:color w:val="000000"/>
                <w:sz w:val="20"/>
                <w:szCs w:val="20"/>
              </w:rPr>
              <w:t>,</w:t>
            </w:r>
            <w:r>
              <w:rPr>
                <w:color w:val="000000"/>
                <w:sz w:val="20"/>
                <w:szCs w:val="20"/>
              </w:rPr>
              <w:t>000 visitors since the campaign launch.</w:t>
            </w:r>
          </w:p>
        </w:tc>
      </w:tr>
      <w:tr w:rsidR="00303E2E" w14:paraId="56311313" w14:textId="77777777">
        <w:tc>
          <w:tcPr>
            <w:tcW w:w="3545" w:type="dxa"/>
            <w:tcBorders>
              <w:top w:val="single" w:sz="4" w:space="0" w:color="000000"/>
              <w:bottom w:val="single" w:sz="4" w:space="0" w:color="000000"/>
            </w:tcBorders>
          </w:tcPr>
          <w:p w14:paraId="00000120" w14:textId="77777777" w:rsidR="00303E2E" w:rsidRDefault="00DD28FA">
            <w:pPr>
              <w:pBdr>
                <w:top w:val="nil"/>
                <w:left w:val="nil"/>
                <w:bottom w:val="nil"/>
                <w:right w:val="nil"/>
                <w:between w:val="nil"/>
              </w:pBdr>
              <w:spacing w:before="60" w:after="60"/>
              <w:rPr>
                <w:b/>
                <w:color w:val="000000"/>
                <w:sz w:val="20"/>
                <w:szCs w:val="20"/>
              </w:rPr>
            </w:pPr>
            <w:r>
              <w:rPr>
                <w:b/>
                <w:color w:val="000000"/>
                <w:sz w:val="20"/>
                <w:szCs w:val="20"/>
              </w:rPr>
              <w:t>Campaign</w:t>
            </w:r>
          </w:p>
        </w:tc>
        <w:tc>
          <w:tcPr>
            <w:tcW w:w="6093" w:type="dxa"/>
            <w:tcBorders>
              <w:top w:val="single" w:sz="4" w:space="0" w:color="000000"/>
              <w:bottom w:val="single" w:sz="4" w:space="0" w:color="000000"/>
            </w:tcBorders>
          </w:tcPr>
          <w:p w14:paraId="00000121" w14:textId="77777777" w:rsidR="00303E2E" w:rsidRDefault="00DD28FA">
            <w:pPr>
              <w:numPr>
                <w:ilvl w:val="0"/>
                <w:numId w:val="3"/>
              </w:numPr>
              <w:pBdr>
                <w:top w:val="nil"/>
                <w:left w:val="nil"/>
                <w:bottom w:val="nil"/>
                <w:right w:val="nil"/>
                <w:between w:val="nil"/>
              </w:pBdr>
              <w:spacing w:before="60" w:after="60" w:line="276" w:lineRule="auto"/>
              <w:rPr>
                <w:color w:val="000000"/>
                <w:sz w:val="20"/>
                <w:szCs w:val="20"/>
              </w:rPr>
            </w:pPr>
            <w:r>
              <w:rPr>
                <w:color w:val="000000"/>
                <w:sz w:val="20"/>
                <w:szCs w:val="20"/>
              </w:rPr>
              <w:t xml:space="preserve">A </w:t>
            </w:r>
            <w:hyperlink r:id="rId22">
              <w:r>
                <w:rPr>
                  <w:color w:val="006CAB"/>
                  <w:sz w:val="20"/>
                  <w:szCs w:val="20"/>
                  <w:u w:val="single"/>
                </w:rPr>
                <w:t>media release</w:t>
              </w:r>
            </w:hyperlink>
            <w:r>
              <w:rPr>
                <w:color w:val="000000"/>
                <w:sz w:val="20"/>
                <w:szCs w:val="20"/>
              </w:rPr>
              <w:t xml:space="preserve"> was issued on Thursday, 17 March 2022 and was picked up by independent, online and radio media platforms.</w:t>
            </w:r>
          </w:p>
          <w:p w14:paraId="00000122" w14:textId="77777777" w:rsidR="00303E2E" w:rsidRDefault="00DD28FA">
            <w:pPr>
              <w:numPr>
                <w:ilvl w:val="0"/>
                <w:numId w:val="3"/>
              </w:numPr>
              <w:pBdr>
                <w:top w:val="nil"/>
                <w:left w:val="nil"/>
                <w:bottom w:val="nil"/>
                <w:right w:val="nil"/>
                <w:between w:val="nil"/>
              </w:pBdr>
              <w:spacing w:before="60" w:after="60" w:line="276" w:lineRule="auto"/>
              <w:rPr>
                <w:color w:val="000000"/>
                <w:sz w:val="20"/>
                <w:szCs w:val="20"/>
              </w:rPr>
            </w:pPr>
            <w:r>
              <w:rPr>
                <w:color w:val="000000"/>
                <w:sz w:val="20"/>
                <w:szCs w:val="20"/>
              </w:rPr>
              <w:t>The social media campaign (sharing longer and shorter versions of the animations) commenced with organic social media posts across Facebook, Twitter, and LinkedIn, with a paid campaign across Facebook. The social media campaign reached over 101,000 people and the animations were viewed over 2,000 times.</w:t>
            </w:r>
          </w:p>
          <w:p w14:paraId="00000123" w14:textId="42B1E9EA" w:rsidR="00303E2E" w:rsidRDefault="0045586C">
            <w:pPr>
              <w:numPr>
                <w:ilvl w:val="0"/>
                <w:numId w:val="3"/>
              </w:numPr>
              <w:pBdr>
                <w:top w:val="nil"/>
                <w:left w:val="nil"/>
                <w:bottom w:val="nil"/>
                <w:right w:val="nil"/>
                <w:between w:val="nil"/>
              </w:pBdr>
              <w:spacing w:before="60" w:after="60" w:line="276" w:lineRule="auto"/>
              <w:rPr>
                <w:color w:val="000000"/>
                <w:sz w:val="20"/>
                <w:szCs w:val="20"/>
              </w:rPr>
            </w:pPr>
            <w:r>
              <w:rPr>
                <w:color w:val="000000"/>
                <w:sz w:val="20"/>
                <w:szCs w:val="20"/>
              </w:rPr>
              <w:t>Conducted i</w:t>
            </w:r>
            <w:r w:rsidR="00DD28FA">
              <w:rPr>
                <w:color w:val="000000"/>
                <w:sz w:val="20"/>
                <w:szCs w:val="20"/>
              </w:rPr>
              <w:t>n-person and online presentations of the project insights and animations to hospitality representatives, clinicians, students, researchers, and policy makers.</w:t>
            </w:r>
          </w:p>
        </w:tc>
      </w:tr>
      <w:tr w:rsidR="00303E2E" w14:paraId="33B595B2" w14:textId="77777777">
        <w:tc>
          <w:tcPr>
            <w:tcW w:w="3545" w:type="dxa"/>
            <w:tcBorders>
              <w:top w:val="single" w:sz="4" w:space="0" w:color="000000"/>
              <w:bottom w:val="single" w:sz="4" w:space="0" w:color="000000"/>
            </w:tcBorders>
          </w:tcPr>
          <w:p w14:paraId="00000124" w14:textId="77777777" w:rsidR="00303E2E" w:rsidRDefault="00DD28FA">
            <w:pPr>
              <w:pBdr>
                <w:top w:val="nil"/>
                <w:left w:val="nil"/>
                <w:bottom w:val="nil"/>
                <w:right w:val="nil"/>
                <w:between w:val="nil"/>
              </w:pBdr>
              <w:spacing w:before="60" w:after="60"/>
              <w:rPr>
                <w:b/>
                <w:color w:val="000000"/>
                <w:sz w:val="20"/>
                <w:szCs w:val="20"/>
              </w:rPr>
            </w:pPr>
            <w:r>
              <w:rPr>
                <w:b/>
                <w:color w:val="000000"/>
                <w:sz w:val="20"/>
                <w:szCs w:val="20"/>
              </w:rPr>
              <w:t>Embedding the animations in hospitality training</w:t>
            </w:r>
          </w:p>
        </w:tc>
        <w:tc>
          <w:tcPr>
            <w:tcW w:w="6093" w:type="dxa"/>
            <w:tcBorders>
              <w:top w:val="single" w:sz="4" w:space="0" w:color="000000"/>
              <w:bottom w:val="single" w:sz="4" w:space="0" w:color="000000"/>
            </w:tcBorders>
          </w:tcPr>
          <w:p w14:paraId="00000125" w14:textId="2015895D" w:rsidR="00303E2E" w:rsidRDefault="00DD28FA">
            <w:pPr>
              <w:numPr>
                <w:ilvl w:val="0"/>
                <w:numId w:val="3"/>
              </w:numPr>
              <w:pBdr>
                <w:top w:val="nil"/>
                <w:left w:val="nil"/>
                <w:bottom w:val="nil"/>
                <w:right w:val="nil"/>
                <w:between w:val="nil"/>
              </w:pBdr>
              <w:spacing w:after="0" w:line="276" w:lineRule="auto"/>
              <w:rPr>
                <w:color w:val="000000"/>
                <w:sz w:val="20"/>
                <w:szCs w:val="20"/>
              </w:rPr>
            </w:pPr>
            <w:r>
              <w:rPr>
                <w:color w:val="000000"/>
                <w:sz w:val="20"/>
                <w:szCs w:val="20"/>
              </w:rPr>
              <w:t>Work</w:t>
            </w:r>
            <w:r w:rsidR="0045586C">
              <w:rPr>
                <w:color w:val="000000"/>
                <w:sz w:val="20"/>
                <w:szCs w:val="20"/>
              </w:rPr>
              <w:t>ed</w:t>
            </w:r>
            <w:r>
              <w:rPr>
                <w:color w:val="000000"/>
                <w:sz w:val="20"/>
                <w:szCs w:val="20"/>
              </w:rPr>
              <w:t xml:space="preserve"> with Chisholm collaborators on formally embedding the animations into hospitality training courses at Chisholm.</w:t>
            </w:r>
          </w:p>
          <w:p w14:paraId="00000126" w14:textId="1AC6176D" w:rsidR="00303E2E" w:rsidRDefault="0045586C">
            <w:pPr>
              <w:numPr>
                <w:ilvl w:val="0"/>
                <w:numId w:val="3"/>
              </w:numPr>
              <w:pBdr>
                <w:top w:val="nil"/>
                <w:left w:val="nil"/>
                <w:bottom w:val="nil"/>
                <w:right w:val="nil"/>
                <w:between w:val="nil"/>
              </w:pBdr>
              <w:spacing w:after="0" w:line="276" w:lineRule="auto"/>
              <w:rPr>
                <w:color w:val="000000"/>
                <w:sz w:val="20"/>
                <w:szCs w:val="20"/>
              </w:rPr>
            </w:pPr>
            <w:r>
              <w:rPr>
                <w:color w:val="000000"/>
                <w:sz w:val="20"/>
                <w:szCs w:val="20"/>
              </w:rPr>
              <w:t>Delivered an</w:t>
            </w:r>
            <w:r w:rsidR="00DD28FA">
              <w:rPr>
                <w:color w:val="000000"/>
                <w:sz w:val="20"/>
                <w:szCs w:val="20"/>
              </w:rPr>
              <w:t xml:space="preserve"> animation screening event with moderated panel at Chisholm, Dandenong.</w:t>
            </w:r>
          </w:p>
          <w:p w14:paraId="00000127" w14:textId="5303B46A" w:rsidR="00303E2E" w:rsidRDefault="00DD28FA">
            <w:pPr>
              <w:numPr>
                <w:ilvl w:val="0"/>
                <w:numId w:val="3"/>
              </w:numPr>
              <w:pBdr>
                <w:top w:val="nil"/>
                <w:left w:val="nil"/>
                <w:bottom w:val="nil"/>
                <w:right w:val="nil"/>
                <w:between w:val="nil"/>
              </w:pBdr>
              <w:spacing w:after="0" w:line="276" w:lineRule="auto"/>
              <w:rPr>
                <w:color w:val="000000"/>
                <w:sz w:val="20"/>
                <w:szCs w:val="20"/>
              </w:rPr>
            </w:pPr>
            <w:r>
              <w:rPr>
                <w:color w:val="000000"/>
                <w:sz w:val="20"/>
                <w:szCs w:val="20"/>
              </w:rPr>
              <w:t>Promot</w:t>
            </w:r>
            <w:r w:rsidR="0045586C">
              <w:rPr>
                <w:color w:val="000000"/>
                <w:sz w:val="20"/>
                <w:szCs w:val="20"/>
              </w:rPr>
              <w:t>ed the</w:t>
            </w:r>
            <w:r>
              <w:rPr>
                <w:color w:val="000000"/>
                <w:sz w:val="20"/>
                <w:szCs w:val="20"/>
              </w:rPr>
              <w:t xml:space="preserve"> campaign and animations via Chisholm intranet and staff and student digital newsletters.</w:t>
            </w:r>
          </w:p>
          <w:p w14:paraId="00000128" w14:textId="3A8A82C6" w:rsidR="00303E2E" w:rsidRDefault="0045586C">
            <w:pPr>
              <w:numPr>
                <w:ilvl w:val="0"/>
                <w:numId w:val="3"/>
              </w:numPr>
              <w:pBdr>
                <w:top w:val="nil"/>
                <w:left w:val="nil"/>
                <w:bottom w:val="nil"/>
                <w:right w:val="nil"/>
                <w:between w:val="nil"/>
              </w:pBdr>
              <w:spacing w:after="0" w:line="276" w:lineRule="auto"/>
              <w:rPr>
                <w:color w:val="000000"/>
                <w:sz w:val="20"/>
                <w:szCs w:val="20"/>
              </w:rPr>
            </w:pPr>
            <w:r>
              <w:rPr>
                <w:color w:val="000000"/>
                <w:sz w:val="20"/>
                <w:szCs w:val="20"/>
              </w:rPr>
              <w:t>Presented</w:t>
            </w:r>
            <w:r w:rsidR="00DD28FA">
              <w:rPr>
                <w:color w:val="000000"/>
                <w:sz w:val="20"/>
                <w:szCs w:val="20"/>
              </w:rPr>
              <w:t xml:space="preserve"> and shar</w:t>
            </w:r>
            <w:r>
              <w:rPr>
                <w:color w:val="000000"/>
                <w:sz w:val="20"/>
                <w:szCs w:val="20"/>
              </w:rPr>
              <w:t>ed</w:t>
            </w:r>
            <w:r w:rsidR="00DD28FA">
              <w:rPr>
                <w:color w:val="000000"/>
                <w:sz w:val="20"/>
                <w:szCs w:val="20"/>
              </w:rPr>
              <w:t xml:space="preserve"> animation</w:t>
            </w:r>
            <w:r>
              <w:rPr>
                <w:color w:val="000000"/>
                <w:sz w:val="20"/>
                <w:szCs w:val="20"/>
              </w:rPr>
              <w:t>s</w:t>
            </w:r>
            <w:r w:rsidR="00DD28FA">
              <w:rPr>
                <w:color w:val="000000"/>
                <w:sz w:val="20"/>
                <w:szCs w:val="20"/>
              </w:rPr>
              <w:t xml:space="preserve"> to Chisholm staff across various faculties and campuses.</w:t>
            </w:r>
          </w:p>
          <w:p w14:paraId="00000129" w14:textId="316FC55F" w:rsidR="00303E2E" w:rsidRDefault="0045586C">
            <w:pPr>
              <w:numPr>
                <w:ilvl w:val="0"/>
                <w:numId w:val="3"/>
              </w:numPr>
              <w:pBdr>
                <w:top w:val="nil"/>
                <w:left w:val="nil"/>
                <w:bottom w:val="nil"/>
                <w:right w:val="nil"/>
                <w:between w:val="nil"/>
              </w:pBdr>
              <w:spacing w:before="60" w:after="60" w:line="276" w:lineRule="auto"/>
              <w:rPr>
                <w:color w:val="000000"/>
                <w:sz w:val="20"/>
                <w:szCs w:val="20"/>
              </w:rPr>
            </w:pPr>
            <w:r>
              <w:rPr>
                <w:color w:val="000000"/>
                <w:sz w:val="20"/>
                <w:szCs w:val="20"/>
              </w:rPr>
              <w:t>E</w:t>
            </w:r>
            <w:r w:rsidR="00DD28FA">
              <w:rPr>
                <w:color w:val="000000"/>
                <w:sz w:val="20"/>
                <w:szCs w:val="20"/>
              </w:rPr>
              <w:t>lectronic mail-out to enrolled Chisholm hospitality students.</w:t>
            </w:r>
          </w:p>
        </w:tc>
      </w:tr>
    </w:tbl>
    <w:p w14:paraId="0000012C" w14:textId="77777777" w:rsidR="00303E2E" w:rsidRDefault="00DD28FA" w:rsidP="00FB4917">
      <w:pPr>
        <w:pStyle w:val="Heading11"/>
        <w:rPr>
          <w:smallCaps/>
        </w:rPr>
      </w:pPr>
      <w:bookmarkStart w:id="16" w:name="_heading=h.3rdcrjn" w:colFirst="0" w:colLast="0"/>
      <w:bookmarkStart w:id="17" w:name="_Toc111632548"/>
      <w:bookmarkEnd w:id="16"/>
      <w:r>
        <w:lastRenderedPageBreak/>
        <w:t>CONCLUSION</w:t>
      </w:r>
      <w:bookmarkEnd w:id="17"/>
    </w:p>
    <w:p w14:paraId="0000012D" w14:textId="404E4CFD" w:rsidR="00303E2E" w:rsidRDefault="00DD28FA" w:rsidP="00FB4917">
      <w:pPr>
        <w:pStyle w:val="Bodycopy"/>
      </w:pPr>
      <w:r>
        <w:t xml:space="preserve">Although further research on the longer-term impacts of </w:t>
      </w:r>
      <w:r w:rsidR="00B676E7">
        <w:t>the “Hospo Drinking Cultures”</w:t>
      </w:r>
      <w:r>
        <w:t xml:space="preserve"> project is needed,</w:t>
      </w:r>
      <w:r w:rsidR="00B676E7">
        <w:t xml:space="preserve"> initial findings</w:t>
      </w:r>
      <w:r>
        <w:t xml:space="preserve"> suggest that animated documentaries may be a useful way of engaging male hospitality students and workers in alcohol culture change. While culture change is likely to be a gradual process, the positive reactions to the animated documentaries, wide reach and engagement through the campaign, and commitment from hospitality training providers to embed animated documentaries into hospitality training demonstrates the positive impacts of the project.</w:t>
      </w:r>
    </w:p>
    <w:p w14:paraId="0000012E" w14:textId="77777777" w:rsidR="00303E2E" w:rsidRDefault="00DD28FA" w:rsidP="00FB4917">
      <w:pPr>
        <w:pStyle w:val="Bodycopy"/>
      </w:pPr>
      <w:r>
        <w:t xml:space="preserve">Similarly, our animation development process - which included a strong emphasis on co-design, collaboration and collaborative decision making, trusting in the expertise of the creative team, and continuous feedback and refinement - might be a useful model for story-based culture change projects, irrespective of whether these use animations or videos or other media to tell stories. Our experience suggests that developing animated documentaries (and potentially any other story-based culture change products) for the purpose of alcohol culture change involves a delicate balance between informing and entertaining. Excessive informing and presenting culture change messaging at the expense of entertaining may disengage the target audience or run the risk of paternalism. On the other hand, entertaining at the expense of informing, runs the risk of diluting and obscuring messaging. </w:t>
      </w:r>
    </w:p>
    <w:p w14:paraId="0000012F" w14:textId="7B4FDB7B" w:rsidR="00303E2E" w:rsidRDefault="00DD28FA" w:rsidP="00FB4917">
      <w:pPr>
        <w:pStyle w:val="Bodycopy"/>
      </w:pPr>
      <w:r>
        <w:t>However, feedback and refinement, and testing culture change project materials with the target audience can help to ensure that the balance is satisfactory. As our project can attest, feedback and input from stakeholders, especially the target population, is also vital in ensuring that culture change project materials resonate. For us, this also meant trying to ensure that the animated documentaries were positively framed and not completely ignoring peoples’ complex experiences of pleasure and social connection through drinking. Ignoring this complexity risks threatening the relevance and credibility of the resources with the target audience.</w:t>
      </w:r>
    </w:p>
    <w:p w14:paraId="00000130" w14:textId="4B192198" w:rsidR="00303E2E" w:rsidRDefault="00DD28FA" w:rsidP="00FB4917">
      <w:pPr>
        <w:pStyle w:val="Bodycopy"/>
      </w:pPr>
      <w:r>
        <w:t>Co-design and feedback can also help with (but not guarantee) thoughtful consideration of representation.</w:t>
      </w:r>
      <w:r w:rsidR="0098360E">
        <w:t xml:space="preserve"> </w:t>
      </w:r>
      <w:r>
        <w:t xml:space="preserve">This involves thinking critically about how the decisions we were making were framing the problem and solution, people, and their experiences. For instance, we tried not to just include content that trades in ideas of individual responsibility or blame – the “just say no” messaging – when workplaces and a range of other elements are involved in hospitality drinking cultures. It also meant respecting participants' preferences for how they wanted to be depicted, including what they looked like, their name, </w:t>
      </w:r>
      <w:r w:rsidR="00787EF1">
        <w:t xml:space="preserve">and </w:t>
      </w:r>
      <w:r>
        <w:t>what they wore.</w:t>
      </w:r>
    </w:p>
    <w:p w14:paraId="00000131" w14:textId="7296AC0A" w:rsidR="00303E2E" w:rsidRDefault="00DD28FA" w:rsidP="00FB4917">
      <w:pPr>
        <w:pStyle w:val="Bodycopy"/>
      </w:pPr>
      <w:r>
        <w:t xml:space="preserve">Future culture change projects aimed at addressing masculine drinking cultures would benefit from exploring the experiences of women and gender-diverse people in hospitality, given that they also inhabit the same working environments where masculinity and masculine drinking cultures are experienced. Given that practices like after work drinks arise partly because of the demands of hospitality work, efforts to cultivate hospitable work conditions and environments for staff are also likely to be essential to wellbeing and alcohol culture change. </w:t>
      </w:r>
    </w:p>
    <w:p w14:paraId="00000132" w14:textId="77777777" w:rsidR="00303E2E" w:rsidRDefault="00DD28FA">
      <w:pPr>
        <w:spacing w:after="0"/>
      </w:pPr>
      <w:r>
        <w:br w:type="page"/>
      </w:r>
    </w:p>
    <w:p w14:paraId="00000133" w14:textId="77777777" w:rsidR="00303E2E" w:rsidRDefault="00DD28FA" w:rsidP="00FB4917">
      <w:pPr>
        <w:pStyle w:val="Heading11"/>
      </w:pPr>
      <w:bookmarkStart w:id="18" w:name="_heading=h.26in1rg" w:colFirst="0" w:colLast="0"/>
      <w:bookmarkStart w:id="19" w:name="_Toc111632549"/>
      <w:bookmarkEnd w:id="18"/>
      <w:r>
        <w:lastRenderedPageBreak/>
        <w:t>ACKNOWLEDGMENTS</w:t>
      </w:r>
      <w:bookmarkEnd w:id="19"/>
    </w:p>
    <w:p w14:paraId="00000134" w14:textId="77777777" w:rsidR="00303E2E" w:rsidRDefault="00DD28FA" w:rsidP="00FB4917">
      <w:pPr>
        <w:pStyle w:val="Bodycopy"/>
      </w:pPr>
      <w:r>
        <w:t>We would like to thank:</w:t>
      </w:r>
    </w:p>
    <w:p w14:paraId="00000135" w14:textId="77777777" w:rsidR="00303E2E" w:rsidRDefault="00DD28FA" w:rsidP="00FB4917">
      <w:pPr>
        <w:pStyle w:val="Bullet11"/>
      </w:pPr>
      <w:r>
        <w:t>Participants for generously sharing their stories, experiences and feedback</w:t>
      </w:r>
    </w:p>
    <w:p w14:paraId="00000136" w14:textId="77777777" w:rsidR="00303E2E" w:rsidRDefault="00DD28FA" w:rsidP="00FB4917">
      <w:pPr>
        <w:pStyle w:val="Bullet11"/>
      </w:pPr>
      <w:r>
        <w:t>Creative team: Isobel Knowles, Lucy Hayes, Juliet Rowe, Robert Healey, &amp; Glen Maw</w:t>
      </w:r>
    </w:p>
    <w:p w14:paraId="00000138" w14:textId="77777777" w:rsidR="00303E2E" w:rsidRDefault="00DD28FA" w:rsidP="00FB4917">
      <w:pPr>
        <w:pStyle w:val="Bullet11"/>
      </w:pPr>
      <w:r>
        <w:t xml:space="preserve">Chisholm marketing and communications: Melanie Sayers, Jessica </w:t>
      </w:r>
      <w:proofErr w:type="spellStart"/>
      <w:r>
        <w:t>Brinsdon</w:t>
      </w:r>
      <w:proofErr w:type="spellEnd"/>
      <w:r>
        <w:t>, Sarah Rice</w:t>
      </w:r>
    </w:p>
    <w:p w14:paraId="0000013A" w14:textId="01AD5B5D" w:rsidR="00303E2E" w:rsidRDefault="00DD28FA" w:rsidP="00FB4917">
      <w:pPr>
        <w:pStyle w:val="Bullet11"/>
      </w:pPr>
      <w:r>
        <w:t xml:space="preserve">Website development: Tony To, </w:t>
      </w:r>
      <w:proofErr w:type="spellStart"/>
      <w:r>
        <w:t>Khabab</w:t>
      </w:r>
      <w:proofErr w:type="spellEnd"/>
      <w:r>
        <w:t xml:space="preserve"> </w:t>
      </w:r>
      <w:proofErr w:type="spellStart"/>
      <w:r>
        <w:t>Javed</w:t>
      </w:r>
      <w:proofErr w:type="spellEnd"/>
      <w:r>
        <w:t xml:space="preserve">, &amp; Orson </w:t>
      </w:r>
      <w:proofErr w:type="spellStart"/>
      <w:r>
        <w:t>Rapose</w:t>
      </w:r>
      <w:proofErr w:type="spellEnd"/>
      <w:r w:rsidR="002C05A5">
        <w:t xml:space="preserve"> from Turning point, Eastern Health</w:t>
      </w:r>
    </w:p>
    <w:p w14:paraId="0000013B" w14:textId="77777777" w:rsidR="00303E2E" w:rsidRDefault="00DD28FA" w:rsidP="00FB4917">
      <w:pPr>
        <w:pStyle w:val="Bullet11"/>
      </w:pPr>
      <w:r>
        <w:t>Evaluation team: Vanessa White, Geraldine Marsh, and Virginia Lewis of La Trobe University</w:t>
      </w:r>
    </w:p>
    <w:p w14:paraId="0000013C" w14:textId="77777777" w:rsidR="00303E2E" w:rsidRDefault="00DD28FA" w:rsidP="00FB4917">
      <w:pPr>
        <w:pStyle w:val="Bullet11"/>
      </w:pPr>
      <w:r>
        <w:t>Hospitality organisations: White Jacket Effect, Go Hospo, Hospo for Life, Australian Culinary Federation (Victoria) and other individuals and groups who helped promote the project</w:t>
      </w:r>
    </w:p>
    <w:p w14:paraId="0000013D" w14:textId="77777777" w:rsidR="00303E2E" w:rsidRDefault="00DD28FA" w:rsidP="00FB4917">
      <w:pPr>
        <w:pStyle w:val="Bullet11"/>
      </w:pPr>
      <w:r>
        <w:t>Funder: VicHealth</w:t>
      </w:r>
    </w:p>
    <w:p w14:paraId="0000013E" w14:textId="77777777" w:rsidR="00303E2E" w:rsidRDefault="00DD28FA">
      <w:pPr>
        <w:spacing w:after="0"/>
      </w:pPr>
      <w:r>
        <w:br w:type="page"/>
      </w:r>
    </w:p>
    <w:p w14:paraId="0000013F" w14:textId="77777777" w:rsidR="00303E2E" w:rsidRDefault="00DD28FA" w:rsidP="00FB4917">
      <w:pPr>
        <w:pStyle w:val="Heading11"/>
        <w:rPr>
          <w:smallCaps/>
        </w:rPr>
      </w:pPr>
      <w:bookmarkStart w:id="20" w:name="_heading=h.lnxbz9" w:colFirst="0" w:colLast="0"/>
      <w:bookmarkStart w:id="21" w:name="_Toc111632550"/>
      <w:bookmarkEnd w:id="20"/>
      <w:r>
        <w:lastRenderedPageBreak/>
        <w:t>REFERENCES</w:t>
      </w:r>
      <w:bookmarkEnd w:id="21"/>
    </w:p>
    <w:p w14:paraId="00000140" w14:textId="77777777" w:rsidR="00303E2E" w:rsidRDefault="00DD28FA" w:rsidP="00FB4917">
      <w:pPr>
        <w:pStyle w:val="Bullet12"/>
        <w:rPr>
          <w:rFonts w:eastAsia="Arial"/>
        </w:rPr>
      </w:pPr>
      <w:proofErr w:type="spellStart"/>
      <w:r>
        <w:rPr>
          <w:rFonts w:eastAsia="Arial"/>
        </w:rPr>
        <w:t>Buvik</w:t>
      </w:r>
      <w:proofErr w:type="spellEnd"/>
      <w:r>
        <w:rPr>
          <w:rFonts w:eastAsia="Arial"/>
        </w:rPr>
        <w:t xml:space="preserve">, K. and J. </w:t>
      </w:r>
      <w:proofErr w:type="spellStart"/>
      <w:r>
        <w:rPr>
          <w:rFonts w:eastAsia="Arial"/>
        </w:rPr>
        <w:t>Scheffels</w:t>
      </w:r>
      <w:proofErr w:type="spellEnd"/>
      <w:r>
        <w:rPr>
          <w:rFonts w:eastAsia="Arial"/>
        </w:rPr>
        <w:t xml:space="preserve">, </w:t>
      </w:r>
      <w:r>
        <w:rPr>
          <w:rFonts w:eastAsia="Arial"/>
          <w:i/>
        </w:rPr>
        <w:t>On both sides of the bar. Bartenders’ accounts of work-related drinking.</w:t>
      </w:r>
      <w:r>
        <w:rPr>
          <w:rFonts w:eastAsia="Arial"/>
        </w:rPr>
        <w:t xml:space="preserve"> Drugs: Education, Prevention and Policy, 2020. </w:t>
      </w:r>
      <w:r>
        <w:rPr>
          <w:rFonts w:eastAsia="Arial"/>
          <w:b/>
        </w:rPr>
        <w:t>27</w:t>
      </w:r>
      <w:r>
        <w:rPr>
          <w:rFonts w:eastAsia="Arial"/>
        </w:rPr>
        <w:t>(3): p. 221-228.</w:t>
      </w:r>
    </w:p>
    <w:p w14:paraId="00000141" w14:textId="77777777" w:rsidR="00303E2E" w:rsidRDefault="00DD28FA" w:rsidP="00FB4917">
      <w:pPr>
        <w:pStyle w:val="Bullet12"/>
        <w:rPr>
          <w:rFonts w:eastAsia="Arial"/>
        </w:rPr>
      </w:pPr>
      <w:r>
        <w:rPr>
          <w:rFonts w:eastAsia="Arial"/>
        </w:rPr>
        <w:t xml:space="preserve">Conway, T. and P. </w:t>
      </w:r>
      <w:proofErr w:type="spellStart"/>
      <w:r>
        <w:rPr>
          <w:rFonts w:eastAsia="Arial"/>
        </w:rPr>
        <w:t>MacNeela</w:t>
      </w:r>
      <w:proofErr w:type="spellEnd"/>
      <w:r>
        <w:rPr>
          <w:rFonts w:eastAsia="Arial"/>
        </w:rPr>
        <w:t xml:space="preserve">, </w:t>
      </w:r>
      <w:r>
        <w:rPr>
          <w:rFonts w:eastAsia="Arial"/>
          <w:i/>
        </w:rPr>
        <w:t>A young person's game: Immersion and distancing in bar work.</w:t>
      </w:r>
      <w:r>
        <w:rPr>
          <w:rFonts w:eastAsia="Arial"/>
        </w:rPr>
        <w:t xml:space="preserve"> Psychology &amp; Health, 2012. </w:t>
      </w:r>
      <w:r>
        <w:rPr>
          <w:rFonts w:eastAsia="Arial"/>
          <w:b/>
        </w:rPr>
        <w:t>27</w:t>
      </w:r>
      <w:r>
        <w:rPr>
          <w:rFonts w:eastAsia="Arial"/>
        </w:rPr>
        <w:t>(8): p. 971-989.</w:t>
      </w:r>
    </w:p>
    <w:p w14:paraId="00000142" w14:textId="77777777" w:rsidR="00303E2E" w:rsidRDefault="00DD28FA" w:rsidP="00FB4917">
      <w:pPr>
        <w:pStyle w:val="Bullet12"/>
        <w:rPr>
          <w:rFonts w:eastAsia="Arial"/>
        </w:rPr>
      </w:pPr>
      <w:proofErr w:type="spellStart"/>
      <w:r>
        <w:rPr>
          <w:rFonts w:eastAsia="Arial"/>
        </w:rPr>
        <w:t>Pidd</w:t>
      </w:r>
      <w:proofErr w:type="spellEnd"/>
      <w:r>
        <w:rPr>
          <w:rFonts w:eastAsia="Arial"/>
        </w:rPr>
        <w:t xml:space="preserve">, K., A. Roche, and V. </w:t>
      </w:r>
      <w:proofErr w:type="spellStart"/>
      <w:r>
        <w:rPr>
          <w:rFonts w:eastAsia="Arial"/>
        </w:rPr>
        <w:t>Kostadinov</w:t>
      </w:r>
      <w:proofErr w:type="spellEnd"/>
      <w:r>
        <w:rPr>
          <w:rFonts w:eastAsia="Arial"/>
        </w:rPr>
        <w:t xml:space="preserve">, </w:t>
      </w:r>
      <w:r>
        <w:rPr>
          <w:rFonts w:eastAsia="Arial"/>
          <w:i/>
        </w:rPr>
        <w:t>Trainee chefs' experiences of alcohol, tobacco and drug use.</w:t>
      </w:r>
      <w:r>
        <w:rPr>
          <w:rFonts w:eastAsia="Arial"/>
        </w:rPr>
        <w:t xml:space="preserve"> Journal of Hospitality and Tourism Management, 2014. </w:t>
      </w:r>
      <w:r>
        <w:rPr>
          <w:rFonts w:eastAsia="Arial"/>
          <w:b/>
        </w:rPr>
        <w:t>21</w:t>
      </w:r>
      <w:r>
        <w:rPr>
          <w:rFonts w:eastAsia="Arial"/>
        </w:rPr>
        <w:t>: p. 108-115.</w:t>
      </w:r>
    </w:p>
    <w:p w14:paraId="26BFE512" w14:textId="77777777" w:rsidR="002C05A5" w:rsidRDefault="002C05A5" w:rsidP="00FB4917">
      <w:pPr>
        <w:pStyle w:val="Bullet12"/>
        <w:rPr>
          <w:rFonts w:eastAsia="Arial"/>
        </w:rPr>
      </w:pPr>
      <w:r w:rsidRPr="002C05A5">
        <w:rPr>
          <w:rFonts w:eastAsia="Arial"/>
        </w:rPr>
        <w:t>Roberts, S., Ralph, B., Elliott, K., Robards, B., Savic, M., Lindsay, J., ... &amp; Lubman, D. I. (2019). Exploring men’s risky drinking cultures. Melbourne: Victorian Health Promotion Foundation.</w:t>
      </w:r>
    </w:p>
    <w:p w14:paraId="00000144" w14:textId="5100CCDC" w:rsidR="00303E2E" w:rsidRDefault="00DD28FA" w:rsidP="00FB4917">
      <w:pPr>
        <w:pStyle w:val="Bullet12"/>
        <w:rPr>
          <w:rFonts w:eastAsia="Arial"/>
        </w:rPr>
      </w:pPr>
      <w:proofErr w:type="spellStart"/>
      <w:r>
        <w:rPr>
          <w:rFonts w:eastAsia="Arial"/>
        </w:rPr>
        <w:t>Pidd</w:t>
      </w:r>
      <w:proofErr w:type="spellEnd"/>
      <w:r>
        <w:rPr>
          <w:rFonts w:eastAsia="Arial"/>
        </w:rPr>
        <w:t xml:space="preserve">, K., et al., </w:t>
      </w:r>
      <w:r>
        <w:rPr>
          <w:rFonts w:eastAsia="Arial"/>
          <w:i/>
        </w:rPr>
        <w:t>Risky behaviours, risky work settings: The alcohol and drug consumption patterns, health and wellbeing of commercial cookery trainees.</w:t>
      </w:r>
      <w:r>
        <w:rPr>
          <w:rFonts w:eastAsia="Arial"/>
        </w:rPr>
        <w:t xml:space="preserve"> Journal of Health, Safety and Environment, 2014. </w:t>
      </w:r>
      <w:r>
        <w:rPr>
          <w:rFonts w:eastAsia="Arial"/>
          <w:b/>
        </w:rPr>
        <w:t>30</w:t>
      </w:r>
      <w:r>
        <w:rPr>
          <w:rFonts w:eastAsia="Arial"/>
        </w:rPr>
        <w:t>(2): p. 301-311.</w:t>
      </w:r>
    </w:p>
    <w:p w14:paraId="00000145" w14:textId="77777777" w:rsidR="00303E2E" w:rsidRDefault="00DD28FA" w:rsidP="00FB4917">
      <w:pPr>
        <w:pStyle w:val="Bullet12"/>
        <w:rPr>
          <w:rFonts w:eastAsia="Arial"/>
        </w:rPr>
      </w:pPr>
      <w:proofErr w:type="spellStart"/>
      <w:r>
        <w:rPr>
          <w:rFonts w:eastAsia="Arial"/>
        </w:rPr>
        <w:t>Bolaki</w:t>
      </w:r>
      <w:proofErr w:type="spellEnd"/>
      <w:r>
        <w:rPr>
          <w:rFonts w:eastAsia="Arial"/>
        </w:rPr>
        <w:t xml:space="preserve">, S., </w:t>
      </w:r>
      <w:r>
        <w:rPr>
          <w:rFonts w:eastAsia="Arial"/>
          <w:i/>
        </w:rPr>
        <w:t>Illness as many narratives: arts, medicine and culture</w:t>
      </w:r>
      <w:r>
        <w:rPr>
          <w:rFonts w:eastAsia="Arial"/>
        </w:rPr>
        <w:t>. 2016: Edinburgh University Press.</w:t>
      </w:r>
    </w:p>
    <w:p w14:paraId="00000146" w14:textId="77777777" w:rsidR="00303E2E" w:rsidRDefault="00DD28FA" w:rsidP="00FB4917">
      <w:pPr>
        <w:pStyle w:val="Bullet12"/>
        <w:rPr>
          <w:rFonts w:eastAsia="Arial"/>
        </w:rPr>
      </w:pPr>
      <w:r>
        <w:rPr>
          <w:rFonts w:eastAsia="Arial"/>
        </w:rPr>
        <w:t xml:space="preserve">Calderón, J.L., et al., </w:t>
      </w:r>
      <w:r>
        <w:rPr>
          <w:rFonts w:eastAsia="Arial"/>
          <w:i/>
        </w:rPr>
        <w:t>Improving diabetes health literacy by animation.</w:t>
      </w:r>
      <w:r>
        <w:rPr>
          <w:rFonts w:eastAsia="Arial"/>
        </w:rPr>
        <w:t xml:space="preserve"> The Diabetes Educator, 2014. </w:t>
      </w:r>
      <w:r>
        <w:rPr>
          <w:rFonts w:eastAsia="Arial"/>
          <w:b/>
        </w:rPr>
        <w:t>40</w:t>
      </w:r>
      <w:r>
        <w:rPr>
          <w:rFonts w:eastAsia="Arial"/>
        </w:rPr>
        <w:t>(3): p. 361-372.</w:t>
      </w:r>
    </w:p>
    <w:p w14:paraId="00000147" w14:textId="77777777" w:rsidR="00303E2E" w:rsidRDefault="00DD28FA" w:rsidP="00FB4917">
      <w:pPr>
        <w:pStyle w:val="Bullet12"/>
        <w:rPr>
          <w:rFonts w:eastAsia="Arial"/>
        </w:rPr>
      </w:pPr>
      <w:proofErr w:type="spellStart"/>
      <w:r>
        <w:rPr>
          <w:rFonts w:eastAsia="Arial"/>
        </w:rPr>
        <w:t>Champoux</w:t>
      </w:r>
      <w:proofErr w:type="spellEnd"/>
      <w:r>
        <w:rPr>
          <w:rFonts w:eastAsia="Arial"/>
        </w:rPr>
        <w:t xml:space="preserve">, J.E., </w:t>
      </w:r>
      <w:r>
        <w:rPr>
          <w:rFonts w:eastAsia="Arial"/>
          <w:i/>
        </w:rPr>
        <w:t>Comparative analyses of live</w:t>
      </w:r>
      <w:r>
        <w:rPr>
          <w:rFonts w:ascii="Cambria Math" w:eastAsia="Cambria Math" w:hAnsi="Cambria Math" w:cs="Cambria Math"/>
          <w:i/>
        </w:rPr>
        <w:t>‐</w:t>
      </w:r>
      <w:r>
        <w:rPr>
          <w:rFonts w:eastAsia="Arial"/>
          <w:i/>
        </w:rPr>
        <w:t>action and animated film remake scenes: finding alternative film</w:t>
      </w:r>
      <w:r>
        <w:rPr>
          <w:rFonts w:ascii="Cambria Math" w:eastAsia="Cambria Math" w:hAnsi="Cambria Math" w:cs="Cambria Math"/>
          <w:i/>
        </w:rPr>
        <w:t>‐</w:t>
      </w:r>
      <w:r>
        <w:rPr>
          <w:rFonts w:eastAsia="Arial"/>
          <w:i/>
        </w:rPr>
        <w:t>based teaching resources.</w:t>
      </w:r>
      <w:r>
        <w:rPr>
          <w:rFonts w:eastAsia="Arial"/>
        </w:rPr>
        <w:t xml:space="preserve"> Educational Media International, 2005. </w:t>
      </w:r>
      <w:r>
        <w:rPr>
          <w:rFonts w:eastAsia="Arial"/>
          <w:b/>
        </w:rPr>
        <w:t>42</w:t>
      </w:r>
      <w:r>
        <w:rPr>
          <w:rFonts w:eastAsia="Arial"/>
        </w:rPr>
        <w:t>(1): p. 49-69.</w:t>
      </w:r>
    </w:p>
    <w:p w14:paraId="00000148" w14:textId="77777777" w:rsidR="00303E2E" w:rsidRDefault="00DD28FA" w:rsidP="00FB4917">
      <w:pPr>
        <w:pStyle w:val="Bullet12"/>
        <w:rPr>
          <w:rFonts w:eastAsia="Arial"/>
        </w:rPr>
      </w:pPr>
      <w:r>
        <w:rPr>
          <w:rFonts w:eastAsia="Arial"/>
        </w:rPr>
        <w:t xml:space="preserve">George, S., et al. </w:t>
      </w:r>
      <w:r>
        <w:rPr>
          <w:rFonts w:eastAsia="Arial"/>
          <w:i/>
        </w:rPr>
        <w:t>Using animation as an information tool to advance health research literacy among minority participants</w:t>
      </w:r>
      <w:r>
        <w:rPr>
          <w:rFonts w:eastAsia="Arial"/>
        </w:rPr>
        <w:t xml:space="preserve">. in </w:t>
      </w:r>
      <w:r>
        <w:rPr>
          <w:rFonts w:eastAsia="Arial"/>
          <w:i/>
        </w:rPr>
        <w:t>AMIA Annual Symposium Proceedings</w:t>
      </w:r>
      <w:r>
        <w:rPr>
          <w:rFonts w:eastAsia="Arial"/>
        </w:rPr>
        <w:t>. 2013. American Medical Informatics Association.</w:t>
      </w:r>
    </w:p>
    <w:p w14:paraId="00000149" w14:textId="77777777" w:rsidR="00303E2E" w:rsidRDefault="00DD28FA" w:rsidP="00FB4917">
      <w:pPr>
        <w:pStyle w:val="Bullet12"/>
        <w:rPr>
          <w:rFonts w:eastAsia="Arial"/>
        </w:rPr>
      </w:pPr>
      <w:proofErr w:type="spellStart"/>
      <w:r>
        <w:rPr>
          <w:rFonts w:eastAsia="Arial"/>
        </w:rPr>
        <w:t>Schnellinger</w:t>
      </w:r>
      <w:proofErr w:type="spellEnd"/>
      <w:r>
        <w:rPr>
          <w:rFonts w:eastAsia="Arial"/>
        </w:rPr>
        <w:t xml:space="preserve">, M., et al., </w:t>
      </w:r>
      <w:r>
        <w:rPr>
          <w:rFonts w:eastAsia="Arial"/>
          <w:i/>
        </w:rPr>
        <w:t>Animated video vs pamphlet: comparing the success of educating parents about proper antibiotic use.</w:t>
      </w:r>
      <w:r>
        <w:rPr>
          <w:rFonts w:eastAsia="Arial"/>
        </w:rPr>
        <w:t xml:space="preserve"> </w:t>
      </w:r>
      <w:proofErr w:type="spellStart"/>
      <w:r>
        <w:rPr>
          <w:rFonts w:eastAsia="Arial"/>
        </w:rPr>
        <w:t>Pediatrics</w:t>
      </w:r>
      <w:proofErr w:type="spellEnd"/>
      <w:r>
        <w:rPr>
          <w:rFonts w:eastAsia="Arial"/>
        </w:rPr>
        <w:t xml:space="preserve">, 2010. </w:t>
      </w:r>
      <w:r>
        <w:rPr>
          <w:rFonts w:eastAsia="Arial"/>
          <w:b/>
        </w:rPr>
        <w:t>125</w:t>
      </w:r>
      <w:r>
        <w:rPr>
          <w:rFonts w:eastAsia="Arial"/>
        </w:rPr>
        <w:t>(5): p. 990-996.</w:t>
      </w:r>
    </w:p>
    <w:p w14:paraId="0000014A" w14:textId="77777777" w:rsidR="00303E2E" w:rsidRDefault="00DD28FA" w:rsidP="00FB4917">
      <w:pPr>
        <w:pStyle w:val="Bullet12"/>
        <w:rPr>
          <w:rFonts w:eastAsia="Arial"/>
        </w:rPr>
      </w:pPr>
      <w:r>
        <w:rPr>
          <w:rFonts w:eastAsia="Arial"/>
        </w:rPr>
        <w:t xml:space="preserve">Australian Institute of Health and Welfare, </w:t>
      </w:r>
      <w:r>
        <w:rPr>
          <w:rFonts w:eastAsia="Arial"/>
          <w:i/>
        </w:rPr>
        <w:t>National drug strategy household survey 2019</w:t>
      </w:r>
      <w:r>
        <w:rPr>
          <w:rFonts w:eastAsia="Arial"/>
        </w:rPr>
        <w:t xml:space="preserve">, in </w:t>
      </w:r>
      <w:r>
        <w:rPr>
          <w:rFonts w:eastAsia="Arial"/>
          <w:i/>
        </w:rPr>
        <w:t>Drug Statistics series no. 32. PHE 270</w:t>
      </w:r>
      <w:r>
        <w:rPr>
          <w:rFonts w:eastAsia="Arial"/>
        </w:rPr>
        <w:t>. 2020, AIHW, Australian Government: Canberra.</w:t>
      </w:r>
    </w:p>
    <w:p w14:paraId="0000014B" w14:textId="77777777" w:rsidR="00303E2E" w:rsidRDefault="00DD28FA" w:rsidP="00FB4917">
      <w:pPr>
        <w:pStyle w:val="Bullet12"/>
        <w:rPr>
          <w:rFonts w:eastAsia="Arial"/>
        </w:rPr>
      </w:pPr>
      <w:r>
        <w:rPr>
          <w:rFonts w:eastAsia="Arial"/>
        </w:rPr>
        <w:t xml:space="preserve">VicHealth, </w:t>
      </w:r>
      <w:r>
        <w:rPr>
          <w:rFonts w:eastAsia="Arial"/>
          <w:i/>
        </w:rPr>
        <w:t>Healthy persuasion: A message guide for health promotion practitioners</w:t>
      </w:r>
      <w:r>
        <w:rPr>
          <w:rFonts w:eastAsia="Arial"/>
        </w:rPr>
        <w:t>. 2020, VicHealth: Victoria Australia.</w:t>
      </w:r>
    </w:p>
    <w:p w14:paraId="6CADC08C" w14:textId="77777777" w:rsidR="00303E2E" w:rsidRDefault="00DD28FA" w:rsidP="00FB4917">
      <w:pPr>
        <w:pStyle w:val="Bullet12"/>
        <w:rPr>
          <w:rFonts w:eastAsia="Arial"/>
        </w:rPr>
      </w:pPr>
      <w:r>
        <w:rPr>
          <w:rFonts w:eastAsia="Arial"/>
        </w:rPr>
        <w:t xml:space="preserve">VicHealth, </w:t>
      </w:r>
      <w:r>
        <w:rPr>
          <w:rFonts w:eastAsia="Arial"/>
          <w:i/>
        </w:rPr>
        <w:t>Framing masculinity: Message guide</w:t>
      </w:r>
      <w:r>
        <w:rPr>
          <w:rFonts w:eastAsia="Arial"/>
        </w:rPr>
        <w:t>. 2020, VicHealth: Victoria Australia.</w:t>
      </w:r>
    </w:p>
    <w:p w14:paraId="5B459876" w14:textId="77777777" w:rsidR="00FB4917" w:rsidRDefault="00FB4917" w:rsidP="00FB4917">
      <w:pPr>
        <w:widowControl w:val="0"/>
        <w:pBdr>
          <w:top w:val="nil"/>
          <w:left w:val="nil"/>
          <w:bottom w:val="nil"/>
          <w:right w:val="nil"/>
          <w:between w:val="nil"/>
        </w:pBdr>
        <w:spacing w:before="120" w:after="0" w:line="276" w:lineRule="auto"/>
        <w:ind w:left="360"/>
        <w:rPr>
          <w:rFonts w:ascii="Arial" w:eastAsia="Arial" w:hAnsi="Arial" w:cs="Arial"/>
          <w:color w:val="000000"/>
          <w:sz w:val="18"/>
          <w:szCs w:val="18"/>
        </w:rPr>
      </w:pPr>
    </w:p>
    <w:p w14:paraId="0000014C" w14:textId="60C0B0A5" w:rsidR="00FB4917" w:rsidRDefault="00FB4917" w:rsidP="00FB4917">
      <w:pPr>
        <w:widowControl w:val="0"/>
        <w:pBdr>
          <w:top w:val="nil"/>
          <w:left w:val="nil"/>
          <w:bottom w:val="nil"/>
          <w:right w:val="nil"/>
          <w:between w:val="nil"/>
        </w:pBdr>
        <w:spacing w:before="120" w:after="0" w:line="276" w:lineRule="auto"/>
        <w:ind w:left="360"/>
        <w:rPr>
          <w:rFonts w:ascii="Arial" w:eastAsia="Arial" w:hAnsi="Arial" w:cs="Arial"/>
          <w:color w:val="000000"/>
          <w:sz w:val="18"/>
          <w:szCs w:val="18"/>
        </w:rPr>
        <w:sectPr w:rsidR="00FB4917" w:rsidSect="004615A7">
          <w:headerReference w:type="default" r:id="rId23"/>
          <w:footerReference w:type="default" r:id="rId24"/>
          <w:pgSz w:w="11907" w:h="16840"/>
          <w:pgMar w:top="567" w:right="1134" w:bottom="567" w:left="1134" w:header="709" w:footer="425" w:gutter="0"/>
          <w:pgNumType w:start="1"/>
          <w:cols w:space="720"/>
          <w:titlePg/>
          <w:docGrid w:linePitch="326"/>
        </w:sectPr>
      </w:pPr>
    </w:p>
    <w:p w14:paraId="0000014D" w14:textId="77777777" w:rsidR="00303E2E" w:rsidRDefault="00303E2E">
      <w:pPr>
        <w:pBdr>
          <w:top w:val="nil"/>
          <w:left w:val="nil"/>
          <w:bottom w:val="nil"/>
          <w:right w:val="nil"/>
          <w:between w:val="nil"/>
        </w:pBdr>
        <w:spacing w:before="240"/>
        <w:rPr>
          <w:rFonts w:ascii="Arial" w:eastAsia="Arial" w:hAnsi="Arial" w:cs="Arial"/>
          <w:b/>
          <w:color w:val="006CAB"/>
          <w:sz w:val="18"/>
          <w:szCs w:val="18"/>
        </w:rPr>
      </w:pPr>
    </w:p>
    <w:p w14:paraId="0000014E" w14:textId="77777777" w:rsidR="00303E2E" w:rsidRDefault="00303E2E">
      <w:pPr>
        <w:pBdr>
          <w:top w:val="nil"/>
          <w:left w:val="nil"/>
          <w:bottom w:val="nil"/>
          <w:right w:val="nil"/>
          <w:between w:val="nil"/>
        </w:pBdr>
        <w:spacing w:before="240"/>
        <w:rPr>
          <w:rFonts w:ascii="Arial" w:eastAsia="Arial" w:hAnsi="Arial" w:cs="Arial"/>
          <w:b/>
          <w:color w:val="006CAB"/>
          <w:sz w:val="18"/>
          <w:szCs w:val="18"/>
        </w:rPr>
      </w:pPr>
    </w:p>
    <w:p w14:paraId="0000014F" w14:textId="77777777" w:rsidR="00303E2E" w:rsidRDefault="00303E2E">
      <w:pPr>
        <w:pBdr>
          <w:top w:val="nil"/>
          <w:left w:val="nil"/>
          <w:bottom w:val="nil"/>
          <w:right w:val="nil"/>
          <w:between w:val="nil"/>
        </w:pBdr>
        <w:spacing w:before="240"/>
        <w:rPr>
          <w:rFonts w:ascii="Arial" w:eastAsia="Arial" w:hAnsi="Arial" w:cs="Arial"/>
          <w:b/>
          <w:color w:val="006CAB"/>
          <w:sz w:val="18"/>
          <w:szCs w:val="18"/>
        </w:rPr>
      </w:pPr>
    </w:p>
    <w:p w14:paraId="00000150" w14:textId="77777777" w:rsidR="00303E2E" w:rsidRDefault="00303E2E">
      <w:pPr>
        <w:pBdr>
          <w:top w:val="nil"/>
          <w:left w:val="nil"/>
          <w:bottom w:val="nil"/>
          <w:right w:val="nil"/>
          <w:between w:val="nil"/>
        </w:pBdr>
        <w:spacing w:before="240"/>
        <w:rPr>
          <w:rFonts w:ascii="Arial" w:eastAsia="Arial" w:hAnsi="Arial" w:cs="Arial"/>
          <w:b/>
          <w:color w:val="006CAB"/>
          <w:sz w:val="18"/>
          <w:szCs w:val="18"/>
        </w:rPr>
      </w:pPr>
    </w:p>
    <w:p w14:paraId="00000151" w14:textId="4857D743" w:rsidR="00303E2E" w:rsidRDefault="004D2DE0">
      <w:pPr>
        <w:pBdr>
          <w:top w:val="nil"/>
          <w:left w:val="nil"/>
          <w:bottom w:val="nil"/>
          <w:right w:val="nil"/>
          <w:between w:val="nil"/>
        </w:pBdr>
        <w:spacing w:before="240"/>
        <w:rPr>
          <w:rFonts w:ascii="Arial" w:eastAsia="Arial" w:hAnsi="Arial" w:cs="Arial"/>
          <w:b/>
          <w:color w:val="006CAB"/>
          <w:sz w:val="18"/>
          <w:szCs w:val="18"/>
        </w:rPr>
      </w:pPr>
      <w:r>
        <w:rPr>
          <w:noProof/>
        </w:rPr>
        <mc:AlternateContent>
          <mc:Choice Requires="wps">
            <w:drawing>
              <wp:anchor distT="45720" distB="45720" distL="114300" distR="114300" simplePos="0" relativeHeight="251668480" behindDoc="0" locked="0" layoutInCell="1" hidden="0" allowOverlap="1" wp14:anchorId="5BC482BF" wp14:editId="3F463AE9">
                <wp:simplePos x="0" y="0"/>
                <wp:positionH relativeFrom="column">
                  <wp:posOffset>-214630</wp:posOffset>
                </wp:positionH>
                <wp:positionV relativeFrom="paragraph">
                  <wp:posOffset>2738120</wp:posOffset>
                </wp:positionV>
                <wp:extent cx="3725545" cy="2081530"/>
                <wp:effectExtent l="0" t="0" r="0" b="0"/>
                <wp:wrapSquare wrapText="bothSides" distT="45720" distB="45720" distL="114300" distR="114300"/>
                <wp:docPr id="287" name="Rectangle 287"/>
                <wp:cNvGraphicFramePr/>
                <a:graphic xmlns:a="http://schemas.openxmlformats.org/drawingml/2006/main">
                  <a:graphicData uri="http://schemas.microsoft.com/office/word/2010/wordprocessingShape">
                    <wps:wsp>
                      <wps:cNvSpPr/>
                      <wps:spPr>
                        <a:xfrm>
                          <a:off x="0" y="0"/>
                          <a:ext cx="3725545" cy="2081530"/>
                        </a:xfrm>
                        <a:prstGeom prst="rect">
                          <a:avLst/>
                        </a:prstGeom>
                        <a:noFill/>
                        <a:ln>
                          <a:noFill/>
                        </a:ln>
                      </wps:spPr>
                      <wps:txbx>
                        <w:txbxContent>
                          <w:p w14:paraId="68B007B8" w14:textId="3350DAA2" w:rsidR="004D2DE0" w:rsidRDefault="004D2DE0">
                            <w:pPr>
                              <w:spacing w:after="0" w:line="279" w:lineRule="auto"/>
                              <w:textDirection w:val="btLr"/>
                              <w:rPr>
                                <w:color w:val="FFFFFF"/>
                              </w:rPr>
                            </w:pPr>
                            <w:r>
                              <w:rPr>
                                <w:color w:val="FFFFFF"/>
                              </w:rPr>
                              <w:t>Monash Addiction Research Centre</w:t>
                            </w:r>
                          </w:p>
                          <w:p w14:paraId="161E7246" w14:textId="6CEA0433" w:rsidR="00303E2E" w:rsidRDefault="00DD28FA">
                            <w:pPr>
                              <w:spacing w:after="0" w:line="279" w:lineRule="auto"/>
                              <w:textDirection w:val="btLr"/>
                            </w:pPr>
                            <w:r>
                              <w:rPr>
                                <w:color w:val="FFFFFF"/>
                              </w:rPr>
                              <w:t>Monash University</w:t>
                            </w:r>
                          </w:p>
                          <w:p w14:paraId="5DCF49C4" w14:textId="74A68B6A" w:rsidR="004D2DE0" w:rsidRDefault="004D2DE0">
                            <w:pPr>
                              <w:spacing w:after="0" w:line="279" w:lineRule="auto"/>
                              <w:textDirection w:val="btLr"/>
                              <w:rPr>
                                <w:color w:val="FFFFFF"/>
                              </w:rPr>
                            </w:pPr>
                            <w:r>
                              <w:rPr>
                                <w:color w:val="FFFFFF"/>
                              </w:rPr>
                              <w:t>Peninsula Campus</w:t>
                            </w:r>
                          </w:p>
                          <w:p w14:paraId="343F5DAA" w14:textId="011EB955" w:rsidR="004D2DE0" w:rsidRPr="004D2DE0" w:rsidRDefault="004D2DE0">
                            <w:pPr>
                              <w:spacing w:after="0" w:line="279" w:lineRule="auto"/>
                              <w:textDirection w:val="btLr"/>
                              <w:rPr>
                                <w:color w:val="FFFFFF"/>
                              </w:rPr>
                            </w:pPr>
                            <w:r>
                              <w:rPr>
                                <w:color w:val="FFFFFF"/>
                              </w:rPr>
                              <w:t>Moorooduc Hwy</w:t>
                            </w:r>
                          </w:p>
                          <w:p w14:paraId="4C5A0A98" w14:textId="62B8F02C" w:rsidR="00303E2E" w:rsidRDefault="004D2DE0">
                            <w:pPr>
                              <w:spacing w:after="0" w:line="279" w:lineRule="auto"/>
                              <w:textDirection w:val="btLr"/>
                            </w:pPr>
                            <w:r>
                              <w:rPr>
                                <w:color w:val="FFFFFF"/>
                              </w:rPr>
                              <w:t>Frankston</w:t>
                            </w:r>
                            <w:r w:rsidR="00DD28FA">
                              <w:rPr>
                                <w:color w:val="FFFFFF"/>
                              </w:rPr>
                              <w:t>, Victoria 3</w:t>
                            </w:r>
                            <w:r>
                              <w:rPr>
                                <w:color w:val="FFFFFF"/>
                              </w:rPr>
                              <w:t>199</w:t>
                            </w:r>
                          </w:p>
                          <w:p w14:paraId="35555A36" w14:textId="77777777" w:rsidR="00303E2E" w:rsidRDefault="00DD28FA">
                            <w:pPr>
                              <w:spacing w:after="0" w:line="279" w:lineRule="auto"/>
                              <w:textDirection w:val="btLr"/>
                            </w:pPr>
                            <w:r>
                              <w:rPr>
                                <w:color w:val="FFFFFF"/>
                              </w:rPr>
                              <w:t>Australia</w:t>
                            </w:r>
                          </w:p>
                          <w:p w14:paraId="2672A029" w14:textId="77777777" w:rsidR="00303E2E" w:rsidRDefault="00303E2E">
                            <w:pPr>
                              <w:spacing w:after="0" w:line="279" w:lineRule="auto"/>
                              <w:textDirection w:val="btLr"/>
                            </w:pPr>
                          </w:p>
                          <w:p w14:paraId="167716DE" w14:textId="0CA0173D" w:rsidR="00303E2E" w:rsidRDefault="00DD28FA">
                            <w:pPr>
                              <w:spacing w:after="0" w:line="279" w:lineRule="auto"/>
                              <w:textDirection w:val="btLr"/>
                            </w:pPr>
                            <w:r>
                              <w:rPr>
                                <w:color w:val="FFFFFF"/>
                              </w:rPr>
                              <w:t xml:space="preserve">T: +61 3 </w:t>
                            </w:r>
                            <w:r w:rsidR="004D2DE0">
                              <w:rPr>
                                <w:color w:val="FFFFFF"/>
                              </w:rPr>
                              <w:t>9904</w:t>
                            </w:r>
                            <w:r>
                              <w:rPr>
                                <w:color w:val="FFFFFF"/>
                              </w:rPr>
                              <w:t xml:space="preserve"> </w:t>
                            </w:r>
                            <w:r w:rsidR="004D2DE0">
                              <w:rPr>
                                <w:color w:val="FFFFFF"/>
                              </w:rPr>
                              <w:t>4262</w:t>
                            </w:r>
                          </w:p>
                          <w:p w14:paraId="71B5118C" w14:textId="7D1478EA" w:rsidR="00303E2E" w:rsidRDefault="00DD28FA">
                            <w:pPr>
                              <w:spacing w:after="0" w:line="279" w:lineRule="auto"/>
                              <w:textDirection w:val="btLr"/>
                            </w:pPr>
                            <w:r>
                              <w:rPr>
                                <w:color w:val="FFFFFF"/>
                              </w:rPr>
                              <w:t xml:space="preserve">E: </w:t>
                            </w:r>
                            <w:r w:rsidR="004D2DE0">
                              <w:rPr>
                                <w:color w:val="FFFFFF"/>
                              </w:rPr>
                              <w:t>marc.info@monash.edu</w:t>
                            </w:r>
                          </w:p>
                          <w:p w14:paraId="4A6F0BF7" w14:textId="77777777" w:rsidR="00303E2E" w:rsidRDefault="00303E2E">
                            <w:pPr>
                              <w:spacing w:after="0" w:line="279" w:lineRule="auto"/>
                              <w:textDirection w:val="btLr"/>
                            </w:pPr>
                          </w:p>
                          <w:p w14:paraId="212ACFFC" w14:textId="77777777" w:rsidR="00303E2E" w:rsidRDefault="00DD28FA">
                            <w:pPr>
                              <w:spacing w:after="0" w:line="279" w:lineRule="auto"/>
                              <w:textDirection w:val="btLr"/>
                            </w:pPr>
                            <w:r>
                              <w:rPr>
                                <w:b/>
                                <w:color w:val="FFFFFF"/>
                              </w:rPr>
                              <w:t>monash.edu.au</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BC482BF" id="Rectangle 287" o:spid="_x0000_s1030" style="position:absolute;margin-left:-16.9pt;margin-top:215.6pt;width:293.35pt;height:163.9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" filled="f" stroked="f">
                <v:textbox inset="2.53958mm,1.2694mm,2.53958mm,1.2694mm">
                  <w:txbxContent>
                    <w:p w14:paraId="68B007B8" w14:textId="3350DAA2" w:rsidR="004D2DE0" w:rsidRDefault="004D2DE0">
                      <w:pPr>
                        <w:spacing w:after="0" w:line="279" w:lineRule="auto"/>
                        <w:textDirection w:val="btLr"/>
                        <w:rPr>
                          <w:color w:val="FFFFFF"/>
                        </w:rPr>
                      </w:pPr>
                      <w:r>
                        <w:rPr>
                          <w:color w:val="FFFFFF"/>
                        </w:rPr>
                        <w:t>Monash Addiction Research Centre</w:t>
                      </w:r>
                    </w:p>
                    <w:p w14:paraId="161E7246" w14:textId="6CEA0433" w:rsidR="00303E2E" w:rsidRDefault="00DD28FA">
                      <w:pPr>
                        <w:spacing w:after="0" w:line="279" w:lineRule="auto"/>
                        <w:textDirection w:val="btLr"/>
                      </w:pPr>
                      <w:r>
                        <w:rPr>
                          <w:color w:val="FFFFFF"/>
                        </w:rPr>
                        <w:t>Monash University</w:t>
                      </w:r>
                    </w:p>
                    <w:p w14:paraId="5DCF49C4" w14:textId="74A68B6A" w:rsidR="004D2DE0" w:rsidRDefault="004D2DE0">
                      <w:pPr>
                        <w:spacing w:after="0" w:line="279" w:lineRule="auto"/>
                        <w:textDirection w:val="btLr"/>
                        <w:rPr>
                          <w:color w:val="FFFFFF"/>
                        </w:rPr>
                      </w:pPr>
                      <w:r>
                        <w:rPr>
                          <w:color w:val="FFFFFF"/>
                        </w:rPr>
                        <w:t>Peninsula Campus</w:t>
                      </w:r>
                    </w:p>
                    <w:p w14:paraId="343F5DAA" w14:textId="011EB955" w:rsidR="004D2DE0" w:rsidRPr="004D2DE0" w:rsidRDefault="004D2DE0">
                      <w:pPr>
                        <w:spacing w:after="0" w:line="279" w:lineRule="auto"/>
                        <w:textDirection w:val="btLr"/>
                        <w:rPr>
                          <w:color w:val="FFFFFF"/>
                        </w:rPr>
                      </w:pPr>
                      <w:r>
                        <w:rPr>
                          <w:color w:val="FFFFFF"/>
                        </w:rPr>
                        <w:t>Moorooduc Hwy</w:t>
                      </w:r>
                    </w:p>
                    <w:p w14:paraId="4C5A0A98" w14:textId="62B8F02C" w:rsidR="00303E2E" w:rsidRDefault="004D2DE0">
                      <w:pPr>
                        <w:spacing w:after="0" w:line="279" w:lineRule="auto"/>
                        <w:textDirection w:val="btLr"/>
                      </w:pPr>
                      <w:r>
                        <w:rPr>
                          <w:color w:val="FFFFFF"/>
                        </w:rPr>
                        <w:t>Frankston</w:t>
                      </w:r>
                      <w:r w:rsidR="00DD28FA">
                        <w:rPr>
                          <w:color w:val="FFFFFF"/>
                        </w:rPr>
                        <w:t>, Victoria 3</w:t>
                      </w:r>
                      <w:r>
                        <w:rPr>
                          <w:color w:val="FFFFFF"/>
                        </w:rPr>
                        <w:t>199</w:t>
                      </w:r>
                    </w:p>
                    <w:p w14:paraId="35555A36" w14:textId="77777777" w:rsidR="00303E2E" w:rsidRDefault="00DD28FA">
                      <w:pPr>
                        <w:spacing w:after="0" w:line="279" w:lineRule="auto"/>
                        <w:textDirection w:val="btLr"/>
                      </w:pPr>
                      <w:r>
                        <w:rPr>
                          <w:color w:val="FFFFFF"/>
                        </w:rPr>
                        <w:t>Australia</w:t>
                      </w:r>
                    </w:p>
                    <w:p w14:paraId="2672A029" w14:textId="77777777" w:rsidR="00303E2E" w:rsidRDefault="00303E2E">
                      <w:pPr>
                        <w:spacing w:after="0" w:line="279" w:lineRule="auto"/>
                        <w:textDirection w:val="btLr"/>
                      </w:pPr>
                    </w:p>
                    <w:p w14:paraId="167716DE" w14:textId="0CA0173D" w:rsidR="00303E2E" w:rsidRDefault="00DD28FA">
                      <w:pPr>
                        <w:spacing w:after="0" w:line="279" w:lineRule="auto"/>
                        <w:textDirection w:val="btLr"/>
                      </w:pPr>
                      <w:r>
                        <w:rPr>
                          <w:color w:val="FFFFFF"/>
                        </w:rPr>
                        <w:t xml:space="preserve">T: +61 3 </w:t>
                      </w:r>
                      <w:r w:rsidR="004D2DE0">
                        <w:rPr>
                          <w:color w:val="FFFFFF"/>
                        </w:rPr>
                        <w:t>9904</w:t>
                      </w:r>
                      <w:r>
                        <w:rPr>
                          <w:color w:val="FFFFFF"/>
                        </w:rPr>
                        <w:t xml:space="preserve"> </w:t>
                      </w:r>
                      <w:r w:rsidR="004D2DE0">
                        <w:rPr>
                          <w:color w:val="FFFFFF"/>
                        </w:rPr>
                        <w:t>4262</w:t>
                      </w:r>
                    </w:p>
                    <w:p w14:paraId="71B5118C" w14:textId="7D1478EA" w:rsidR="00303E2E" w:rsidRDefault="00DD28FA">
                      <w:pPr>
                        <w:spacing w:after="0" w:line="279" w:lineRule="auto"/>
                        <w:textDirection w:val="btLr"/>
                      </w:pPr>
                      <w:r>
                        <w:rPr>
                          <w:color w:val="FFFFFF"/>
                        </w:rPr>
                        <w:t xml:space="preserve">E: </w:t>
                      </w:r>
                      <w:r w:rsidR="004D2DE0">
                        <w:rPr>
                          <w:color w:val="FFFFFF"/>
                        </w:rPr>
                        <w:t>marc.info@monash.edu</w:t>
                      </w:r>
                    </w:p>
                    <w:p w14:paraId="4A6F0BF7" w14:textId="77777777" w:rsidR="00303E2E" w:rsidRDefault="00303E2E">
                      <w:pPr>
                        <w:spacing w:after="0" w:line="279" w:lineRule="auto"/>
                        <w:textDirection w:val="btLr"/>
                      </w:pPr>
                    </w:p>
                    <w:p w14:paraId="212ACFFC" w14:textId="77777777" w:rsidR="00303E2E" w:rsidRDefault="00DD28FA">
                      <w:pPr>
                        <w:spacing w:after="0" w:line="279" w:lineRule="auto"/>
                        <w:textDirection w:val="btLr"/>
                      </w:pPr>
                      <w:r>
                        <w:rPr>
                          <w:b/>
                          <w:color w:val="FFFFFF"/>
                        </w:rPr>
                        <w:t>monash.edu.au</w:t>
                      </w:r>
                    </w:p>
                  </w:txbxContent>
                </v:textbox>
                <w10:wrap type="square"/>
              </v:rect>
            </w:pict>
          </mc:Fallback>
        </mc:AlternateContent>
      </w:r>
      <w:r w:rsidR="00DD28FA">
        <w:rPr>
          <w:rFonts w:ascii="Arial" w:eastAsia="Arial" w:hAnsi="Arial" w:cs="Arial"/>
          <w:b/>
          <w:noProof/>
          <w:color w:val="006CAB"/>
          <w:sz w:val="18"/>
          <w:szCs w:val="18"/>
        </w:rPr>
        <w:drawing>
          <wp:anchor distT="0" distB="0" distL="114300" distR="114300" simplePos="0" relativeHeight="251665408" behindDoc="0" locked="0" layoutInCell="1" hidden="0" allowOverlap="1" wp14:anchorId="3286E1D1" wp14:editId="7B91EC0F">
            <wp:simplePos x="0" y="0"/>
            <wp:positionH relativeFrom="page">
              <wp:posOffset>504190</wp:posOffset>
            </wp:positionH>
            <wp:positionV relativeFrom="page">
              <wp:posOffset>558165</wp:posOffset>
            </wp:positionV>
            <wp:extent cx="1872000" cy="543600"/>
            <wp:effectExtent l="0" t="0" r="0" b="0"/>
            <wp:wrapNone/>
            <wp:docPr id="29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1872000" cy="543600"/>
                    </a:xfrm>
                    <a:prstGeom prst="rect">
                      <a:avLst/>
                    </a:prstGeom>
                    <a:ln/>
                  </pic:spPr>
                </pic:pic>
              </a:graphicData>
            </a:graphic>
          </wp:anchor>
        </w:drawing>
      </w:r>
      <w:r w:rsidR="00DD28FA">
        <w:rPr>
          <w:noProof/>
        </w:rPr>
        <mc:AlternateContent>
          <mc:Choice Requires="wps">
            <w:drawing>
              <wp:anchor distT="0" distB="0" distL="114300" distR="114300" simplePos="0" relativeHeight="251666432" behindDoc="0" locked="0" layoutInCell="1" hidden="0" allowOverlap="1" wp14:anchorId="2819F330" wp14:editId="0693361B">
                <wp:simplePos x="0" y="0"/>
                <wp:positionH relativeFrom="column">
                  <wp:posOffset>-533399</wp:posOffset>
                </wp:positionH>
                <wp:positionV relativeFrom="paragraph">
                  <wp:posOffset>1854200</wp:posOffset>
                </wp:positionV>
                <wp:extent cx="7226250" cy="6304650"/>
                <wp:effectExtent l="0" t="0" r="0" b="0"/>
                <wp:wrapNone/>
                <wp:docPr id="290" name="Rectangle 290"/>
                <wp:cNvGraphicFramePr/>
                <a:graphic xmlns:a="http://schemas.openxmlformats.org/drawingml/2006/main">
                  <a:graphicData uri="http://schemas.microsoft.com/office/word/2010/wordprocessingShape">
                    <wps:wsp>
                      <wps:cNvSpPr/>
                      <wps:spPr>
                        <a:xfrm>
                          <a:off x="1742400" y="637200"/>
                          <a:ext cx="7207200" cy="6285600"/>
                        </a:xfrm>
                        <a:prstGeom prst="rect">
                          <a:avLst/>
                        </a:prstGeom>
                        <a:solidFill>
                          <a:srgbClr val="006DAE"/>
                        </a:solidFill>
                        <a:ln>
                          <a:noFill/>
                        </a:ln>
                      </wps:spPr>
                      <wps:txbx>
                        <w:txbxContent>
                          <w:p w14:paraId="1A6A52A7" w14:textId="77777777" w:rsidR="00303E2E" w:rsidRDefault="00303E2E">
                            <w:pPr>
                              <w:spacing w:after="0"/>
                              <w:textDirection w:val="btLr"/>
                            </w:pPr>
                          </w:p>
                        </w:txbxContent>
                      </wps:txbx>
                      <wps:bodyPr spcFirstLastPara="1" wrap="square" lIns="91425" tIns="91425" rIns="91425" bIns="91425" anchor="ctr" anchorCtr="0">
                        <a:noAutofit/>
                      </wps:bodyPr>
                    </wps:wsp>
                  </a:graphicData>
                </a:graphic>
              </wp:anchor>
            </w:drawing>
          </mc:Choice>
          <mc:Fallback>
            <w:pict>
              <v:rect w14:anchorId="2819F330" id="Rectangle 290" o:spid="_x0000_s1031" style="position:absolute;margin-left:-42pt;margin-top:146pt;width:569pt;height:496.4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" fillcolor="#006dae" stroked="f">
                <v:textbox inset="2.53958mm,2.53958mm,2.53958mm,2.53958mm">
                  <w:txbxContent>
                    <w:p w14:paraId="1A6A52A7" w14:textId="77777777" w:rsidR="00303E2E" w:rsidRDefault="00303E2E">
                      <w:pPr>
                        <w:spacing w:after="0"/>
                        <w:textDirection w:val="btLr"/>
                      </w:pPr>
                    </w:p>
                  </w:txbxContent>
                </v:textbox>
              </v:rect>
            </w:pict>
          </mc:Fallback>
        </mc:AlternateContent>
      </w:r>
      <w:r w:rsidR="00DD28FA">
        <w:rPr>
          <w:noProof/>
        </w:rPr>
        <mc:AlternateContent>
          <mc:Choice Requires="wps">
            <w:drawing>
              <wp:anchor distT="45720" distB="45720" distL="114300" distR="114300" simplePos="0" relativeHeight="251667456" behindDoc="0" locked="0" layoutInCell="1" hidden="0" allowOverlap="1" wp14:anchorId="588F7017" wp14:editId="31F00E65">
                <wp:simplePos x="0" y="0"/>
                <wp:positionH relativeFrom="column">
                  <wp:posOffset>-215899</wp:posOffset>
                </wp:positionH>
                <wp:positionV relativeFrom="paragraph">
                  <wp:posOffset>2179320</wp:posOffset>
                </wp:positionV>
                <wp:extent cx="3745050" cy="1423670"/>
                <wp:effectExtent l="0" t="0" r="0" b="0"/>
                <wp:wrapSquare wrapText="bothSides" distT="45720" distB="45720" distL="114300" distR="114300"/>
                <wp:docPr id="293" name="Rectangle 293"/>
                <wp:cNvGraphicFramePr/>
                <a:graphic xmlns:a="http://schemas.openxmlformats.org/drawingml/2006/main">
                  <a:graphicData uri="http://schemas.microsoft.com/office/word/2010/wordprocessingShape">
                    <wps:wsp>
                      <wps:cNvSpPr/>
                      <wps:spPr>
                        <a:xfrm>
                          <a:off x="3483000" y="3077690"/>
                          <a:ext cx="3726000" cy="1404620"/>
                        </a:xfrm>
                        <a:prstGeom prst="rect">
                          <a:avLst/>
                        </a:prstGeom>
                        <a:noFill/>
                        <a:ln>
                          <a:noFill/>
                        </a:ln>
                      </wps:spPr>
                      <wps:txbx>
                        <w:txbxContent>
                          <w:p w14:paraId="2BAEE707" w14:textId="77777777" w:rsidR="00303E2E" w:rsidRDefault="00DD28FA">
                            <w:pPr>
                              <w:spacing w:after="0"/>
                              <w:textDirection w:val="btLr"/>
                            </w:pPr>
                            <w:r>
                              <w:rPr>
                                <w:color w:val="FFFFFF"/>
                                <w:sz w:val="40"/>
                              </w:rPr>
                              <w:t>Further information</w:t>
                            </w:r>
                          </w:p>
                        </w:txbxContent>
                      </wps:txbx>
                      <wps:bodyPr spcFirstLastPara="1" wrap="square" lIns="91425" tIns="45700" rIns="91425" bIns="45700" anchor="t" anchorCtr="0">
                        <a:noAutofit/>
                      </wps:bodyPr>
                    </wps:wsp>
                  </a:graphicData>
                </a:graphic>
              </wp:anchor>
            </w:drawing>
          </mc:Choice>
          <mc:Fallback>
            <w:pict>
              <v:rect w14:anchorId="588F7017" id="Rectangle 293" o:spid="_x0000_s1032" style="position:absolute;margin-left:-17pt;margin-top:171.6pt;width:294.9pt;height:112.1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" filled="f" stroked="f">
                <v:textbox inset="2.53958mm,1.2694mm,2.53958mm,1.2694mm">
                  <w:txbxContent>
                    <w:p w14:paraId="2BAEE707" w14:textId="77777777" w:rsidR="00303E2E" w:rsidRDefault="00DD28FA">
                      <w:pPr>
                        <w:spacing w:after="0"/>
                        <w:textDirection w:val="btLr"/>
                      </w:pPr>
                      <w:r>
                        <w:rPr>
                          <w:color w:val="FFFFFF"/>
                          <w:sz w:val="40"/>
                        </w:rPr>
                        <w:t>Further information</w:t>
                      </w:r>
                    </w:p>
                  </w:txbxContent>
                </v:textbox>
                <w10:wrap type="square"/>
              </v:rect>
            </w:pict>
          </mc:Fallback>
        </mc:AlternateContent>
      </w:r>
      <w:r w:rsidR="00DD28FA">
        <w:rPr>
          <w:noProof/>
        </w:rPr>
        <mc:AlternateContent>
          <mc:Choice Requires="wps">
            <w:drawing>
              <wp:anchor distT="45720" distB="45720" distL="114300" distR="114300" simplePos="0" relativeHeight="251669504" behindDoc="0" locked="0" layoutInCell="1" hidden="0" allowOverlap="1" wp14:anchorId="413AFFEA" wp14:editId="0F78871B">
                <wp:simplePos x="0" y="0"/>
                <wp:positionH relativeFrom="column">
                  <wp:posOffset>-215899</wp:posOffset>
                </wp:positionH>
                <wp:positionV relativeFrom="paragraph">
                  <wp:posOffset>7602220</wp:posOffset>
                </wp:positionV>
                <wp:extent cx="3745050" cy="1423670"/>
                <wp:effectExtent l="0" t="0" r="0" b="0"/>
                <wp:wrapNone/>
                <wp:docPr id="289" name="Rectangle 289"/>
                <wp:cNvGraphicFramePr/>
                <a:graphic xmlns:a="http://schemas.openxmlformats.org/drawingml/2006/main">
                  <a:graphicData uri="http://schemas.microsoft.com/office/word/2010/wordprocessingShape">
                    <wps:wsp>
                      <wps:cNvSpPr/>
                      <wps:spPr>
                        <a:xfrm>
                          <a:off x="3483000" y="3077690"/>
                          <a:ext cx="3726000" cy="1404620"/>
                        </a:xfrm>
                        <a:prstGeom prst="rect">
                          <a:avLst/>
                        </a:prstGeom>
                        <a:noFill/>
                        <a:ln>
                          <a:noFill/>
                        </a:ln>
                      </wps:spPr>
                      <wps:txbx>
                        <w:txbxContent>
                          <w:p w14:paraId="7296F863" w14:textId="77777777" w:rsidR="00303E2E" w:rsidRDefault="00DD28FA">
                            <w:pPr>
                              <w:spacing w:after="0" w:line="279" w:lineRule="auto"/>
                              <w:textDirection w:val="btLr"/>
                            </w:pPr>
                            <w:r>
                              <w:rPr>
                                <w:color w:val="FFFFFF"/>
                                <w:sz w:val="16"/>
                              </w:rPr>
                              <w:t>CRICOS provider: Monash University 00008C</w:t>
                            </w:r>
                          </w:p>
                        </w:txbxContent>
                      </wps:txbx>
                      <wps:bodyPr spcFirstLastPara="1" wrap="square" lIns="91425" tIns="45700" rIns="91425" bIns="45700" anchor="t" anchorCtr="0">
                        <a:noAutofit/>
                      </wps:bodyPr>
                    </wps:wsp>
                  </a:graphicData>
                </a:graphic>
              </wp:anchor>
            </w:drawing>
          </mc:Choice>
          <mc:Fallback>
            <w:pict>
              <v:rect w14:anchorId="413AFFEA" id="Rectangle 289" o:spid="_x0000_s1033" style="position:absolute;margin-left:-17pt;margin-top:598.6pt;width:294.9pt;height:112.1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" filled="f" stroked="f">
                <v:textbox inset="2.53958mm,1.2694mm,2.53958mm,1.2694mm">
                  <w:txbxContent>
                    <w:p w14:paraId="7296F863" w14:textId="77777777" w:rsidR="00303E2E" w:rsidRDefault="00DD28FA">
                      <w:pPr>
                        <w:spacing w:after="0" w:line="279" w:lineRule="auto"/>
                        <w:textDirection w:val="btLr"/>
                      </w:pPr>
                      <w:r>
                        <w:rPr>
                          <w:color w:val="FFFFFF"/>
                          <w:sz w:val="16"/>
                        </w:rPr>
                        <w:t>CRICOS provider: Monash University 00008C</w:t>
                      </w:r>
                    </w:p>
                  </w:txbxContent>
                </v:textbox>
              </v:rect>
            </w:pict>
          </mc:Fallback>
        </mc:AlternateContent>
      </w:r>
    </w:p>
    <w:sectPr w:rsidR="00303E2E">
      <w:headerReference w:type="default" r:id="rId25"/>
      <w:footerReference w:type="default" r:id="rId26"/>
      <w:pgSz w:w="11907" w:h="16840"/>
      <w:pgMar w:top="567" w:right="1134" w:bottom="567" w:left="1134" w:header="709"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B4710" w14:textId="77777777" w:rsidR="00370ABC" w:rsidRDefault="00370ABC">
      <w:pPr>
        <w:spacing w:after="0"/>
      </w:pPr>
      <w:r>
        <w:separator/>
      </w:r>
    </w:p>
  </w:endnote>
  <w:endnote w:type="continuationSeparator" w:id="0">
    <w:p w14:paraId="21A3EC35" w14:textId="77777777" w:rsidR="00370ABC" w:rsidRDefault="00370A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NeueLT Std Med">
    <w:altName w:val="Arial"/>
    <w:panose1 w:val="00000000000000000000"/>
    <w:charset w:val="00"/>
    <w:family w:val="swiss"/>
    <w:notTrueType/>
    <w:pitch w:val="variable"/>
    <w:sig w:usb0="00000003" w:usb1="00000000" w:usb2="00000000" w:usb3="00000000" w:csb0="00000001" w:csb1="00000000"/>
  </w:font>
  <w:font w:name="Helvetica Neue CE 55 Roman">
    <w:altName w:val="Gabriola"/>
    <w:panose1 w:val="00000000000000000000"/>
    <w:charset w:val="00"/>
    <w:family w:val="decorative"/>
    <w:notTrueType/>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Univers 45 Light">
    <w:altName w:val="Cambria"/>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4" w14:textId="77777777" w:rsidR="00303E2E" w:rsidRDefault="00303E2E">
    <w:pPr>
      <w:pBdr>
        <w:top w:val="nil"/>
        <w:left w:val="nil"/>
        <w:bottom w:val="nil"/>
        <w:right w:val="nil"/>
        <w:between w:val="nil"/>
      </w:pBdr>
      <w:tabs>
        <w:tab w:val="center" w:pos="4320"/>
        <w:tab w:val="right" w:pos="8640"/>
      </w:tabs>
      <w:spacing w:after="0"/>
      <w:jc w:val="right"/>
      <w:rPr>
        <w:rFonts w:ascii="Arial" w:eastAsia="Arial" w:hAnsi="Arial" w:cs="Arial"/>
        <w:color w:val="000000"/>
        <w:sz w:val="16"/>
        <w:szCs w:val="16"/>
      </w:rPr>
    </w:pPr>
  </w:p>
  <w:tbl>
    <w:tblPr>
      <w:tblStyle w:val="a8"/>
      <w:tblW w:w="5529" w:type="dxa"/>
      <w:tblInd w:w="4111" w:type="dxa"/>
      <w:tblBorders>
        <w:top w:val="nil"/>
        <w:left w:val="nil"/>
        <w:bottom w:val="nil"/>
        <w:right w:val="nil"/>
        <w:insideH w:val="nil"/>
        <w:insideV w:val="nil"/>
      </w:tblBorders>
      <w:tblLayout w:type="fixed"/>
      <w:tblLook w:val="0400" w:firstRow="0" w:lastRow="0" w:firstColumn="0" w:lastColumn="0" w:noHBand="0" w:noVBand="1"/>
    </w:tblPr>
    <w:tblGrid>
      <w:gridCol w:w="5529"/>
    </w:tblGrid>
    <w:tr w:rsidR="00303E2E" w14:paraId="34B411FE" w14:textId="77777777">
      <w:tc>
        <w:tcPr>
          <w:tcW w:w="5529" w:type="dxa"/>
        </w:tcPr>
        <w:p w14:paraId="00000155" w14:textId="05CE3782" w:rsidR="00303E2E" w:rsidRDefault="00404B90">
          <w:pPr>
            <w:pBdr>
              <w:top w:val="nil"/>
              <w:left w:val="nil"/>
              <w:bottom w:val="nil"/>
              <w:right w:val="nil"/>
              <w:between w:val="nil"/>
            </w:pBdr>
            <w:tabs>
              <w:tab w:val="center" w:pos="4320"/>
              <w:tab w:val="right" w:pos="8640"/>
            </w:tabs>
            <w:spacing w:after="0"/>
            <w:jc w:val="right"/>
            <w:rPr>
              <w:rFonts w:ascii="Arial" w:eastAsia="Arial" w:hAnsi="Arial" w:cs="Arial"/>
              <w:color w:val="000000"/>
              <w:sz w:val="16"/>
              <w:szCs w:val="16"/>
            </w:rPr>
          </w:pPr>
          <w:r>
            <w:rPr>
              <w:rFonts w:ascii="Arial" w:eastAsia="Arial" w:hAnsi="Arial" w:cs="Arial"/>
              <w:color w:val="000000"/>
              <w:sz w:val="16"/>
              <w:szCs w:val="16"/>
            </w:rPr>
            <w:t xml:space="preserve">HOSPO DRINKING CULTURES: SUMMARY REPORT | </w:t>
          </w:r>
          <w:r w:rsidR="00DD28FA">
            <w:rPr>
              <w:rFonts w:ascii="Arial" w:eastAsia="Arial" w:hAnsi="Arial" w:cs="Arial"/>
              <w:color w:val="000000"/>
              <w:sz w:val="16"/>
              <w:szCs w:val="16"/>
            </w:rPr>
            <w:fldChar w:fldCharType="begin"/>
          </w:r>
          <w:r w:rsidR="00DD28FA">
            <w:rPr>
              <w:rFonts w:ascii="Arial" w:eastAsia="Arial" w:hAnsi="Arial" w:cs="Arial"/>
              <w:color w:val="000000"/>
              <w:sz w:val="16"/>
              <w:szCs w:val="16"/>
            </w:rPr>
            <w:instrText>PAGE</w:instrText>
          </w:r>
          <w:r w:rsidR="00DD28FA">
            <w:rPr>
              <w:rFonts w:ascii="Arial" w:eastAsia="Arial" w:hAnsi="Arial" w:cs="Arial"/>
              <w:color w:val="000000"/>
              <w:sz w:val="16"/>
              <w:szCs w:val="16"/>
            </w:rPr>
            <w:fldChar w:fldCharType="separate"/>
          </w:r>
          <w:r>
            <w:rPr>
              <w:rFonts w:ascii="Arial" w:eastAsia="Arial" w:hAnsi="Arial" w:cs="Arial"/>
              <w:noProof/>
              <w:color w:val="000000"/>
              <w:sz w:val="16"/>
              <w:szCs w:val="16"/>
            </w:rPr>
            <w:t>2</w:t>
          </w:r>
          <w:r w:rsidR="00DD28FA">
            <w:rPr>
              <w:rFonts w:ascii="Arial" w:eastAsia="Arial" w:hAnsi="Arial" w:cs="Arial"/>
              <w:color w:val="000000"/>
              <w:sz w:val="16"/>
              <w:szCs w:val="16"/>
            </w:rPr>
            <w:fldChar w:fldCharType="end"/>
          </w:r>
        </w:p>
      </w:tc>
    </w:tr>
  </w:tbl>
  <w:p w14:paraId="00000156" w14:textId="77777777" w:rsidR="00303E2E" w:rsidRDefault="00303E2E">
    <w:pPr>
      <w:pBdr>
        <w:top w:val="nil"/>
        <w:left w:val="nil"/>
        <w:bottom w:val="nil"/>
        <w:right w:val="nil"/>
        <w:between w:val="nil"/>
      </w:pBdr>
      <w:tabs>
        <w:tab w:val="center" w:pos="4320"/>
        <w:tab w:val="right" w:pos="8640"/>
      </w:tabs>
      <w:spacing w:after="0"/>
      <w:rPr>
        <w:rFonts w:ascii="Arial" w:eastAsia="Arial" w:hAnsi="Arial" w:cs="Arial"/>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7" w14:textId="77777777" w:rsidR="00303E2E" w:rsidRDefault="00303E2E">
    <w:pPr>
      <w:pBdr>
        <w:top w:val="nil"/>
        <w:left w:val="nil"/>
        <w:bottom w:val="nil"/>
        <w:right w:val="nil"/>
        <w:between w:val="nil"/>
      </w:pBdr>
      <w:tabs>
        <w:tab w:val="center" w:pos="4320"/>
        <w:tab w:val="right" w:pos="8640"/>
      </w:tabs>
      <w:spacing w:after="0"/>
      <w:jc w:val="right"/>
      <w:rPr>
        <w:rFonts w:ascii="Arial" w:eastAsia="Arial" w:hAnsi="Arial" w:cs="Arial"/>
        <w:color w:val="000000"/>
        <w:sz w:val="16"/>
        <w:szCs w:val="16"/>
      </w:rPr>
    </w:pPr>
  </w:p>
  <w:p w14:paraId="00000158" w14:textId="77777777" w:rsidR="00303E2E" w:rsidRDefault="00303E2E">
    <w:pPr>
      <w:pBdr>
        <w:top w:val="nil"/>
        <w:left w:val="nil"/>
        <w:bottom w:val="nil"/>
        <w:right w:val="nil"/>
        <w:between w:val="nil"/>
      </w:pBdr>
      <w:tabs>
        <w:tab w:val="center" w:pos="4320"/>
        <w:tab w:val="right" w:pos="8640"/>
      </w:tabs>
      <w:spacing w:after="0"/>
      <w:rPr>
        <w:rFonts w:ascii="Arial" w:eastAsia="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8DD0D" w14:textId="77777777" w:rsidR="00370ABC" w:rsidRDefault="00370ABC">
      <w:pPr>
        <w:spacing w:after="0"/>
      </w:pPr>
      <w:r>
        <w:separator/>
      </w:r>
    </w:p>
  </w:footnote>
  <w:footnote w:type="continuationSeparator" w:id="0">
    <w:p w14:paraId="759C3C0C" w14:textId="77777777" w:rsidR="00370ABC" w:rsidRDefault="00370A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2" w14:textId="77777777" w:rsidR="00303E2E" w:rsidRDefault="00DD28FA">
    <w:pPr>
      <w:pBdr>
        <w:top w:val="nil"/>
        <w:left w:val="nil"/>
        <w:bottom w:val="nil"/>
        <w:right w:val="nil"/>
        <w:between w:val="nil"/>
      </w:pBdr>
      <w:tabs>
        <w:tab w:val="center" w:pos="4320"/>
        <w:tab w:val="right" w:pos="8640"/>
      </w:tabs>
      <w:spacing w:before="960" w:after="0"/>
      <w:rPr>
        <w:rFonts w:ascii="Arial" w:eastAsia="Arial" w:hAnsi="Arial" w:cs="Arial"/>
        <w:color w:val="000000"/>
      </w:rPr>
    </w:pPr>
    <w:r>
      <w:rPr>
        <w:noProof/>
      </w:rPr>
      <w:drawing>
        <wp:anchor distT="0" distB="0" distL="114300" distR="114300" simplePos="0" relativeHeight="251658240" behindDoc="0" locked="0" layoutInCell="1" hidden="0" allowOverlap="1" wp14:anchorId="1DE3DB25" wp14:editId="495AE718">
          <wp:simplePos x="0" y="0"/>
          <wp:positionH relativeFrom="column">
            <wp:posOffset>3</wp:posOffset>
          </wp:positionH>
          <wp:positionV relativeFrom="paragraph">
            <wp:posOffset>-633</wp:posOffset>
          </wp:positionV>
          <wp:extent cx="1440000" cy="417600"/>
          <wp:effectExtent l="0" t="0" r="0" b="0"/>
          <wp:wrapNone/>
          <wp:docPr id="29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40000" cy="4176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3" w14:textId="77777777" w:rsidR="00303E2E" w:rsidRDefault="00303E2E">
    <w:pPr>
      <w:pBdr>
        <w:top w:val="nil"/>
        <w:left w:val="nil"/>
        <w:bottom w:val="nil"/>
        <w:right w:val="nil"/>
        <w:between w:val="nil"/>
      </w:pBdr>
      <w:tabs>
        <w:tab w:val="center" w:pos="4320"/>
        <w:tab w:val="right" w:pos="8640"/>
      </w:tabs>
      <w:spacing w:before="960" w:after="0"/>
      <w:rPr>
        <w:rFonts w:ascii="Arial" w:eastAsia="Arial" w:hAnsi="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DC0"/>
    <w:multiLevelType w:val="multilevel"/>
    <w:tmpl w:val="F094DC76"/>
    <w:lvl w:ilvl="0">
      <w:start w:val="1"/>
      <w:numFmt w:val="decimal"/>
      <w:pStyle w:val="Bullet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A9A6B1B"/>
    <w:multiLevelType w:val="multilevel"/>
    <w:tmpl w:val="94A26F60"/>
    <w:lvl w:ilvl="0">
      <w:start w:val="1"/>
      <w:numFmt w:val="decimal"/>
      <w:pStyle w:val="ListAttachmentTitle"/>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4CD031A"/>
    <w:multiLevelType w:val="multilevel"/>
    <w:tmpl w:val="39DC2392"/>
    <w:lvl w:ilvl="0">
      <w:start w:val="1"/>
      <w:numFmt w:val="bullet"/>
      <w:pStyle w:val="Tabledashedlis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5F8565C"/>
    <w:multiLevelType w:val="multilevel"/>
    <w:tmpl w:val="C298EA9C"/>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Numberedsub-sectionheading41"/>
      <w:lvlText w:val="o"/>
      <w:lvlJc w:val="left"/>
      <w:pPr>
        <w:ind w:left="1440" w:hanging="360"/>
      </w:pPr>
      <w:rPr>
        <w:rFonts w:ascii="Courier New" w:eastAsia="Courier New" w:hAnsi="Courier New" w:cs="Courier New"/>
      </w:rPr>
    </w:lvl>
    <w:lvl w:ilvl="2">
      <w:start w:val="1"/>
      <w:numFmt w:val="bullet"/>
      <w:pStyle w:val="Numberedbodycopy"/>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4" w15:restartNumberingAfterBreak="0">
    <w:nsid w:val="487856A5"/>
    <w:multiLevelType w:val="multilevel"/>
    <w:tmpl w:val="65ACCD6A"/>
    <w:lvl w:ilvl="0">
      <w:start w:val="1"/>
      <w:numFmt w:val="bullet"/>
      <w:pStyle w:val="Bullet1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D8C7238"/>
    <w:multiLevelType w:val="multilevel"/>
    <w:tmpl w:val="1F52EA7C"/>
    <w:lvl w:ilvl="0">
      <w:start w:val="1"/>
      <w:numFmt w:val="decimal"/>
      <w:pStyle w:val="Romanettelist13"/>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E2E"/>
    <w:rsid w:val="002C05A5"/>
    <w:rsid w:val="00303E2E"/>
    <w:rsid w:val="00370ABC"/>
    <w:rsid w:val="00371C81"/>
    <w:rsid w:val="00404B90"/>
    <w:rsid w:val="00422BB7"/>
    <w:rsid w:val="0043302E"/>
    <w:rsid w:val="0045586C"/>
    <w:rsid w:val="004615A7"/>
    <w:rsid w:val="004D2DE0"/>
    <w:rsid w:val="0067399F"/>
    <w:rsid w:val="006C4A8F"/>
    <w:rsid w:val="00787EF1"/>
    <w:rsid w:val="007D3707"/>
    <w:rsid w:val="009128E4"/>
    <w:rsid w:val="0098360E"/>
    <w:rsid w:val="009E2E91"/>
    <w:rsid w:val="00A13069"/>
    <w:rsid w:val="00A13F93"/>
    <w:rsid w:val="00B0098C"/>
    <w:rsid w:val="00B5327C"/>
    <w:rsid w:val="00B57177"/>
    <w:rsid w:val="00B676E7"/>
    <w:rsid w:val="00C73AB8"/>
    <w:rsid w:val="00DD28FA"/>
    <w:rsid w:val="00EB064C"/>
    <w:rsid w:val="00EE496D"/>
    <w:rsid w:val="00FA4861"/>
    <w:rsid w:val="00FB49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650CC"/>
  <w15:docId w15:val="{AFDCCC01-B30D-6241-A328-6FE129660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Arial Narrow" w:hAnsi="Arial Narrow" w:cs="Arial Narrow"/>
        <w:sz w:val="24"/>
        <w:szCs w:val="24"/>
        <w:lang w:val="en-AU"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F2B"/>
  </w:style>
  <w:style w:type="paragraph" w:styleId="Heading1">
    <w:name w:val="heading 1"/>
    <w:basedOn w:val="Normal"/>
    <w:next w:val="Normal"/>
    <w:link w:val="Heading1Char"/>
    <w:uiPriority w:val="9"/>
    <w:qFormat/>
    <w:rsid w:val="00A7293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80A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91900"/>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0714F6"/>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F27B7"/>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F27B7"/>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locked/>
    <w:rsid w:val="009F27B7"/>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locked/>
    <w:rsid w:val="009F27B7"/>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9F27B7"/>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80AA6"/>
    <w:pPr>
      <w:keepLines/>
      <w:spacing w:after="0"/>
      <w:ind w:left="851"/>
      <w:contextualSpacing/>
    </w:pPr>
    <w:rPr>
      <w:rFonts w:ascii="Calibri" w:eastAsiaTheme="majorEastAsia" w:hAnsi="Calibri" w:cstheme="majorBidi"/>
      <w:b/>
      <w:kern w:val="28"/>
      <w:sz w:val="48"/>
      <w:szCs w:val="52"/>
    </w:rPr>
  </w:style>
  <w:style w:type="paragraph" w:customStyle="1" w:styleId="MUBodyText">
    <w:name w:val="MU Body Text"/>
    <w:link w:val="MUBodyTextChar"/>
    <w:rsid w:val="0033193B"/>
    <w:pPr>
      <w:suppressAutoHyphens/>
      <w:autoSpaceDE w:val="0"/>
      <w:autoSpaceDN w:val="0"/>
      <w:adjustRightInd w:val="0"/>
      <w:spacing w:before="100" w:beforeAutospacing="1"/>
      <w:textAlignment w:val="center"/>
    </w:pPr>
    <w:rPr>
      <w:rFonts w:ascii="Arial" w:hAnsi="Arial" w:cs="Arial"/>
      <w:color w:val="000000"/>
      <w:sz w:val="20"/>
      <w:szCs w:val="20"/>
      <w:lang w:val="en-US"/>
    </w:rPr>
  </w:style>
  <w:style w:type="character" w:customStyle="1" w:styleId="MUBodyTextChar">
    <w:name w:val="MU Body Text Char"/>
    <w:basedOn w:val="DefaultParagraphFont"/>
    <w:link w:val="MUBodyText"/>
    <w:rsid w:val="0033193B"/>
    <w:rPr>
      <w:rFonts w:ascii="Arial" w:hAnsi="Arial" w:cs="Arial"/>
      <w:color w:val="000000"/>
      <w:sz w:val="20"/>
      <w:szCs w:val="20"/>
      <w:lang w:val="en-US"/>
    </w:rPr>
  </w:style>
  <w:style w:type="paragraph" w:customStyle="1" w:styleId="MUFooter">
    <w:name w:val="MU Footer"/>
    <w:rsid w:val="00376164"/>
    <w:rPr>
      <w:rFonts w:ascii="Arial" w:hAnsi="Arial" w:cs="Arial"/>
      <w:color w:val="000000"/>
      <w:sz w:val="16"/>
      <w:szCs w:val="20"/>
      <w:lang w:val="en-US"/>
    </w:rPr>
  </w:style>
  <w:style w:type="paragraph" w:customStyle="1" w:styleId="BasicParagraph">
    <w:name w:val="[Basic Paragraph]"/>
    <w:basedOn w:val="Normal"/>
    <w:uiPriority w:val="99"/>
    <w:locked/>
    <w:rsid w:val="00A72932"/>
    <w:pPr>
      <w:autoSpaceDE w:val="0"/>
      <w:autoSpaceDN w:val="0"/>
      <w:adjustRightInd w:val="0"/>
      <w:spacing w:line="288" w:lineRule="auto"/>
      <w:textAlignment w:val="center"/>
    </w:pPr>
    <w:rPr>
      <w:rFonts w:ascii="Minion Pro" w:hAnsi="Minion Pro" w:cs="Minion Pro"/>
      <w:color w:val="000000"/>
      <w:lang w:val="en-GB"/>
    </w:rPr>
  </w:style>
  <w:style w:type="paragraph" w:customStyle="1" w:styleId="MCMainBlueHeader">
    <w:name w:val="MC Main Blue Header"/>
    <w:basedOn w:val="Normal"/>
    <w:uiPriority w:val="99"/>
    <w:rsid w:val="00A72932"/>
    <w:pPr>
      <w:tabs>
        <w:tab w:val="left" w:pos="454"/>
      </w:tabs>
      <w:suppressAutoHyphens/>
      <w:autoSpaceDE w:val="0"/>
      <w:autoSpaceDN w:val="0"/>
      <w:adjustRightInd w:val="0"/>
      <w:spacing w:before="170" w:after="170"/>
      <w:textAlignment w:val="center"/>
    </w:pPr>
    <w:rPr>
      <w:rFonts w:ascii="HelveticaNeueLT Std Med" w:hAnsi="HelveticaNeueLT Std Med" w:cs="HelveticaNeueLT Std Med"/>
      <w:color w:val="006BAB"/>
      <w:sz w:val="32"/>
      <w:szCs w:val="32"/>
      <w:lang w:val="en-US"/>
    </w:rPr>
  </w:style>
  <w:style w:type="paragraph" w:customStyle="1" w:styleId="MCTableofContents">
    <w:name w:val="MC Table of Contents"/>
    <w:basedOn w:val="Normal"/>
    <w:uiPriority w:val="99"/>
    <w:locked/>
    <w:rsid w:val="00A72932"/>
    <w:pPr>
      <w:tabs>
        <w:tab w:val="left" w:pos="1100"/>
        <w:tab w:val="right" w:leader="dot" w:pos="9600"/>
      </w:tabs>
      <w:suppressAutoHyphens/>
      <w:autoSpaceDE w:val="0"/>
      <w:autoSpaceDN w:val="0"/>
      <w:adjustRightInd w:val="0"/>
      <w:spacing w:before="57" w:after="57" w:line="288" w:lineRule="auto"/>
      <w:ind w:left="454" w:hanging="454"/>
      <w:textAlignment w:val="center"/>
    </w:pPr>
    <w:rPr>
      <w:rFonts w:cs="Helvetica Neue CE 55 Roman"/>
      <w:color w:val="000000"/>
      <w:lang w:val="en-GB"/>
    </w:rPr>
  </w:style>
  <w:style w:type="character" w:customStyle="1" w:styleId="Heading1Char">
    <w:name w:val="Heading 1 Char"/>
    <w:basedOn w:val="DefaultParagraphFont"/>
    <w:link w:val="Heading1"/>
    <w:uiPriority w:val="9"/>
    <w:rsid w:val="00A72932"/>
    <w:rPr>
      <w:rFonts w:asciiTheme="majorHAnsi" w:eastAsiaTheme="majorEastAsia" w:hAnsiTheme="majorHAnsi" w:cstheme="majorBidi"/>
      <w:color w:val="2E74B5" w:themeColor="accent1" w:themeShade="BF"/>
      <w:sz w:val="32"/>
      <w:szCs w:val="32"/>
    </w:rPr>
  </w:style>
  <w:style w:type="paragraph" w:styleId="Header">
    <w:name w:val="header"/>
    <w:link w:val="HeaderChar"/>
    <w:uiPriority w:val="99"/>
    <w:unhideWhenUsed/>
    <w:rsid w:val="00765EE4"/>
    <w:pPr>
      <w:tabs>
        <w:tab w:val="center" w:pos="4320"/>
        <w:tab w:val="right" w:pos="8640"/>
      </w:tabs>
      <w:spacing w:before="960"/>
    </w:pPr>
    <w:rPr>
      <w:rFonts w:ascii="Arial" w:hAnsi="Arial"/>
    </w:rPr>
  </w:style>
  <w:style w:type="character" w:customStyle="1" w:styleId="HeaderChar">
    <w:name w:val="Header Char"/>
    <w:basedOn w:val="DefaultParagraphFont"/>
    <w:link w:val="Header"/>
    <w:uiPriority w:val="99"/>
    <w:rsid w:val="00765EE4"/>
    <w:rPr>
      <w:rFonts w:ascii="Arial" w:hAnsi="Arial"/>
    </w:rPr>
  </w:style>
  <w:style w:type="paragraph" w:styleId="Footer">
    <w:name w:val="footer"/>
    <w:aliases w:val="Footer left aligned text"/>
    <w:link w:val="FooterChar"/>
    <w:uiPriority w:val="99"/>
    <w:unhideWhenUsed/>
    <w:qFormat/>
    <w:rsid w:val="00376164"/>
    <w:pPr>
      <w:tabs>
        <w:tab w:val="center" w:pos="4320"/>
        <w:tab w:val="right" w:pos="8640"/>
      </w:tabs>
    </w:pPr>
    <w:rPr>
      <w:rFonts w:ascii="Arial" w:hAnsi="Arial"/>
      <w:sz w:val="16"/>
    </w:rPr>
  </w:style>
  <w:style w:type="character" w:customStyle="1" w:styleId="FooterChar">
    <w:name w:val="Footer Char"/>
    <w:aliases w:val="Footer left aligned text Char"/>
    <w:basedOn w:val="DefaultParagraphFont"/>
    <w:link w:val="Footer"/>
    <w:uiPriority w:val="99"/>
    <w:rsid w:val="00376164"/>
    <w:rPr>
      <w:rFonts w:ascii="Arial" w:hAnsi="Arial"/>
      <w:sz w:val="16"/>
    </w:rPr>
  </w:style>
  <w:style w:type="character" w:customStyle="1" w:styleId="Bold">
    <w:name w:val="Bold"/>
    <w:basedOn w:val="Strong"/>
    <w:uiPriority w:val="1"/>
    <w:rsid w:val="007738DC"/>
    <w:rPr>
      <w:b/>
      <w:bCs/>
    </w:rPr>
  </w:style>
  <w:style w:type="character" w:styleId="Strong">
    <w:name w:val="Strong"/>
    <w:basedOn w:val="DefaultParagraphFont"/>
    <w:uiPriority w:val="22"/>
    <w:locked/>
    <w:rsid w:val="007738DC"/>
    <w:rPr>
      <w:b/>
      <w:bCs/>
    </w:rPr>
  </w:style>
  <w:style w:type="paragraph" w:styleId="TOC2">
    <w:name w:val="toc 2"/>
    <w:basedOn w:val="TOC3"/>
    <w:next w:val="MUBodyText"/>
    <w:autoRedefine/>
    <w:uiPriority w:val="39"/>
    <w:unhideWhenUsed/>
    <w:locked/>
    <w:rsid w:val="00767844"/>
    <w:pPr>
      <w:tabs>
        <w:tab w:val="left" w:pos="1320"/>
        <w:tab w:val="right" w:leader="dot" w:pos="10762"/>
      </w:tabs>
    </w:pPr>
    <w:rPr>
      <w:rFonts w:eastAsiaTheme="minorEastAsia" w:cstheme="minorBidi"/>
      <w:noProof/>
      <w:color w:val="auto"/>
      <w:szCs w:val="22"/>
      <w:lang w:val="en-AU" w:eastAsia="en-AU"/>
    </w:rPr>
  </w:style>
  <w:style w:type="paragraph" w:styleId="TOC3">
    <w:name w:val="toc 3"/>
    <w:next w:val="MUBodyText"/>
    <w:autoRedefine/>
    <w:uiPriority w:val="39"/>
    <w:unhideWhenUsed/>
    <w:locked/>
    <w:rsid w:val="00767844"/>
    <w:pPr>
      <w:spacing w:after="100" w:line="259" w:lineRule="auto"/>
      <w:ind w:left="440"/>
    </w:pPr>
    <w:rPr>
      <w:rFonts w:cs="Arial"/>
      <w:color w:val="000000"/>
      <w:sz w:val="22"/>
      <w:szCs w:val="20"/>
      <w:lang w:val="en-US"/>
    </w:rPr>
  </w:style>
  <w:style w:type="paragraph" w:customStyle="1" w:styleId="MUHeading1">
    <w:name w:val="MU_Heading 1"/>
    <w:link w:val="MUHeading1Char"/>
    <w:rsid w:val="0033193B"/>
    <w:pPr>
      <w:spacing w:before="100" w:beforeAutospacing="1"/>
    </w:pPr>
    <w:rPr>
      <w:rFonts w:ascii="Arial" w:eastAsia="Calibri" w:hAnsi="Arial" w:cs="Arial"/>
      <w:b/>
      <w:szCs w:val="56"/>
    </w:rPr>
  </w:style>
  <w:style w:type="paragraph" w:customStyle="1" w:styleId="MUName">
    <w:name w:val="MU_Name"/>
    <w:rsid w:val="00AE0E5D"/>
    <w:pPr>
      <w:ind w:left="-142" w:right="21"/>
    </w:pPr>
    <w:rPr>
      <w:rFonts w:ascii="Arial" w:eastAsia="Calibri" w:hAnsi="Arial" w:cs="Arial"/>
      <w:bCs/>
      <w:color w:val="006DAE"/>
      <w:sz w:val="48"/>
      <w:szCs w:val="48"/>
      <w:u w:val="single"/>
    </w:rPr>
  </w:style>
  <w:style w:type="character" w:styleId="Emphasis">
    <w:name w:val="Emphasis"/>
    <w:uiPriority w:val="20"/>
    <w:locked/>
    <w:rsid w:val="00AE0E5D"/>
    <w:rPr>
      <w:b/>
      <w:i/>
      <w:iCs/>
    </w:rPr>
  </w:style>
  <w:style w:type="character" w:styleId="IntenseEmphasis">
    <w:name w:val="Intense Emphasis"/>
    <w:uiPriority w:val="21"/>
    <w:locked/>
    <w:rsid w:val="00AE0E5D"/>
    <w:rPr>
      <w:b/>
      <w:i/>
      <w:iCs/>
      <w:color w:val="auto"/>
    </w:rPr>
  </w:style>
  <w:style w:type="paragraph" w:customStyle="1" w:styleId="Bullet12">
    <w:name w:val="Bullet 1.2"/>
    <w:link w:val="Bullet12Char"/>
    <w:qFormat/>
    <w:rsid w:val="00E90EB5"/>
    <w:pPr>
      <w:numPr>
        <w:numId w:val="6"/>
      </w:numPr>
      <w:tabs>
        <w:tab w:val="clear" w:pos="720"/>
        <w:tab w:val="left" w:pos="737"/>
      </w:tabs>
      <w:suppressAutoHyphens/>
      <w:autoSpaceDE w:val="0"/>
      <w:autoSpaceDN w:val="0"/>
      <w:adjustRightInd w:val="0"/>
      <w:spacing w:after="57"/>
      <w:textAlignment w:val="center"/>
    </w:pPr>
    <w:rPr>
      <w:rFonts w:ascii="Arial" w:eastAsiaTheme="minorEastAsia" w:hAnsi="Arial" w:cs="Arial"/>
      <w:color w:val="000000"/>
      <w:sz w:val="18"/>
      <w:szCs w:val="20"/>
      <w:lang w:val="en-GB"/>
    </w:rPr>
  </w:style>
  <w:style w:type="paragraph" w:customStyle="1" w:styleId="Bullet11">
    <w:name w:val="Bullet 1.1"/>
    <w:link w:val="Bullet11Char"/>
    <w:qFormat/>
    <w:rsid w:val="009E1703"/>
    <w:pPr>
      <w:numPr>
        <w:numId w:val="1"/>
      </w:numPr>
      <w:spacing w:after="160" w:line="259" w:lineRule="auto"/>
      <w:contextualSpacing/>
    </w:pPr>
    <w:rPr>
      <w:rFonts w:ascii="Arial" w:hAnsi="Arial" w:cs="Arial"/>
      <w:color w:val="000000"/>
      <w:sz w:val="18"/>
      <w:szCs w:val="20"/>
      <w:lang w:val="en-US"/>
    </w:rPr>
  </w:style>
  <w:style w:type="paragraph" w:customStyle="1" w:styleId="MUMeetingDetails">
    <w:name w:val="MU Meeting Details"/>
    <w:next w:val="Normal"/>
    <w:rsid w:val="00A44974"/>
    <w:pPr>
      <w:spacing w:before="480" w:line="259" w:lineRule="auto"/>
    </w:pPr>
    <w:rPr>
      <w:rFonts w:cs="Arial"/>
      <w:bCs/>
      <w:szCs w:val="32"/>
      <w:lang w:val="en-US"/>
    </w:rPr>
  </w:style>
  <w:style w:type="paragraph" w:customStyle="1" w:styleId="MUAgendaHeading">
    <w:name w:val="MU Agenda Heading"/>
    <w:next w:val="Normal"/>
    <w:link w:val="MUAgendaHeadingChar"/>
    <w:rsid w:val="00A44974"/>
    <w:pPr>
      <w:tabs>
        <w:tab w:val="left" w:pos="1100"/>
        <w:tab w:val="right" w:leader="dot" w:pos="9600"/>
      </w:tabs>
      <w:suppressAutoHyphens/>
      <w:autoSpaceDE w:val="0"/>
      <w:autoSpaceDN w:val="0"/>
      <w:adjustRightInd w:val="0"/>
      <w:spacing w:before="360"/>
      <w:ind w:left="397" w:hanging="397"/>
      <w:textAlignment w:val="center"/>
    </w:pPr>
    <w:rPr>
      <w:rFonts w:cs="Arial"/>
      <w:b/>
      <w:sz w:val="32"/>
      <w:lang w:val="en-GB"/>
    </w:rPr>
  </w:style>
  <w:style w:type="character" w:customStyle="1" w:styleId="MUAgendaHeadingChar">
    <w:name w:val="MU Agenda Heading Char"/>
    <w:basedOn w:val="DefaultParagraphFont"/>
    <w:link w:val="MUAgendaHeading"/>
    <w:rsid w:val="00A44974"/>
    <w:rPr>
      <w:rFonts w:ascii="Arial Narrow" w:hAnsi="Arial Narrow" w:cs="Arial"/>
      <w:b/>
      <w:sz w:val="32"/>
      <w:lang w:val="en-GB"/>
    </w:rPr>
  </w:style>
  <w:style w:type="paragraph" w:customStyle="1" w:styleId="MUMeetingAgendaText">
    <w:name w:val="MU Meeting Agenda Text"/>
    <w:rsid w:val="00A44974"/>
    <w:rPr>
      <w:rFonts w:ascii="Arial" w:hAnsi="Arial" w:cs="Arial"/>
      <w:color w:val="000000"/>
      <w:sz w:val="20"/>
      <w:szCs w:val="20"/>
      <w:lang w:val="en-US"/>
    </w:rPr>
  </w:style>
  <w:style w:type="paragraph" w:customStyle="1" w:styleId="MUNameDetailsStyle">
    <w:name w:val="MU Name Details Style"/>
    <w:rsid w:val="0033193B"/>
    <w:rPr>
      <w:rFonts w:ascii="Arial" w:eastAsiaTheme="minorEastAsia" w:hAnsi="Arial"/>
      <w:sz w:val="16"/>
    </w:rPr>
  </w:style>
  <w:style w:type="paragraph" w:customStyle="1" w:styleId="MUCertificateTitle-SingleLine">
    <w:name w:val="MU Certificate Title - Single Line"/>
    <w:next w:val="Normal"/>
    <w:link w:val="MUCertificateTitle-SingleLineChar"/>
    <w:rsid w:val="00681165"/>
    <w:pPr>
      <w:spacing w:before="1920"/>
      <w:ind w:left="284"/>
    </w:pPr>
    <w:rPr>
      <w:rFonts w:eastAsiaTheme="minorEastAsia"/>
      <w:color w:val="FFFFFF" w:themeColor="background1"/>
      <w:sz w:val="72"/>
    </w:rPr>
  </w:style>
  <w:style w:type="paragraph" w:customStyle="1" w:styleId="Heading11">
    <w:name w:val="Heading 1.1"/>
    <w:basedOn w:val="MUHeading1"/>
    <w:link w:val="Heading11Char"/>
    <w:qFormat/>
    <w:rsid w:val="0020056E"/>
    <w:pPr>
      <w:spacing w:before="240" w:beforeAutospacing="0" w:after="240"/>
    </w:pPr>
    <w:rPr>
      <w:rFonts w:ascii="Arial Narrow" w:hAnsi="Arial Narrow"/>
      <w:caps/>
      <w:color w:val="006CAB"/>
      <w:sz w:val="32"/>
      <w:szCs w:val="32"/>
    </w:rPr>
  </w:style>
  <w:style w:type="paragraph" w:customStyle="1" w:styleId="Heading12">
    <w:name w:val="Heading 1.2"/>
    <w:basedOn w:val="MUHeading1"/>
    <w:link w:val="Heading12Char"/>
    <w:qFormat/>
    <w:rsid w:val="0020056E"/>
    <w:pPr>
      <w:spacing w:before="240" w:beforeAutospacing="0" w:after="240"/>
    </w:pPr>
    <w:rPr>
      <w:rFonts w:ascii="Arial Narrow" w:hAnsi="Arial Narrow"/>
      <w:caps/>
      <w:sz w:val="32"/>
      <w:szCs w:val="32"/>
    </w:rPr>
  </w:style>
  <w:style w:type="character" w:customStyle="1" w:styleId="MUHeading1Char">
    <w:name w:val="MU_Heading 1 Char"/>
    <w:basedOn w:val="DefaultParagraphFont"/>
    <w:link w:val="MUHeading1"/>
    <w:rsid w:val="00955E3A"/>
    <w:rPr>
      <w:rFonts w:ascii="Arial" w:eastAsia="Calibri" w:hAnsi="Arial" w:cs="Arial"/>
      <w:b/>
      <w:szCs w:val="56"/>
    </w:rPr>
  </w:style>
  <w:style w:type="character" w:customStyle="1" w:styleId="Heading11Char">
    <w:name w:val="Heading 1.1 Char"/>
    <w:basedOn w:val="MUHeading1Char"/>
    <w:link w:val="Heading11"/>
    <w:rsid w:val="0020056E"/>
    <w:rPr>
      <w:rFonts w:ascii="Arial" w:eastAsia="Calibri" w:hAnsi="Arial" w:cs="Arial"/>
      <w:b/>
      <w:caps/>
      <w:color w:val="006CAB"/>
      <w:sz w:val="32"/>
      <w:szCs w:val="32"/>
    </w:rPr>
  </w:style>
  <w:style w:type="paragraph" w:customStyle="1" w:styleId="Heading13">
    <w:name w:val="Heading 1.3"/>
    <w:basedOn w:val="Heading12"/>
    <w:link w:val="Heading13Char"/>
    <w:qFormat/>
    <w:rsid w:val="0020056E"/>
    <w:rPr>
      <w:color w:val="5A5A5A"/>
    </w:rPr>
  </w:style>
  <w:style w:type="character" w:customStyle="1" w:styleId="Heading12Char">
    <w:name w:val="Heading 1.2 Char"/>
    <w:basedOn w:val="MUHeading1Char"/>
    <w:link w:val="Heading12"/>
    <w:rsid w:val="0020056E"/>
    <w:rPr>
      <w:rFonts w:ascii="Arial" w:eastAsia="Calibri" w:hAnsi="Arial" w:cs="Arial"/>
      <w:b/>
      <w:caps/>
      <w:sz w:val="32"/>
      <w:szCs w:val="32"/>
    </w:rPr>
  </w:style>
  <w:style w:type="paragraph" w:customStyle="1" w:styleId="Heading21">
    <w:name w:val="Heading 2.1"/>
    <w:basedOn w:val="MUHeading1"/>
    <w:link w:val="Heading21Char"/>
    <w:qFormat/>
    <w:rsid w:val="0020056E"/>
    <w:pPr>
      <w:spacing w:before="240" w:beforeAutospacing="0"/>
    </w:pPr>
    <w:rPr>
      <w:rFonts w:ascii="Arial Narrow" w:hAnsi="Arial Narrow"/>
      <w:b w:val="0"/>
      <w:bCs/>
      <w:caps/>
      <w:color w:val="006CAB"/>
      <w:sz w:val="28"/>
    </w:rPr>
  </w:style>
  <w:style w:type="character" w:customStyle="1" w:styleId="Heading13Char">
    <w:name w:val="Heading 1.3 Char"/>
    <w:basedOn w:val="Heading12Char"/>
    <w:link w:val="Heading13"/>
    <w:rsid w:val="0020056E"/>
    <w:rPr>
      <w:rFonts w:ascii="Arial" w:eastAsia="Calibri" w:hAnsi="Arial" w:cs="Arial"/>
      <w:b/>
      <w:caps/>
      <w:color w:val="5A5A5A"/>
      <w:sz w:val="32"/>
      <w:szCs w:val="32"/>
    </w:rPr>
  </w:style>
  <w:style w:type="paragraph" w:customStyle="1" w:styleId="Heading22">
    <w:name w:val="Heading 2.2"/>
    <w:basedOn w:val="MUHeading1"/>
    <w:link w:val="Heading22Char"/>
    <w:qFormat/>
    <w:rsid w:val="0020056E"/>
    <w:pPr>
      <w:spacing w:before="240" w:beforeAutospacing="0"/>
    </w:pPr>
    <w:rPr>
      <w:rFonts w:ascii="Arial Narrow" w:hAnsi="Arial Narrow"/>
      <w:b w:val="0"/>
      <w:bCs/>
      <w:sz w:val="28"/>
    </w:rPr>
  </w:style>
  <w:style w:type="character" w:customStyle="1" w:styleId="Heading21Char">
    <w:name w:val="Heading 2.1 Char"/>
    <w:basedOn w:val="MUHeading1Char"/>
    <w:link w:val="Heading21"/>
    <w:rsid w:val="0020056E"/>
    <w:rPr>
      <w:rFonts w:ascii="Arial" w:eastAsia="Calibri" w:hAnsi="Arial" w:cs="Arial"/>
      <w:b w:val="0"/>
      <w:bCs/>
      <w:caps/>
      <w:color w:val="006CAB"/>
      <w:sz w:val="28"/>
      <w:szCs w:val="56"/>
    </w:rPr>
  </w:style>
  <w:style w:type="paragraph" w:customStyle="1" w:styleId="Heading23">
    <w:name w:val="Heading 2.3"/>
    <w:basedOn w:val="Heading22"/>
    <w:link w:val="Heading23Char"/>
    <w:qFormat/>
    <w:rsid w:val="0020056E"/>
    <w:rPr>
      <w:caps/>
      <w:color w:val="5A5A5A"/>
    </w:rPr>
  </w:style>
  <w:style w:type="character" w:customStyle="1" w:styleId="Heading22Char">
    <w:name w:val="Heading 2.2 Char"/>
    <w:basedOn w:val="MUHeading1Char"/>
    <w:link w:val="Heading22"/>
    <w:rsid w:val="0020056E"/>
    <w:rPr>
      <w:rFonts w:ascii="Arial" w:eastAsia="Calibri" w:hAnsi="Arial" w:cs="Arial"/>
      <w:b w:val="0"/>
      <w:bCs/>
      <w:sz w:val="28"/>
      <w:szCs w:val="56"/>
    </w:rPr>
  </w:style>
  <w:style w:type="paragraph" w:customStyle="1" w:styleId="Heading31">
    <w:name w:val="Heading 3.1"/>
    <w:basedOn w:val="Heading23"/>
    <w:link w:val="Heading31Char"/>
    <w:qFormat/>
    <w:rsid w:val="0020056E"/>
    <w:rPr>
      <w:color w:val="006CAB"/>
      <w:sz w:val="24"/>
      <w:szCs w:val="24"/>
    </w:rPr>
  </w:style>
  <w:style w:type="character" w:customStyle="1" w:styleId="Heading23Char">
    <w:name w:val="Heading 2.3 Char"/>
    <w:basedOn w:val="Heading22Char"/>
    <w:link w:val="Heading23"/>
    <w:rsid w:val="0020056E"/>
    <w:rPr>
      <w:rFonts w:ascii="Arial" w:eastAsia="Calibri" w:hAnsi="Arial" w:cs="Arial"/>
      <w:b w:val="0"/>
      <w:bCs/>
      <w:caps/>
      <w:color w:val="5A5A5A"/>
      <w:sz w:val="28"/>
      <w:szCs w:val="56"/>
    </w:rPr>
  </w:style>
  <w:style w:type="paragraph" w:customStyle="1" w:styleId="Heading32">
    <w:name w:val="Heading 3.2"/>
    <w:basedOn w:val="Heading31"/>
    <w:link w:val="Heading32Char"/>
    <w:qFormat/>
    <w:rsid w:val="0020056E"/>
    <w:rPr>
      <w:color w:val="auto"/>
    </w:rPr>
  </w:style>
  <w:style w:type="character" w:customStyle="1" w:styleId="Heading31Char">
    <w:name w:val="Heading 3.1 Char"/>
    <w:basedOn w:val="Heading23Char"/>
    <w:link w:val="Heading31"/>
    <w:rsid w:val="0020056E"/>
    <w:rPr>
      <w:rFonts w:ascii="Arial" w:eastAsia="Calibri" w:hAnsi="Arial" w:cs="Arial"/>
      <w:b w:val="0"/>
      <w:bCs/>
      <w:caps/>
      <w:color w:val="006CAB"/>
      <w:sz w:val="28"/>
      <w:szCs w:val="56"/>
    </w:rPr>
  </w:style>
  <w:style w:type="paragraph" w:customStyle="1" w:styleId="Heading33">
    <w:name w:val="Heading 3.3"/>
    <w:basedOn w:val="Heading32"/>
    <w:link w:val="Heading33Char"/>
    <w:qFormat/>
    <w:rsid w:val="0020056E"/>
    <w:rPr>
      <w:color w:val="5A5A5A"/>
    </w:rPr>
  </w:style>
  <w:style w:type="character" w:customStyle="1" w:styleId="Heading32Char">
    <w:name w:val="Heading 3.2 Char"/>
    <w:basedOn w:val="Heading31Char"/>
    <w:link w:val="Heading32"/>
    <w:rsid w:val="0020056E"/>
    <w:rPr>
      <w:rFonts w:ascii="Arial" w:eastAsia="Calibri" w:hAnsi="Arial" w:cs="Arial"/>
      <w:b w:val="0"/>
      <w:bCs/>
      <w:caps/>
      <w:color w:val="006CAB"/>
      <w:sz w:val="28"/>
      <w:szCs w:val="56"/>
    </w:rPr>
  </w:style>
  <w:style w:type="paragraph" w:customStyle="1" w:styleId="Bodycopy">
    <w:name w:val="Body copy"/>
    <w:basedOn w:val="MUHeading1"/>
    <w:link w:val="BodycopyChar"/>
    <w:qFormat/>
    <w:rsid w:val="00D50661"/>
    <w:pPr>
      <w:spacing w:before="0" w:beforeAutospacing="0"/>
    </w:pPr>
    <w:rPr>
      <w:b w:val="0"/>
      <w:bCs/>
      <w:sz w:val="18"/>
      <w:szCs w:val="20"/>
    </w:rPr>
  </w:style>
  <w:style w:type="character" w:customStyle="1" w:styleId="Heading33Char">
    <w:name w:val="Heading 3.3 Char"/>
    <w:basedOn w:val="Heading32Char"/>
    <w:link w:val="Heading33"/>
    <w:rsid w:val="0020056E"/>
    <w:rPr>
      <w:rFonts w:ascii="Arial" w:eastAsia="Calibri" w:hAnsi="Arial" w:cs="Arial"/>
      <w:b w:val="0"/>
      <w:bCs/>
      <w:caps/>
      <w:color w:val="5A5A5A"/>
      <w:sz w:val="28"/>
      <w:szCs w:val="56"/>
    </w:rPr>
  </w:style>
  <w:style w:type="paragraph" w:customStyle="1" w:styleId="Heading41">
    <w:name w:val="Heading 4.1"/>
    <w:basedOn w:val="Bodycopy"/>
    <w:link w:val="Heading41Char"/>
    <w:qFormat/>
    <w:rsid w:val="00434E56"/>
    <w:pPr>
      <w:spacing w:before="240"/>
    </w:pPr>
    <w:rPr>
      <w:b/>
      <w:color w:val="006CAB"/>
      <w:szCs w:val="22"/>
    </w:rPr>
  </w:style>
  <w:style w:type="character" w:customStyle="1" w:styleId="BodycopyChar">
    <w:name w:val="Body copy Char"/>
    <w:basedOn w:val="MUHeading1Char"/>
    <w:link w:val="Bodycopy"/>
    <w:rsid w:val="00D50661"/>
    <w:rPr>
      <w:rFonts w:ascii="Arial" w:eastAsia="Calibri" w:hAnsi="Arial" w:cs="Arial"/>
      <w:b w:val="0"/>
      <w:bCs/>
      <w:sz w:val="18"/>
      <w:szCs w:val="20"/>
    </w:rPr>
  </w:style>
  <w:style w:type="paragraph" w:customStyle="1" w:styleId="Heading42">
    <w:name w:val="Heading 4.2"/>
    <w:basedOn w:val="Heading41"/>
    <w:link w:val="Heading42Char"/>
    <w:qFormat/>
    <w:rsid w:val="0020056E"/>
    <w:rPr>
      <w:color w:val="auto"/>
    </w:rPr>
  </w:style>
  <w:style w:type="character" w:customStyle="1" w:styleId="Heading41Char">
    <w:name w:val="Heading 4.1 Char"/>
    <w:basedOn w:val="BodycopyChar"/>
    <w:link w:val="Heading41"/>
    <w:rsid w:val="00434E56"/>
    <w:rPr>
      <w:rFonts w:ascii="Arial" w:eastAsia="Calibri" w:hAnsi="Arial" w:cs="Arial"/>
      <w:b/>
      <w:bCs/>
      <w:color w:val="006CAB"/>
      <w:sz w:val="18"/>
      <w:szCs w:val="22"/>
    </w:rPr>
  </w:style>
  <w:style w:type="paragraph" w:customStyle="1" w:styleId="Heading43">
    <w:name w:val="Heading 4.3"/>
    <w:basedOn w:val="Heading42"/>
    <w:link w:val="Heading43Char"/>
    <w:qFormat/>
    <w:rsid w:val="0020056E"/>
    <w:rPr>
      <w:color w:val="5A5A5A"/>
    </w:rPr>
  </w:style>
  <w:style w:type="character" w:customStyle="1" w:styleId="Heading42Char">
    <w:name w:val="Heading 4.2 Char"/>
    <w:basedOn w:val="Heading41Char"/>
    <w:link w:val="Heading42"/>
    <w:rsid w:val="0020056E"/>
    <w:rPr>
      <w:rFonts w:ascii="Arial" w:eastAsia="Calibri" w:hAnsi="Arial" w:cs="Arial"/>
      <w:b/>
      <w:bCs/>
      <w:color w:val="006CAB"/>
      <w:sz w:val="22"/>
      <w:szCs w:val="22"/>
    </w:rPr>
  </w:style>
  <w:style w:type="paragraph" w:customStyle="1" w:styleId="Letteredlist12">
    <w:name w:val="Lettered list 1.2"/>
    <w:basedOn w:val="Numberedlist11"/>
    <w:link w:val="Letteredlist12Char"/>
    <w:qFormat/>
    <w:rsid w:val="00A812E9"/>
    <w:pPr>
      <w:ind w:left="720" w:hanging="720"/>
    </w:pPr>
    <w:rPr>
      <w:w w:val="105"/>
    </w:rPr>
  </w:style>
  <w:style w:type="character" w:customStyle="1" w:styleId="Heading43Char">
    <w:name w:val="Heading 4.3 Char"/>
    <w:basedOn w:val="Heading42Char"/>
    <w:link w:val="Heading43"/>
    <w:rsid w:val="0020056E"/>
    <w:rPr>
      <w:rFonts w:ascii="Arial" w:eastAsia="Calibri" w:hAnsi="Arial" w:cs="Arial"/>
      <w:b/>
      <w:bCs/>
      <w:color w:val="5A5A5A"/>
      <w:sz w:val="22"/>
      <w:szCs w:val="22"/>
    </w:rPr>
  </w:style>
  <w:style w:type="character" w:customStyle="1" w:styleId="Bullet11Char">
    <w:name w:val="Bullet 1.1 Char"/>
    <w:basedOn w:val="DefaultParagraphFont"/>
    <w:link w:val="Bullet11"/>
    <w:rsid w:val="00D50661"/>
    <w:rPr>
      <w:rFonts w:ascii="Arial" w:hAnsi="Arial" w:cs="Arial"/>
      <w:color w:val="000000"/>
      <w:sz w:val="18"/>
      <w:szCs w:val="20"/>
      <w:lang w:val="en-US"/>
    </w:rPr>
  </w:style>
  <w:style w:type="paragraph" w:customStyle="1" w:styleId="Romanettelist13">
    <w:name w:val="Romanette list 1.3"/>
    <w:basedOn w:val="Letteredlist12"/>
    <w:link w:val="Romanettelist13Char"/>
    <w:qFormat/>
    <w:rsid w:val="00EE3CA6"/>
    <w:pPr>
      <w:numPr>
        <w:numId w:val="2"/>
      </w:numPr>
      <w:tabs>
        <w:tab w:val="left" w:pos="1134"/>
      </w:tabs>
      <w:ind w:left="1417" w:hanging="357"/>
    </w:pPr>
  </w:style>
  <w:style w:type="paragraph" w:customStyle="1" w:styleId="Numberedlist11">
    <w:name w:val="Numbered list 1.1"/>
    <w:basedOn w:val="Normal"/>
    <w:link w:val="Numberedlist11Char"/>
    <w:qFormat/>
    <w:rsid w:val="009114C9"/>
    <w:pPr>
      <w:tabs>
        <w:tab w:val="num" w:pos="720"/>
      </w:tabs>
      <w:spacing w:after="57"/>
      <w:ind w:left="357" w:hanging="357"/>
    </w:pPr>
    <w:rPr>
      <w:rFonts w:ascii="Arial" w:hAnsi="Arial" w:cs="Arial"/>
      <w:color w:val="000000"/>
      <w:sz w:val="18"/>
      <w:szCs w:val="20"/>
      <w:lang w:val="en-US"/>
    </w:rPr>
  </w:style>
  <w:style w:type="character" w:customStyle="1" w:styleId="Letteredlist12Char">
    <w:name w:val="Lettered list 1.2 Char"/>
    <w:basedOn w:val="Numberedlist11Char"/>
    <w:link w:val="Letteredlist12"/>
    <w:rsid w:val="00A812E9"/>
    <w:rPr>
      <w:rFonts w:ascii="Arial" w:hAnsi="Arial" w:cs="Arial"/>
      <w:color w:val="000000"/>
      <w:w w:val="105"/>
      <w:sz w:val="18"/>
      <w:szCs w:val="20"/>
      <w:lang w:val="en-US"/>
    </w:rPr>
  </w:style>
  <w:style w:type="character" w:customStyle="1" w:styleId="Numberedlist11Char">
    <w:name w:val="Numbered list 1.1 Char"/>
    <w:basedOn w:val="DefaultParagraphFont"/>
    <w:link w:val="Numberedlist11"/>
    <w:rsid w:val="009114C9"/>
    <w:rPr>
      <w:rFonts w:ascii="Arial" w:hAnsi="Arial" w:cs="Arial"/>
      <w:color w:val="000000"/>
      <w:sz w:val="18"/>
      <w:szCs w:val="20"/>
      <w:lang w:val="en-US"/>
    </w:rPr>
  </w:style>
  <w:style w:type="character" w:customStyle="1" w:styleId="Romanettelist13Char">
    <w:name w:val="Romanette list 1.3 Char"/>
    <w:basedOn w:val="Letteredlist12Char"/>
    <w:link w:val="Romanettelist13"/>
    <w:rsid w:val="00EE3CA6"/>
    <w:rPr>
      <w:rFonts w:ascii="Arial" w:hAnsi="Arial" w:cs="Arial"/>
      <w:color w:val="000000"/>
      <w:w w:val="105"/>
      <w:sz w:val="18"/>
      <w:szCs w:val="20"/>
      <w:lang w:val="en-US"/>
    </w:rPr>
  </w:style>
  <w:style w:type="paragraph" w:customStyle="1" w:styleId="Headeroption2">
    <w:name w:val="Header option 2"/>
    <w:basedOn w:val="Heading11"/>
    <w:link w:val="Headeroption2Char"/>
    <w:qFormat/>
    <w:rsid w:val="00385419"/>
    <w:rPr>
      <w:b w:val="0"/>
      <w:bCs/>
      <w:sz w:val="56"/>
      <w:szCs w:val="56"/>
    </w:rPr>
  </w:style>
  <w:style w:type="paragraph" w:customStyle="1" w:styleId="Headeroption1">
    <w:name w:val="Header option 1"/>
    <w:basedOn w:val="MUCertificateTitle-SingleLine"/>
    <w:link w:val="Headeroption1Char"/>
    <w:qFormat/>
    <w:rsid w:val="00CB60AD"/>
    <w:pPr>
      <w:spacing w:before="0"/>
      <w:ind w:left="0"/>
    </w:pPr>
    <w:rPr>
      <w:sz w:val="60"/>
    </w:rPr>
  </w:style>
  <w:style w:type="character" w:customStyle="1" w:styleId="Headeroption2Char">
    <w:name w:val="Header option 2 Char"/>
    <w:basedOn w:val="Heading11Char"/>
    <w:link w:val="Headeroption2"/>
    <w:rsid w:val="00385419"/>
    <w:rPr>
      <w:rFonts w:ascii="Arial" w:eastAsia="Calibri" w:hAnsi="Arial" w:cs="Arial"/>
      <w:b w:val="0"/>
      <w:bCs/>
      <w:caps/>
      <w:color w:val="006CAB"/>
      <w:sz w:val="56"/>
      <w:szCs w:val="56"/>
    </w:rPr>
  </w:style>
  <w:style w:type="table" w:styleId="TableGrid">
    <w:name w:val="Table Grid"/>
    <w:basedOn w:val="TableNormal"/>
    <w:uiPriority w:val="59"/>
    <w:locked/>
    <w:rsid w:val="00730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CertificateTitle-SingleLineChar">
    <w:name w:val="MU Certificate Title - Single Line Char"/>
    <w:basedOn w:val="DefaultParagraphFont"/>
    <w:link w:val="MUCertificateTitle-SingleLine"/>
    <w:rsid w:val="00621FD6"/>
    <w:rPr>
      <w:rFonts w:eastAsiaTheme="minorEastAsia"/>
      <w:color w:val="FFFFFF" w:themeColor="background1"/>
      <w:sz w:val="72"/>
    </w:rPr>
  </w:style>
  <w:style w:type="character" w:customStyle="1" w:styleId="Headeroption1Char">
    <w:name w:val="Header option 1 Char"/>
    <w:basedOn w:val="MUCertificateTitle-SingleLineChar"/>
    <w:link w:val="Headeroption1"/>
    <w:rsid w:val="00CB60AD"/>
    <w:rPr>
      <w:rFonts w:eastAsiaTheme="minorEastAsia"/>
      <w:color w:val="FFFFFF" w:themeColor="background1"/>
      <w:sz w:val="60"/>
    </w:rPr>
  </w:style>
  <w:style w:type="paragraph" w:customStyle="1" w:styleId="Tableheading1">
    <w:name w:val="Table heading 1"/>
    <w:basedOn w:val="Heading31"/>
    <w:link w:val="Tableheading1Char"/>
    <w:qFormat/>
    <w:rsid w:val="00730972"/>
  </w:style>
  <w:style w:type="paragraph" w:customStyle="1" w:styleId="Tablecolumnheading1">
    <w:name w:val="Table column heading 1"/>
    <w:basedOn w:val="MUBodyText"/>
    <w:link w:val="Tablecolumnheading1Char"/>
    <w:qFormat/>
    <w:rsid w:val="000761D6"/>
    <w:pPr>
      <w:spacing w:before="60" w:beforeAutospacing="0" w:after="60"/>
    </w:pPr>
    <w:rPr>
      <w:rFonts w:ascii="Arial Narrow" w:hAnsi="Arial Narrow"/>
      <w:color w:val="006CAB"/>
      <w:sz w:val="22"/>
      <w:szCs w:val="22"/>
    </w:rPr>
  </w:style>
  <w:style w:type="character" w:customStyle="1" w:styleId="Tableheading1Char">
    <w:name w:val="Table heading 1 Char"/>
    <w:basedOn w:val="Heading31Char"/>
    <w:link w:val="Tableheading1"/>
    <w:rsid w:val="00730972"/>
    <w:rPr>
      <w:rFonts w:ascii="Arial" w:eastAsia="Calibri" w:hAnsi="Arial" w:cs="Arial"/>
      <w:b w:val="0"/>
      <w:bCs/>
      <w:caps/>
      <w:color w:val="006CAB"/>
      <w:sz w:val="28"/>
      <w:szCs w:val="56"/>
    </w:rPr>
  </w:style>
  <w:style w:type="paragraph" w:customStyle="1" w:styleId="Footer-pagenumber">
    <w:name w:val="Footer - page number"/>
    <w:basedOn w:val="Footer"/>
    <w:link w:val="Footer-pagenumberChar"/>
    <w:qFormat/>
    <w:rsid w:val="000761D6"/>
    <w:pPr>
      <w:jc w:val="right"/>
    </w:pPr>
  </w:style>
  <w:style w:type="character" w:customStyle="1" w:styleId="Tablecolumnheading1Char">
    <w:name w:val="Table column heading 1 Char"/>
    <w:basedOn w:val="MUBodyTextChar"/>
    <w:link w:val="Tablecolumnheading1"/>
    <w:rsid w:val="000761D6"/>
    <w:rPr>
      <w:rFonts w:ascii="Arial" w:hAnsi="Arial" w:cs="Arial"/>
      <w:color w:val="006CAB"/>
      <w:sz w:val="22"/>
      <w:szCs w:val="22"/>
      <w:lang w:val="en-US"/>
    </w:rPr>
  </w:style>
  <w:style w:type="paragraph" w:customStyle="1" w:styleId="Tablecolumnheading2">
    <w:name w:val="Table column heading 2"/>
    <w:basedOn w:val="MUBodyText"/>
    <w:link w:val="Tablecolumnheading2Char"/>
    <w:qFormat/>
    <w:rsid w:val="000761D6"/>
    <w:pPr>
      <w:spacing w:before="60" w:beforeAutospacing="0" w:after="60"/>
    </w:pPr>
    <w:rPr>
      <w:rFonts w:ascii="Arial Narrow" w:hAnsi="Arial Narrow"/>
      <w:b/>
      <w:bCs/>
    </w:rPr>
  </w:style>
  <w:style w:type="character" w:customStyle="1" w:styleId="Footer-pagenumberChar">
    <w:name w:val="Footer - page number Char"/>
    <w:basedOn w:val="FooterChar"/>
    <w:link w:val="Footer-pagenumber"/>
    <w:rsid w:val="000761D6"/>
    <w:rPr>
      <w:rFonts w:ascii="Arial" w:hAnsi="Arial"/>
      <w:sz w:val="16"/>
    </w:rPr>
  </w:style>
  <w:style w:type="paragraph" w:customStyle="1" w:styleId="Tablebodycopy">
    <w:name w:val="Table body copy"/>
    <w:basedOn w:val="MUBodyText"/>
    <w:link w:val="TablebodycopyChar"/>
    <w:qFormat/>
    <w:rsid w:val="000761D6"/>
    <w:pPr>
      <w:spacing w:before="60" w:beforeAutospacing="0" w:after="60"/>
    </w:pPr>
    <w:rPr>
      <w:rFonts w:ascii="Arial Narrow" w:hAnsi="Arial Narrow"/>
    </w:rPr>
  </w:style>
  <w:style w:type="character" w:customStyle="1" w:styleId="Tablecolumnheading2Char">
    <w:name w:val="Table column heading 2 Char"/>
    <w:basedOn w:val="MUBodyTextChar"/>
    <w:link w:val="Tablecolumnheading2"/>
    <w:rsid w:val="000761D6"/>
    <w:rPr>
      <w:rFonts w:ascii="Arial" w:hAnsi="Arial" w:cs="Arial"/>
      <w:b/>
      <w:bCs/>
      <w:color w:val="000000"/>
      <w:sz w:val="20"/>
      <w:szCs w:val="20"/>
      <w:lang w:val="en-US"/>
    </w:rPr>
  </w:style>
  <w:style w:type="paragraph" w:customStyle="1" w:styleId="Tabledashedlist">
    <w:name w:val="Table dashed list"/>
    <w:basedOn w:val="MUBodyText"/>
    <w:link w:val="TabledashedlistChar"/>
    <w:qFormat/>
    <w:rsid w:val="0017741F"/>
    <w:pPr>
      <w:numPr>
        <w:numId w:val="3"/>
      </w:numPr>
      <w:spacing w:after="60"/>
      <w:ind w:left="176" w:hanging="142"/>
      <w:contextualSpacing/>
    </w:pPr>
    <w:rPr>
      <w:rFonts w:ascii="Arial Narrow" w:hAnsi="Arial Narrow"/>
    </w:rPr>
  </w:style>
  <w:style w:type="character" w:customStyle="1" w:styleId="TablebodycopyChar">
    <w:name w:val="Table body copy Char"/>
    <w:basedOn w:val="MUBodyTextChar"/>
    <w:link w:val="Tablebodycopy"/>
    <w:rsid w:val="000761D6"/>
    <w:rPr>
      <w:rFonts w:ascii="Arial" w:hAnsi="Arial" w:cs="Arial"/>
      <w:color w:val="000000"/>
      <w:sz w:val="20"/>
      <w:szCs w:val="20"/>
      <w:lang w:val="en-US"/>
    </w:rPr>
  </w:style>
  <w:style w:type="paragraph" w:styleId="BalloonText">
    <w:name w:val="Balloon Text"/>
    <w:basedOn w:val="Normal"/>
    <w:link w:val="BalloonTextChar"/>
    <w:uiPriority w:val="99"/>
    <w:semiHidden/>
    <w:unhideWhenUsed/>
    <w:locked/>
    <w:rsid w:val="00E37FBC"/>
    <w:pPr>
      <w:spacing w:after="0"/>
    </w:pPr>
    <w:rPr>
      <w:rFonts w:ascii="Segoe UI" w:hAnsi="Segoe UI" w:cs="Segoe UI"/>
      <w:sz w:val="18"/>
      <w:szCs w:val="18"/>
    </w:rPr>
  </w:style>
  <w:style w:type="character" w:customStyle="1" w:styleId="TabledashedlistChar">
    <w:name w:val="Table dashed list Char"/>
    <w:basedOn w:val="MUBodyTextChar"/>
    <w:link w:val="Tabledashedlist"/>
    <w:rsid w:val="0017741F"/>
    <w:rPr>
      <w:rFonts w:ascii="Arial" w:hAnsi="Arial" w:cs="Arial"/>
      <w:color w:val="000000"/>
      <w:sz w:val="20"/>
      <w:szCs w:val="20"/>
      <w:lang w:val="en-US"/>
    </w:rPr>
  </w:style>
  <w:style w:type="character" w:customStyle="1" w:styleId="BalloonTextChar">
    <w:name w:val="Balloon Text Char"/>
    <w:basedOn w:val="DefaultParagraphFont"/>
    <w:link w:val="BalloonText"/>
    <w:uiPriority w:val="99"/>
    <w:semiHidden/>
    <w:rsid w:val="00E37FBC"/>
    <w:rPr>
      <w:rFonts w:ascii="Segoe UI" w:hAnsi="Segoe UI" w:cs="Segoe UI"/>
      <w:sz w:val="18"/>
      <w:szCs w:val="18"/>
    </w:rPr>
  </w:style>
  <w:style w:type="character" w:customStyle="1" w:styleId="Heading2Char">
    <w:name w:val="Heading 2 Char"/>
    <w:basedOn w:val="DefaultParagraphFont"/>
    <w:link w:val="Heading2"/>
    <w:uiPriority w:val="9"/>
    <w:rsid w:val="00580AA6"/>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locked/>
    <w:rsid w:val="00580AA6"/>
    <w:pPr>
      <w:spacing w:after="0"/>
      <w:outlineLvl w:val="9"/>
    </w:pPr>
  </w:style>
  <w:style w:type="paragraph" w:styleId="TOC1">
    <w:name w:val="toc 1"/>
    <w:basedOn w:val="Bodycopy"/>
    <w:next w:val="Bodycopy"/>
    <w:autoRedefine/>
    <w:uiPriority w:val="39"/>
    <w:unhideWhenUsed/>
    <w:locked/>
    <w:rsid w:val="002E099B"/>
    <w:pPr>
      <w:tabs>
        <w:tab w:val="right" w:leader="dot" w:pos="9628"/>
      </w:tabs>
      <w:spacing w:after="200"/>
    </w:pPr>
  </w:style>
  <w:style w:type="paragraph" w:styleId="ListBullet">
    <w:name w:val="List Bullet"/>
    <w:basedOn w:val="Normal"/>
    <w:uiPriority w:val="99"/>
    <w:unhideWhenUsed/>
    <w:locked/>
    <w:rsid w:val="00580AA6"/>
    <w:pPr>
      <w:keepLines/>
      <w:tabs>
        <w:tab w:val="left" w:pos="567"/>
        <w:tab w:val="num" w:pos="720"/>
      </w:tabs>
      <w:spacing w:before="120" w:after="0"/>
      <w:ind w:left="568" w:hanging="284"/>
    </w:pPr>
    <w:rPr>
      <w:rFonts w:ascii="Calibri" w:hAnsi="Calibri"/>
      <w:sz w:val="22"/>
      <w:szCs w:val="22"/>
    </w:rPr>
  </w:style>
  <w:style w:type="character" w:customStyle="1" w:styleId="TitleChar">
    <w:name w:val="Title Char"/>
    <w:basedOn w:val="DefaultParagraphFont"/>
    <w:link w:val="Title"/>
    <w:uiPriority w:val="10"/>
    <w:rsid w:val="00580AA6"/>
    <w:rPr>
      <w:rFonts w:ascii="Calibri" w:eastAsiaTheme="majorEastAsia" w:hAnsi="Calibri" w:cstheme="majorBidi"/>
      <w:b/>
      <w:kern w:val="28"/>
      <w:sz w:val="48"/>
      <w:szCs w:val="52"/>
    </w:rPr>
  </w:style>
  <w:style w:type="character" w:styleId="Hyperlink">
    <w:name w:val="Hyperlink"/>
    <w:basedOn w:val="DefaultParagraphFont"/>
    <w:uiPriority w:val="99"/>
    <w:unhideWhenUsed/>
    <w:locked/>
    <w:rsid w:val="00580AA6"/>
    <w:rPr>
      <w:color w:val="0000FF"/>
      <w:u w:val="single"/>
    </w:rPr>
  </w:style>
  <w:style w:type="paragraph" w:customStyle="1" w:styleId="ListAttachmentTitle">
    <w:name w:val="List Attachment Title"/>
    <w:basedOn w:val="Normal"/>
    <w:rsid w:val="00580AA6"/>
    <w:pPr>
      <w:keepLines/>
      <w:pageBreakBefore/>
      <w:numPr>
        <w:numId w:val="4"/>
      </w:numPr>
      <w:spacing w:after="0"/>
    </w:pPr>
    <w:rPr>
      <w:rFonts w:ascii="Calibri" w:hAnsi="Calibri"/>
      <w:b/>
      <w:sz w:val="22"/>
      <w:szCs w:val="22"/>
    </w:rPr>
  </w:style>
  <w:style w:type="paragraph" w:customStyle="1" w:styleId="Title-Sub">
    <w:name w:val="Title-Sub"/>
    <w:basedOn w:val="Title"/>
    <w:qFormat/>
    <w:rsid w:val="00580AA6"/>
    <w:rPr>
      <w:sz w:val="28"/>
    </w:rPr>
  </w:style>
  <w:style w:type="paragraph" w:customStyle="1" w:styleId="Table6ptBefore">
    <w:name w:val="Table 6pt Before"/>
    <w:basedOn w:val="Normal"/>
    <w:qFormat/>
    <w:rsid w:val="00580AA6"/>
    <w:pPr>
      <w:keepLines/>
      <w:spacing w:before="120"/>
    </w:pPr>
    <w:rPr>
      <w:rFonts w:ascii="Calibri" w:hAnsi="Calibri"/>
      <w:sz w:val="22"/>
      <w:szCs w:val="22"/>
    </w:rPr>
  </w:style>
  <w:style w:type="paragraph" w:customStyle="1" w:styleId="ListBenefits">
    <w:name w:val="List Benefits"/>
    <w:basedOn w:val="Normal"/>
    <w:rsid w:val="00580AA6"/>
    <w:pPr>
      <w:keepLines/>
      <w:tabs>
        <w:tab w:val="num" w:pos="720"/>
      </w:tabs>
      <w:spacing w:before="120" w:after="0"/>
      <w:ind w:left="720" w:hanging="720"/>
    </w:pPr>
    <w:rPr>
      <w:rFonts w:ascii="Calibri" w:hAnsi="Calibri"/>
      <w:sz w:val="22"/>
      <w:szCs w:val="22"/>
    </w:rPr>
  </w:style>
  <w:style w:type="paragraph" w:customStyle="1" w:styleId="TableHeader">
    <w:name w:val="Table Header"/>
    <w:basedOn w:val="Table6ptBefore"/>
    <w:qFormat/>
    <w:rsid w:val="00580AA6"/>
    <w:rPr>
      <w:b/>
      <w:color w:val="FFFFFF" w:themeColor="background1"/>
    </w:rPr>
  </w:style>
  <w:style w:type="paragraph" w:customStyle="1" w:styleId="ListTableNumber">
    <w:name w:val="List Table Number"/>
    <w:basedOn w:val="Normal"/>
    <w:qFormat/>
    <w:rsid w:val="00580AA6"/>
    <w:pPr>
      <w:keepLines/>
      <w:tabs>
        <w:tab w:val="num" w:pos="720"/>
      </w:tabs>
      <w:spacing w:before="120" w:after="0"/>
      <w:ind w:left="720" w:hanging="720"/>
    </w:pPr>
    <w:rPr>
      <w:rFonts w:ascii="Calibri" w:hAnsi="Calibri"/>
      <w:i/>
      <w:sz w:val="20"/>
      <w:szCs w:val="22"/>
    </w:rPr>
  </w:style>
  <w:style w:type="paragraph" w:customStyle="1" w:styleId="TitleCICtext">
    <w:name w:val="Title CIC text"/>
    <w:basedOn w:val="Title-Sub"/>
    <w:qFormat/>
    <w:rsid w:val="00580AA6"/>
    <w:pPr>
      <w:ind w:right="851"/>
    </w:pPr>
    <w:rPr>
      <w:b w:val="0"/>
      <w:sz w:val="24"/>
    </w:rPr>
  </w:style>
  <w:style w:type="paragraph" w:customStyle="1" w:styleId="Table6ptBefore10pt">
    <w:name w:val="Table 6pt Before 10pt"/>
    <w:basedOn w:val="Table6ptBefore"/>
    <w:qFormat/>
    <w:rsid w:val="00580AA6"/>
    <w:rPr>
      <w:sz w:val="20"/>
    </w:rPr>
  </w:style>
  <w:style w:type="paragraph" w:customStyle="1" w:styleId="Table6ptBefore10ptWhite">
    <w:name w:val="Table 6pt Before 10pt White"/>
    <w:basedOn w:val="Table6ptBefore10pt"/>
    <w:qFormat/>
    <w:rsid w:val="00580AA6"/>
    <w:rPr>
      <w:b/>
      <w:color w:val="FFFFFF" w:themeColor="background1"/>
    </w:rPr>
  </w:style>
  <w:style w:type="paragraph" w:customStyle="1" w:styleId="ListAttachments">
    <w:name w:val="List Attachments"/>
    <w:basedOn w:val="ListBullet"/>
    <w:qFormat/>
    <w:rsid w:val="00580AA6"/>
    <w:pPr>
      <w:ind w:left="720" w:hanging="720"/>
    </w:pPr>
  </w:style>
  <w:style w:type="character" w:styleId="PageNumber">
    <w:name w:val="page number"/>
    <w:locked/>
    <w:rsid w:val="00772B8A"/>
    <w:rPr>
      <w:rFonts w:ascii="Univers 45 Light" w:hAnsi="Univers 45 Light"/>
      <w:sz w:val="18"/>
    </w:rPr>
  </w:style>
  <w:style w:type="character" w:customStyle="1" w:styleId="Heading3Char">
    <w:name w:val="Heading 3 Char"/>
    <w:basedOn w:val="DefaultParagraphFont"/>
    <w:link w:val="Heading3"/>
    <w:uiPriority w:val="9"/>
    <w:rsid w:val="00A91900"/>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1"/>
    <w:qFormat/>
    <w:locked/>
    <w:rsid w:val="00A97448"/>
    <w:pPr>
      <w:widowControl w:val="0"/>
      <w:autoSpaceDE w:val="0"/>
      <w:autoSpaceDN w:val="0"/>
      <w:spacing w:after="0"/>
    </w:pPr>
    <w:rPr>
      <w:rFonts w:ascii="Calibri" w:eastAsia="Calibri" w:hAnsi="Calibri" w:cs="Calibri"/>
      <w:sz w:val="19"/>
      <w:szCs w:val="19"/>
      <w:lang w:val="en-US"/>
    </w:rPr>
  </w:style>
  <w:style w:type="character" w:customStyle="1" w:styleId="BodyTextChar">
    <w:name w:val="Body Text Char"/>
    <w:basedOn w:val="DefaultParagraphFont"/>
    <w:link w:val="BodyText"/>
    <w:uiPriority w:val="1"/>
    <w:rsid w:val="00A97448"/>
    <w:rPr>
      <w:rFonts w:ascii="Calibri" w:eastAsia="Calibri" w:hAnsi="Calibri" w:cs="Calibri"/>
      <w:sz w:val="19"/>
      <w:szCs w:val="19"/>
      <w:lang w:val="en-US"/>
    </w:rPr>
  </w:style>
  <w:style w:type="paragraph" w:styleId="ListParagraph">
    <w:name w:val="List Paragraph"/>
    <w:basedOn w:val="Normal"/>
    <w:uiPriority w:val="1"/>
    <w:qFormat/>
    <w:locked/>
    <w:rsid w:val="00A97448"/>
    <w:pPr>
      <w:widowControl w:val="0"/>
      <w:autoSpaceDE w:val="0"/>
      <w:autoSpaceDN w:val="0"/>
      <w:spacing w:before="118" w:after="0"/>
      <w:ind w:left="1074" w:hanging="567"/>
    </w:pPr>
    <w:rPr>
      <w:rFonts w:ascii="Calibri" w:eastAsia="Calibri" w:hAnsi="Calibri" w:cs="Calibri"/>
      <w:sz w:val="22"/>
      <w:szCs w:val="22"/>
      <w:lang w:val="en-US"/>
    </w:rPr>
  </w:style>
  <w:style w:type="character" w:customStyle="1" w:styleId="Heading4Char">
    <w:name w:val="Heading 4 Char"/>
    <w:basedOn w:val="DefaultParagraphFont"/>
    <w:link w:val="Heading4"/>
    <w:uiPriority w:val="9"/>
    <w:rsid w:val="000714F6"/>
    <w:rPr>
      <w:rFonts w:asciiTheme="majorHAnsi" w:eastAsiaTheme="majorEastAsia" w:hAnsiTheme="majorHAnsi" w:cstheme="majorBidi"/>
      <w:i/>
      <w:iCs/>
      <w:color w:val="2E74B5" w:themeColor="accent1" w:themeShade="BF"/>
    </w:rPr>
  </w:style>
  <w:style w:type="paragraph" w:styleId="TOC4">
    <w:name w:val="toc 4"/>
    <w:basedOn w:val="Normal"/>
    <w:next w:val="Normal"/>
    <w:autoRedefine/>
    <w:uiPriority w:val="39"/>
    <w:unhideWhenUsed/>
    <w:locked/>
    <w:rsid w:val="00E75F4C"/>
    <w:pPr>
      <w:spacing w:after="100"/>
      <w:ind w:left="720"/>
    </w:pPr>
  </w:style>
  <w:style w:type="paragraph" w:customStyle="1" w:styleId="gmail-bodycopy">
    <w:name w:val="gmail-bodycopy"/>
    <w:basedOn w:val="Normal"/>
    <w:rsid w:val="00943A58"/>
    <w:pPr>
      <w:spacing w:before="100" w:beforeAutospacing="1" w:after="100" w:afterAutospacing="1"/>
    </w:pPr>
    <w:rPr>
      <w:rFonts w:ascii="Times New Roman" w:eastAsia="Times New Roman" w:hAnsi="Times New Roman" w:cs="Times New Roman"/>
      <w:lang w:eastAsia="zh-CN"/>
    </w:rPr>
  </w:style>
  <w:style w:type="paragraph" w:customStyle="1" w:styleId="BodyText1">
    <w:name w:val="Body Text 1"/>
    <w:basedOn w:val="Normal"/>
    <w:rsid w:val="00605F2B"/>
    <w:pPr>
      <w:spacing w:after="240"/>
      <w:ind w:left="567"/>
    </w:pPr>
    <w:rPr>
      <w:rFonts w:ascii="Calibri" w:hAnsi="Calibri"/>
      <w:sz w:val="20"/>
      <w:szCs w:val="22"/>
    </w:rPr>
  </w:style>
  <w:style w:type="paragraph" w:styleId="ListBullet2">
    <w:name w:val="List Bullet 2"/>
    <w:basedOn w:val="Normal"/>
    <w:uiPriority w:val="99"/>
    <w:unhideWhenUsed/>
    <w:locked/>
    <w:rsid w:val="0033461B"/>
    <w:pPr>
      <w:tabs>
        <w:tab w:val="num" w:pos="720"/>
      </w:tabs>
      <w:spacing w:after="240"/>
      <w:ind w:left="720" w:hanging="720"/>
    </w:pPr>
    <w:rPr>
      <w:rFonts w:ascii="Calibri" w:hAnsi="Calibri"/>
      <w:sz w:val="20"/>
      <w:szCs w:val="22"/>
    </w:rPr>
  </w:style>
  <w:style w:type="character" w:styleId="CommentReference">
    <w:name w:val="annotation reference"/>
    <w:basedOn w:val="DefaultParagraphFont"/>
    <w:uiPriority w:val="99"/>
    <w:semiHidden/>
    <w:unhideWhenUsed/>
    <w:locked/>
    <w:rsid w:val="000963DA"/>
    <w:rPr>
      <w:sz w:val="16"/>
      <w:szCs w:val="16"/>
    </w:rPr>
  </w:style>
  <w:style w:type="paragraph" w:styleId="CommentText">
    <w:name w:val="annotation text"/>
    <w:basedOn w:val="Normal"/>
    <w:link w:val="CommentTextChar"/>
    <w:uiPriority w:val="99"/>
    <w:semiHidden/>
    <w:unhideWhenUsed/>
    <w:locked/>
    <w:rsid w:val="000963DA"/>
    <w:rPr>
      <w:sz w:val="20"/>
      <w:szCs w:val="20"/>
    </w:rPr>
  </w:style>
  <w:style w:type="character" w:customStyle="1" w:styleId="CommentTextChar">
    <w:name w:val="Comment Text Char"/>
    <w:basedOn w:val="DefaultParagraphFont"/>
    <w:link w:val="CommentText"/>
    <w:uiPriority w:val="99"/>
    <w:semiHidden/>
    <w:rsid w:val="000963DA"/>
    <w:rPr>
      <w:sz w:val="20"/>
      <w:szCs w:val="20"/>
    </w:rPr>
  </w:style>
  <w:style w:type="paragraph" w:styleId="CommentSubject">
    <w:name w:val="annotation subject"/>
    <w:basedOn w:val="CommentText"/>
    <w:next w:val="CommentText"/>
    <w:link w:val="CommentSubjectChar"/>
    <w:uiPriority w:val="99"/>
    <w:semiHidden/>
    <w:unhideWhenUsed/>
    <w:locked/>
    <w:rsid w:val="000963DA"/>
    <w:rPr>
      <w:b/>
      <w:bCs/>
    </w:rPr>
  </w:style>
  <w:style w:type="character" w:customStyle="1" w:styleId="CommentSubjectChar">
    <w:name w:val="Comment Subject Char"/>
    <w:basedOn w:val="CommentTextChar"/>
    <w:link w:val="CommentSubject"/>
    <w:uiPriority w:val="99"/>
    <w:semiHidden/>
    <w:rsid w:val="000963DA"/>
    <w:rPr>
      <w:b/>
      <w:bCs/>
      <w:sz w:val="20"/>
      <w:szCs w:val="20"/>
    </w:rPr>
  </w:style>
  <w:style w:type="paragraph" w:styleId="Revision">
    <w:name w:val="Revision"/>
    <w:hidden/>
    <w:uiPriority w:val="99"/>
    <w:semiHidden/>
    <w:rsid w:val="000963DA"/>
  </w:style>
  <w:style w:type="paragraph" w:customStyle="1" w:styleId="Numberedheading31">
    <w:name w:val="Numbered heading 3.1"/>
    <w:basedOn w:val="Heading31"/>
    <w:link w:val="Numberedheading31Char"/>
    <w:qFormat/>
    <w:rsid w:val="009F27B7"/>
    <w:pPr>
      <w:tabs>
        <w:tab w:val="num" w:pos="720"/>
      </w:tabs>
      <w:ind w:left="720" w:hanging="720"/>
    </w:pPr>
    <w:rPr>
      <w:lang w:val="en-US"/>
    </w:rPr>
  </w:style>
  <w:style w:type="paragraph" w:customStyle="1" w:styleId="Numberedbodycopy">
    <w:name w:val="Numbered body copy"/>
    <w:basedOn w:val="Bodycopy"/>
    <w:link w:val="NumberedbodycopyChar"/>
    <w:qFormat/>
    <w:rsid w:val="009F27B7"/>
    <w:pPr>
      <w:numPr>
        <w:ilvl w:val="2"/>
        <w:numId w:val="5"/>
      </w:numPr>
    </w:pPr>
    <w:rPr>
      <w:lang w:val="en-US"/>
    </w:rPr>
  </w:style>
  <w:style w:type="character" w:customStyle="1" w:styleId="Numberedheading31Char">
    <w:name w:val="Numbered heading 3.1 Char"/>
    <w:basedOn w:val="Heading31Char"/>
    <w:link w:val="Numberedheading31"/>
    <w:rsid w:val="009F27B7"/>
    <w:rPr>
      <w:rFonts w:ascii="Arial" w:eastAsia="Calibri" w:hAnsi="Arial" w:cs="Arial"/>
      <w:b w:val="0"/>
      <w:bCs/>
      <w:caps/>
      <w:color w:val="006CAB"/>
      <w:sz w:val="28"/>
      <w:szCs w:val="56"/>
      <w:lang w:val="en-US"/>
    </w:rPr>
  </w:style>
  <w:style w:type="character" w:customStyle="1" w:styleId="Heading5Char">
    <w:name w:val="Heading 5 Char"/>
    <w:basedOn w:val="DefaultParagraphFont"/>
    <w:link w:val="Heading5"/>
    <w:uiPriority w:val="9"/>
    <w:rsid w:val="009F27B7"/>
    <w:rPr>
      <w:rFonts w:asciiTheme="majorHAnsi" w:eastAsiaTheme="majorEastAsia" w:hAnsiTheme="majorHAnsi" w:cstheme="majorBidi"/>
      <w:color w:val="2E74B5" w:themeColor="accent1" w:themeShade="BF"/>
    </w:rPr>
  </w:style>
  <w:style w:type="character" w:customStyle="1" w:styleId="NumberedbodycopyChar">
    <w:name w:val="Numbered body copy Char"/>
    <w:basedOn w:val="BodycopyChar"/>
    <w:link w:val="Numberedbodycopy"/>
    <w:rsid w:val="009F27B7"/>
    <w:rPr>
      <w:rFonts w:ascii="Arial" w:eastAsia="Calibri" w:hAnsi="Arial" w:cs="Arial"/>
      <w:b w:val="0"/>
      <w:bCs/>
      <w:sz w:val="18"/>
      <w:szCs w:val="20"/>
      <w:lang w:val="en-US"/>
    </w:rPr>
  </w:style>
  <w:style w:type="character" w:customStyle="1" w:styleId="Heading6Char">
    <w:name w:val="Heading 6 Char"/>
    <w:basedOn w:val="DefaultParagraphFont"/>
    <w:link w:val="Heading6"/>
    <w:uiPriority w:val="9"/>
    <w:semiHidden/>
    <w:rsid w:val="009F27B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F27B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F27B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F27B7"/>
    <w:rPr>
      <w:rFonts w:asciiTheme="majorHAnsi" w:eastAsiaTheme="majorEastAsia" w:hAnsiTheme="majorHAnsi" w:cstheme="majorBidi"/>
      <w:i/>
      <w:iCs/>
      <w:color w:val="272727" w:themeColor="text1" w:themeTint="D8"/>
      <w:sz w:val="21"/>
      <w:szCs w:val="21"/>
    </w:rPr>
  </w:style>
  <w:style w:type="paragraph" w:customStyle="1" w:styleId="Bullet21">
    <w:name w:val="Bullet 2.1"/>
    <w:basedOn w:val="Bullet11"/>
    <w:link w:val="Bullet21Char"/>
    <w:rsid w:val="009E1703"/>
    <w:pPr>
      <w:numPr>
        <w:numId w:val="0"/>
      </w:numPr>
      <w:tabs>
        <w:tab w:val="num" w:pos="720"/>
      </w:tabs>
      <w:ind w:left="720" w:hanging="720"/>
    </w:pPr>
  </w:style>
  <w:style w:type="paragraph" w:styleId="Caption">
    <w:name w:val="caption"/>
    <w:basedOn w:val="Normal"/>
    <w:next w:val="Normal"/>
    <w:uiPriority w:val="35"/>
    <w:unhideWhenUsed/>
    <w:qFormat/>
    <w:locked/>
    <w:rsid w:val="00F67CA7"/>
    <w:pPr>
      <w:spacing w:after="200"/>
    </w:pPr>
    <w:rPr>
      <w:rFonts w:asciiTheme="minorBidi" w:hAnsiTheme="minorBidi"/>
      <w:i/>
      <w:iCs/>
      <w:sz w:val="18"/>
      <w:szCs w:val="18"/>
    </w:rPr>
  </w:style>
  <w:style w:type="character" w:customStyle="1" w:styleId="Bullet21Char">
    <w:name w:val="Bullet 2.1 Char"/>
    <w:basedOn w:val="Bullet11Char"/>
    <w:link w:val="Bullet21"/>
    <w:rsid w:val="009E1703"/>
    <w:rPr>
      <w:rFonts w:ascii="Arial" w:hAnsi="Arial" w:cs="Arial"/>
      <w:color w:val="000000"/>
      <w:sz w:val="18"/>
      <w:szCs w:val="20"/>
      <w:lang w:val="en-US"/>
    </w:rPr>
  </w:style>
  <w:style w:type="paragraph" w:styleId="TableofFigures">
    <w:name w:val="table of figures"/>
    <w:basedOn w:val="Normal"/>
    <w:next w:val="Normal"/>
    <w:uiPriority w:val="99"/>
    <w:unhideWhenUsed/>
    <w:locked/>
    <w:rsid w:val="00AD3D59"/>
    <w:pPr>
      <w:spacing w:after="200"/>
    </w:pPr>
    <w:rPr>
      <w:rFonts w:ascii="Arial" w:hAnsi="Arial"/>
      <w:sz w:val="18"/>
    </w:rPr>
  </w:style>
  <w:style w:type="paragraph" w:customStyle="1" w:styleId="Bullet13">
    <w:name w:val="Bullet 1.3"/>
    <w:basedOn w:val="Bullet12"/>
    <w:link w:val="Bullet13Char"/>
    <w:qFormat/>
    <w:rsid w:val="00FF010D"/>
    <w:pPr>
      <w:numPr>
        <w:numId w:val="0"/>
      </w:numPr>
      <w:tabs>
        <w:tab w:val="num" w:pos="720"/>
      </w:tabs>
      <w:ind w:left="720" w:hanging="720"/>
    </w:pPr>
  </w:style>
  <w:style w:type="paragraph" w:customStyle="1" w:styleId="Numberedsub-sectionheading41">
    <w:name w:val="Numbered sub-section heading 4.1"/>
    <w:basedOn w:val="Numberedbodycopy"/>
    <w:link w:val="Numberedsub-sectionheading41Char"/>
    <w:qFormat/>
    <w:rsid w:val="00984FC1"/>
    <w:pPr>
      <w:numPr>
        <w:ilvl w:val="1"/>
      </w:numPr>
      <w:spacing w:before="240"/>
    </w:pPr>
    <w:rPr>
      <w:b/>
      <w:color w:val="006CAB"/>
    </w:rPr>
  </w:style>
  <w:style w:type="character" w:customStyle="1" w:styleId="Bullet12Char">
    <w:name w:val="Bullet 1.2 Char"/>
    <w:basedOn w:val="DefaultParagraphFont"/>
    <w:link w:val="Bullet12"/>
    <w:rsid w:val="00FF010D"/>
    <w:rPr>
      <w:rFonts w:ascii="Arial" w:eastAsiaTheme="minorEastAsia" w:hAnsi="Arial" w:cs="Arial"/>
      <w:color w:val="000000"/>
      <w:sz w:val="18"/>
      <w:szCs w:val="20"/>
      <w:lang w:val="en-GB"/>
    </w:rPr>
  </w:style>
  <w:style w:type="character" w:customStyle="1" w:styleId="Bullet13Char">
    <w:name w:val="Bullet 1.3 Char"/>
    <w:basedOn w:val="Bullet12Char"/>
    <w:link w:val="Bullet13"/>
    <w:rsid w:val="00FF010D"/>
    <w:rPr>
      <w:rFonts w:ascii="Arial" w:eastAsiaTheme="minorEastAsia" w:hAnsi="Arial" w:cs="Arial"/>
      <w:color w:val="000000"/>
      <w:sz w:val="18"/>
      <w:szCs w:val="20"/>
      <w:lang w:val="en-GB"/>
    </w:rPr>
  </w:style>
  <w:style w:type="paragraph" w:customStyle="1" w:styleId="Figuresourcecaption">
    <w:name w:val="Figure source caption"/>
    <w:basedOn w:val="Bodycopy"/>
    <w:link w:val="FiguresourcecaptionChar"/>
    <w:qFormat/>
    <w:rsid w:val="00107995"/>
    <w:rPr>
      <w:sz w:val="16"/>
      <w:szCs w:val="18"/>
    </w:rPr>
  </w:style>
  <w:style w:type="character" w:customStyle="1" w:styleId="Numberedsub-sectionheading41Char">
    <w:name w:val="Numbered sub-section heading 4.1 Char"/>
    <w:basedOn w:val="NumberedbodycopyChar"/>
    <w:link w:val="Numberedsub-sectionheading41"/>
    <w:rsid w:val="00984FC1"/>
    <w:rPr>
      <w:rFonts w:ascii="Arial" w:eastAsia="Calibri" w:hAnsi="Arial" w:cs="Arial"/>
      <w:b/>
      <w:bCs/>
      <w:color w:val="006CAB"/>
      <w:sz w:val="18"/>
      <w:szCs w:val="20"/>
      <w:lang w:val="en-US"/>
    </w:rPr>
  </w:style>
  <w:style w:type="character" w:customStyle="1" w:styleId="FiguresourcecaptionChar">
    <w:name w:val="Figure source caption Char"/>
    <w:basedOn w:val="BodycopyChar"/>
    <w:link w:val="Figuresourcecaption"/>
    <w:rsid w:val="00107995"/>
    <w:rPr>
      <w:rFonts w:ascii="Arial" w:eastAsia="Calibri" w:hAnsi="Arial" w:cs="Arial"/>
      <w:b w:val="0"/>
      <w:bCs/>
      <w:sz w:val="16"/>
      <w:szCs w:val="18"/>
    </w:rPr>
  </w:style>
  <w:style w:type="paragraph" w:customStyle="1" w:styleId="Appendixnumberedsub-heading">
    <w:name w:val="Appendix numbered sub-heading"/>
    <w:basedOn w:val="Numberedsub-sectionheading41"/>
    <w:link w:val="Appendixnumberedsub-headingChar"/>
    <w:qFormat/>
    <w:rsid w:val="00502112"/>
    <w:pPr>
      <w:numPr>
        <w:ilvl w:val="0"/>
        <w:numId w:val="0"/>
      </w:numPr>
      <w:tabs>
        <w:tab w:val="num" w:pos="720"/>
      </w:tabs>
    </w:pPr>
  </w:style>
  <w:style w:type="paragraph" w:customStyle="1" w:styleId="Glossaryterm">
    <w:name w:val="Glossary term"/>
    <w:basedOn w:val="Bodycopy"/>
    <w:link w:val="GlossarytermChar"/>
    <w:qFormat/>
    <w:rsid w:val="00995005"/>
    <w:pPr>
      <w:spacing w:after="200"/>
    </w:pPr>
    <w:rPr>
      <w:bCs w:val="0"/>
    </w:rPr>
  </w:style>
  <w:style w:type="character" w:customStyle="1" w:styleId="Appendixnumberedsub-headingChar">
    <w:name w:val="Appendix numbered sub-heading Char"/>
    <w:basedOn w:val="Numberedsub-sectionheading41Char"/>
    <w:link w:val="Appendixnumberedsub-heading"/>
    <w:rsid w:val="00502112"/>
    <w:rPr>
      <w:rFonts w:ascii="Arial" w:eastAsia="Calibri" w:hAnsi="Arial" w:cs="Arial"/>
      <w:b/>
      <w:bCs/>
      <w:color w:val="006CAB"/>
      <w:sz w:val="18"/>
      <w:szCs w:val="20"/>
      <w:lang w:val="en-US"/>
    </w:rPr>
  </w:style>
  <w:style w:type="character" w:customStyle="1" w:styleId="GlossarytermChar">
    <w:name w:val="Glossary term Char"/>
    <w:basedOn w:val="BodycopyChar"/>
    <w:link w:val="Glossaryterm"/>
    <w:rsid w:val="00995005"/>
    <w:rPr>
      <w:rFonts w:ascii="Arial" w:eastAsia="Calibri" w:hAnsi="Arial" w:cs="Arial"/>
      <w:b w:val="0"/>
      <w:bCs w:val="0"/>
      <w:sz w:val="18"/>
      <w:szCs w:val="20"/>
    </w:rPr>
  </w:style>
  <w:style w:type="character" w:styleId="UnresolvedMention">
    <w:name w:val="Unresolved Mention"/>
    <w:basedOn w:val="DefaultParagraphFont"/>
    <w:uiPriority w:val="99"/>
    <w:semiHidden/>
    <w:unhideWhenUsed/>
    <w:rsid w:val="00882D9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IntenseQuote">
    <w:name w:val="Intense Quote"/>
    <w:basedOn w:val="Normal"/>
    <w:next w:val="Normal"/>
    <w:link w:val="IntenseQuoteChar"/>
    <w:uiPriority w:val="30"/>
    <w:qFormat/>
    <w:rsid w:val="00A1306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1306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png"/><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www.hopspdrinkingcultures.org.au/" TargetMode="Externa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image" Target="media/image9.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hyperlink" Target="https://www.turningpoint.org.au/about-us/news/New-campaign-challenges-the-cultures-of-high-risk-drinking-among-male-hospitality-students-and-worker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jAEd3q/9838gaU4LcN69LUivIg==">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34193E6-1B94-6F4E-B228-4A52CB0A4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3402</Words>
  <Characters>19394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Manton</dc:creator>
  <cp:lastModifiedBy>Kellie Rudlin</cp:lastModifiedBy>
  <cp:revision>2</cp:revision>
  <dcterms:created xsi:type="dcterms:W3CDTF">2022-09-06T23:39:00Z</dcterms:created>
  <dcterms:modified xsi:type="dcterms:W3CDTF">2022-09-06T23:39:00Z</dcterms:modified>
</cp:coreProperties>
</file>