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5E3A" w:rsidRPr="00955E3A" w:rsidRDefault="00F41F59" w:rsidP="00D4097A">
      <w:pPr>
        <w:pStyle w:val="MUBodyText"/>
        <w:jc w:val="both"/>
      </w:pPr>
      <w:r w:rsidRPr="008F4994">
        <w:rPr>
          <w:noProof/>
          <w:lang w:val="en-AU" w:eastAsia="zh-CN"/>
        </w:rPr>
        <w:drawing>
          <wp:anchor distT="0" distB="0" distL="114300" distR="114300" simplePos="0" relativeHeight="251660542" behindDoc="0" locked="0" layoutInCell="1" allowOverlap="1">
            <wp:simplePos x="0" y="0"/>
            <wp:positionH relativeFrom="margin">
              <wp:align>center</wp:align>
            </wp:positionH>
            <wp:positionV relativeFrom="paragraph">
              <wp:posOffset>-1065530</wp:posOffset>
            </wp:positionV>
            <wp:extent cx="7279200" cy="2545200"/>
            <wp:effectExtent l="0" t="0" r="0" b="7620"/>
            <wp:wrapNone/>
            <wp:docPr id="5" name="Picture 5" descr="S:\ADM-MPA-OMC\SMC-Requests\SMC Resources\TEMPLATES\Word template\Word template banners_v2\Banner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ADM-MPA-OMC\SMC-Requests\SMC Resources\TEMPLATES\Word template\Word template banners_v2\Banner 4.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79200" cy="2545200"/>
                    </a:xfrm>
                    <a:prstGeom prst="rect">
                      <a:avLst/>
                    </a:prstGeom>
                    <a:noFill/>
                    <a:ln>
                      <a:noFill/>
                    </a:ln>
                  </pic:spPr>
                </pic:pic>
              </a:graphicData>
            </a:graphic>
            <wp14:sizeRelH relativeFrom="page">
              <wp14:pctWidth>0</wp14:pctWidth>
            </wp14:sizeRelH>
            <wp14:sizeRelV relativeFrom="page">
              <wp14:pctHeight>0</wp14:pctHeight>
            </wp14:sizeRelV>
          </wp:anchor>
        </w:drawing>
      </w:r>
      <w:r w:rsidR="009006B3" w:rsidRPr="00681165">
        <w:rPr>
          <w:noProof/>
          <w:lang w:eastAsia="zh-CN"/>
        </w:rPr>
        <mc:AlternateContent>
          <mc:Choice Requires="wps">
            <w:drawing>
              <wp:anchor distT="45720" distB="45720" distL="114300" distR="114300" simplePos="0" relativeHeight="251661312" behindDoc="0" locked="0" layoutInCell="1" allowOverlap="1" wp14:anchorId="203BE103" wp14:editId="3433FFDA">
                <wp:simplePos x="0" y="0"/>
                <wp:positionH relativeFrom="column">
                  <wp:posOffset>-653415</wp:posOffset>
                </wp:positionH>
                <wp:positionV relativeFrom="paragraph">
                  <wp:posOffset>3175</wp:posOffset>
                </wp:positionV>
                <wp:extent cx="6076950" cy="1409700"/>
                <wp:effectExtent l="0" t="0" r="0" b="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1409700"/>
                        </a:xfrm>
                        <a:prstGeom prst="rect">
                          <a:avLst/>
                        </a:prstGeom>
                        <a:noFill/>
                        <a:ln w="9525">
                          <a:noFill/>
                          <a:miter lim="800000"/>
                          <a:headEnd/>
                          <a:tailEnd/>
                        </a:ln>
                      </wps:spPr>
                      <wps:txbx>
                        <w:txbxContent>
                          <w:p w:rsidR="00F41F59" w:rsidRPr="00F41F59" w:rsidRDefault="00F41F59" w:rsidP="009006B3">
                            <w:pPr>
                              <w:pStyle w:val="Headeroption1"/>
                              <w:jc w:val="center"/>
                              <w:rPr>
                                <w:b/>
                                <w:sz w:val="48"/>
                                <w:szCs w:val="48"/>
                              </w:rPr>
                            </w:pPr>
                            <w:r w:rsidRPr="00F41F59">
                              <w:rPr>
                                <w:b/>
                                <w:sz w:val="48"/>
                                <w:szCs w:val="48"/>
                              </w:rPr>
                              <w:t>ACADEMIC PROGRAMS AND GOVERNANCE</w:t>
                            </w:r>
                          </w:p>
                          <w:p w:rsidR="009006B3" w:rsidRPr="00F41F59" w:rsidRDefault="00C8260F" w:rsidP="009006B3">
                            <w:pPr>
                              <w:pStyle w:val="Headeroption1"/>
                              <w:jc w:val="center"/>
                              <w:rPr>
                                <w:sz w:val="48"/>
                                <w:szCs w:val="48"/>
                              </w:rPr>
                            </w:pPr>
                            <w:r>
                              <w:rPr>
                                <w:sz w:val="48"/>
                                <w:szCs w:val="48"/>
                              </w:rPr>
                              <w:t>BUSINESS CASE TEMPLATE</w:t>
                            </w:r>
                          </w:p>
                          <w:p w:rsidR="00CD342A" w:rsidRPr="005B0D13" w:rsidRDefault="005B0D13" w:rsidP="009006B3">
                            <w:pPr>
                              <w:pStyle w:val="Headeroption1"/>
                              <w:jc w:val="center"/>
                              <w:rPr>
                                <w:sz w:val="40"/>
                                <w:szCs w:val="40"/>
                              </w:rPr>
                            </w:pPr>
                            <w:r w:rsidRPr="005B0D13">
                              <w:rPr>
                                <w:sz w:val="40"/>
                                <w:szCs w:val="40"/>
                              </w:rPr>
                              <w:t>Overview of the business case for a planned course proposal</w:t>
                            </w:r>
                            <w:r w:rsidR="00B61410" w:rsidRPr="005B0D13">
                              <w:rPr>
                                <w:sz w:val="40"/>
                                <w:szCs w:val="40"/>
                              </w:rPr>
                              <w:br/>
                            </w:r>
                          </w:p>
                          <w:p w:rsidR="00CD342A" w:rsidRPr="00681165" w:rsidRDefault="00CD342A" w:rsidP="00681165">
                            <w:pPr>
                              <w:rPr>
                                <w:color w:val="FFFFFF" w:themeColor="background1"/>
                                <w14:textFill>
                                  <w14:no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3BE103" id="_x0000_t202" coordsize="21600,21600" o:spt="202" path="m,l,21600r21600,l21600,xe">
                <v:stroke joinstyle="miter"/>
                <v:path gradientshapeok="t" o:connecttype="rect"/>
              </v:shapetype>
              <v:shape id="Text Box 2" o:spid="_x0000_s1026" type="#_x0000_t202" style="position:absolute;left:0;text-align:left;margin-left:-51.45pt;margin-top:.25pt;width:478.5pt;height:11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" filled="f" stroked="f">
                <v:textbox>
                  <w:txbxContent>
                    <w:p w:rsidR="00F41F59" w:rsidRPr="00F41F59" w:rsidRDefault="00F41F59" w:rsidP="009006B3">
                      <w:pPr>
                        <w:pStyle w:val="Headeroption1"/>
                        <w:jc w:val="center"/>
                        <w:rPr>
                          <w:b/>
                          <w:sz w:val="48"/>
                          <w:szCs w:val="48"/>
                        </w:rPr>
                      </w:pPr>
                      <w:r w:rsidRPr="00F41F59">
                        <w:rPr>
                          <w:b/>
                          <w:sz w:val="48"/>
                          <w:szCs w:val="48"/>
                        </w:rPr>
                        <w:t>ACADEMIC PROGRAMS AND GOVERNANCE</w:t>
                      </w:r>
                    </w:p>
                    <w:p w:rsidR="009006B3" w:rsidRPr="00F41F59" w:rsidRDefault="00C8260F" w:rsidP="009006B3">
                      <w:pPr>
                        <w:pStyle w:val="Headeroption1"/>
                        <w:jc w:val="center"/>
                        <w:rPr>
                          <w:sz w:val="48"/>
                          <w:szCs w:val="48"/>
                        </w:rPr>
                      </w:pPr>
                      <w:r>
                        <w:rPr>
                          <w:sz w:val="48"/>
                          <w:szCs w:val="48"/>
                        </w:rPr>
                        <w:t>BUSINESS CASE TEMPLATE</w:t>
                      </w:r>
                    </w:p>
                    <w:p w:rsidR="00CD342A" w:rsidRPr="005B0D13" w:rsidRDefault="005B0D13" w:rsidP="009006B3">
                      <w:pPr>
                        <w:pStyle w:val="Headeroption1"/>
                        <w:jc w:val="center"/>
                        <w:rPr>
                          <w:sz w:val="40"/>
                          <w:szCs w:val="40"/>
                        </w:rPr>
                      </w:pPr>
                      <w:r w:rsidRPr="005B0D13">
                        <w:rPr>
                          <w:sz w:val="40"/>
                          <w:szCs w:val="40"/>
                        </w:rPr>
                        <w:t>Overview of the business case for a planned course proposal</w:t>
                      </w:r>
                      <w:r w:rsidR="00B61410" w:rsidRPr="005B0D13">
                        <w:rPr>
                          <w:sz w:val="40"/>
                          <w:szCs w:val="40"/>
                        </w:rPr>
                        <w:br/>
                      </w:r>
                    </w:p>
                    <w:p w:rsidR="00CD342A" w:rsidRPr="00681165" w:rsidRDefault="00CD342A" w:rsidP="00681165">
                      <w:pPr>
                        <w:rPr>
                          <w:color w:val="FFFFFF" w:themeColor="background1"/>
                          <w14:textFill>
                            <w14:noFill/>
                          </w14:textFill>
                        </w:rPr>
                      </w:pPr>
                    </w:p>
                  </w:txbxContent>
                </v:textbox>
                <w10:wrap type="square"/>
              </v:shape>
            </w:pict>
          </mc:Fallback>
        </mc:AlternateContent>
      </w:r>
      <w:r w:rsidR="0041540A" w:rsidRPr="0041540A">
        <w:rPr>
          <w:noProof/>
          <w:lang w:eastAsia="zh-CN"/>
        </w:rPr>
        <w:drawing>
          <wp:anchor distT="0" distB="0" distL="114300" distR="114300" simplePos="0" relativeHeight="251667456" behindDoc="0" locked="0" layoutInCell="1" allowOverlap="1" wp14:anchorId="426F0F80" wp14:editId="39B27D10">
            <wp:simplePos x="0" y="0"/>
            <wp:positionH relativeFrom="margin">
              <wp:posOffset>-34290</wp:posOffset>
            </wp:positionH>
            <wp:positionV relativeFrom="paragraph">
              <wp:posOffset>-770255</wp:posOffset>
            </wp:positionV>
            <wp:extent cx="1600200" cy="463945"/>
            <wp:effectExtent l="0" t="0" r="0" b="0"/>
            <wp:wrapNone/>
            <wp:docPr id="1" name="Picture 1" descr="\\ad.monash.edu\home\User084\sibyls\Documents\Brand Guidelines\Logos\2016-Monash_2-reversedKEYLINE_TO SEND O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d.monash.edu\home\User084\sibyls\Documents\Brand Guidelines\Logos\2016-Monash_2-reversedKEYLINE_TO SEND O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00200" cy="463945"/>
                    </a:xfrm>
                    <a:prstGeom prst="rect">
                      <a:avLst/>
                    </a:prstGeom>
                    <a:noFill/>
                    <a:ln>
                      <a:noFill/>
                    </a:ln>
                  </pic:spPr>
                </pic:pic>
              </a:graphicData>
            </a:graphic>
            <wp14:sizeRelH relativeFrom="page">
              <wp14:pctWidth>0</wp14:pctWidth>
            </wp14:sizeRelH>
            <wp14:sizeRelV relativeFrom="page">
              <wp14:pctHeight>0</wp14:pctHeight>
            </wp14:sizeRelV>
          </wp:anchor>
        </w:drawing>
      </w:r>
      <w:r w:rsidR="008F4994">
        <w:rPr>
          <w:noProof/>
          <w:lang w:eastAsia="zh-CN"/>
        </w:rPr>
        <w:t>-</w:t>
      </w:r>
    </w:p>
    <w:p w:rsidR="00955E3A" w:rsidRPr="00955E3A" w:rsidRDefault="00955E3A" w:rsidP="00955E3A">
      <w:pPr>
        <w:rPr>
          <w:lang w:val="en-US"/>
        </w:rPr>
      </w:pPr>
    </w:p>
    <w:p w:rsidR="00955E3A" w:rsidRPr="00955E3A" w:rsidRDefault="00955E3A" w:rsidP="00955E3A">
      <w:pPr>
        <w:rPr>
          <w:lang w:val="en-US"/>
        </w:rPr>
      </w:pPr>
    </w:p>
    <w:p w:rsidR="00955E3A" w:rsidRPr="00955E3A" w:rsidRDefault="00955E3A" w:rsidP="00955E3A">
      <w:pPr>
        <w:rPr>
          <w:lang w:val="en-US"/>
        </w:rPr>
      </w:pPr>
    </w:p>
    <w:p w:rsidR="00955E3A" w:rsidRPr="00955E3A" w:rsidRDefault="00955E3A" w:rsidP="00955E3A">
      <w:pPr>
        <w:rPr>
          <w:lang w:val="en-US"/>
        </w:rPr>
      </w:pPr>
    </w:p>
    <w:p w:rsidR="00955E3A" w:rsidRDefault="002C408E" w:rsidP="002C408E">
      <w:pPr>
        <w:tabs>
          <w:tab w:val="left" w:pos="1830"/>
        </w:tabs>
        <w:rPr>
          <w:lang w:val="en-US"/>
        </w:rPr>
      </w:pPr>
      <w:r>
        <w:rPr>
          <w:lang w:val="en-US"/>
        </w:rPr>
        <w:tab/>
      </w:r>
    </w:p>
    <w:p w:rsidR="005B0D13" w:rsidRDefault="005B0D13" w:rsidP="005B0D13">
      <w:pPr>
        <w:rPr>
          <w:lang w:eastAsia="zh-CN"/>
        </w:rPr>
      </w:pPr>
    </w:p>
    <w:p w:rsidR="001F0F35" w:rsidRDefault="001F0F35" w:rsidP="005B0D13">
      <w:pPr>
        <w:pStyle w:val="Heading2"/>
        <w:jc w:val="center"/>
        <w:rPr>
          <w:b/>
          <w:i/>
          <w:iCs/>
          <w:color w:val="000000" w:themeColor="text1"/>
          <w:sz w:val="22"/>
          <w:szCs w:val="22"/>
        </w:rPr>
      </w:pPr>
    </w:p>
    <w:p w:rsidR="005B0D13" w:rsidRPr="005B0D13" w:rsidRDefault="005B0D13" w:rsidP="005B0D13">
      <w:pPr>
        <w:pStyle w:val="Heading2"/>
        <w:jc w:val="center"/>
        <w:rPr>
          <w:rFonts w:ascii="Arial" w:hAnsi="Arial" w:cs="Arial"/>
          <w:b/>
          <w:i/>
          <w:iCs/>
          <w:color w:val="000000" w:themeColor="text1"/>
          <w:sz w:val="22"/>
          <w:szCs w:val="22"/>
        </w:rPr>
      </w:pPr>
      <w:r w:rsidRPr="00A71E1E">
        <w:rPr>
          <w:b/>
          <w:i/>
          <w:iCs/>
          <w:color w:val="000000" w:themeColor="text1"/>
          <w:sz w:val="22"/>
          <w:szCs w:val="22"/>
        </w:rPr>
        <w:t xml:space="preserve"> </w:t>
      </w:r>
      <w:r w:rsidRPr="005B0D13">
        <w:rPr>
          <w:rFonts w:ascii="Arial" w:hAnsi="Arial" w:cs="Arial"/>
          <w:b/>
          <w:i/>
          <w:iCs/>
          <w:color w:val="000000" w:themeColor="text1"/>
          <w:sz w:val="22"/>
          <w:szCs w:val="22"/>
        </w:rPr>
        <w:t>(Provided to the Deputy Vice Chancellor (Education) (or delegate), as a basis for discussion and consultation.)</w:t>
      </w:r>
    </w:p>
    <w:p w:rsidR="005B0D13" w:rsidRPr="005B0D13" w:rsidRDefault="005B0D13" w:rsidP="005B0D13">
      <w:pPr>
        <w:spacing w:after="0"/>
        <w:rPr>
          <w:rFonts w:ascii="Arial" w:hAnsi="Arial" w:cs="Arial"/>
        </w:rPr>
      </w:pPr>
    </w:p>
    <w:tbl>
      <w:tblPr>
        <w:tblStyle w:val="TableGrid"/>
        <w:tblW w:w="9634" w:type="dxa"/>
        <w:tblLook w:val="04A0" w:firstRow="1" w:lastRow="0" w:firstColumn="1" w:lastColumn="0" w:noHBand="0" w:noVBand="1"/>
      </w:tblPr>
      <w:tblGrid>
        <w:gridCol w:w="2122"/>
        <w:gridCol w:w="7512"/>
      </w:tblGrid>
      <w:tr w:rsidR="005B0D13" w:rsidRPr="005B0D13" w:rsidTr="00C17603">
        <w:tc>
          <w:tcPr>
            <w:tcW w:w="2122" w:type="dxa"/>
            <w:shd w:val="clear" w:color="auto" w:fill="F2F2F2" w:themeFill="background1" w:themeFillShade="F2"/>
          </w:tcPr>
          <w:p w:rsidR="005B0D13" w:rsidRPr="005B0D13" w:rsidRDefault="005B0D13" w:rsidP="00C17603">
            <w:pPr>
              <w:rPr>
                <w:rFonts w:ascii="Arial" w:hAnsi="Arial" w:cs="Arial"/>
                <w:sz w:val="22"/>
                <w:szCs w:val="22"/>
              </w:rPr>
            </w:pPr>
            <w:r w:rsidRPr="005B0D13">
              <w:rPr>
                <w:rFonts w:ascii="Arial" w:hAnsi="Arial" w:cs="Arial"/>
                <w:sz w:val="22"/>
                <w:szCs w:val="22"/>
              </w:rPr>
              <w:t>Managing Faculty</w:t>
            </w:r>
          </w:p>
        </w:tc>
        <w:tc>
          <w:tcPr>
            <w:tcW w:w="7512" w:type="dxa"/>
          </w:tcPr>
          <w:p w:rsidR="005B0D13" w:rsidRPr="005B0D13" w:rsidRDefault="005B0D13" w:rsidP="005B0D13">
            <w:pPr>
              <w:rPr>
                <w:rFonts w:ascii="Arial" w:hAnsi="Arial" w:cs="Arial"/>
                <w:sz w:val="22"/>
                <w:szCs w:val="22"/>
              </w:rPr>
            </w:pPr>
          </w:p>
        </w:tc>
      </w:tr>
      <w:tr w:rsidR="005B0D13" w:rsidRPr="005B0D13" w:rsidTr="00C17603">
        <w:tc>
          <w:tcPr>
            <w:tcW w:w="2122" w:type="dxa"/>
            <w:shd w:val="clear" w:color="auto" w:fill="F2F2F2" w:themeFill="background1" w:themeFillShade="F2"/>
          </w:tcPr>
          <w:p w:rsidR="005B0D13" w:rsidRPr="005B0D13" w:rsidRDefault="005B0D13" w:rsidP="00C17603">
            <w:pPr>
              <w:rPr>
                <w:rFonts w:ascii="Arial" w:hAnsi="Arial" w:cs="Arial"/>
                <w:sz w:val="22"/>
                <w:szCs w:val="22"/>
              </w:rPr>
            </w:pPr>
            <w:r w:rsidRPr="005B0D13">
              <w:rPr>
                <w:rFonts w:ascii="Arial" w:hAnsi="Arial" w:cs="Arial"/>
                <w:sz w:val="22"/>
                <w:szCs w:val="22"/>
              </w:rPr>
              <w:t>Course(s) Concerned</w:t>
            </w:r>
          </w:p>
        </w:tc>
        <w:tc>
          <w:tcPr>
            <w:tcW w:w="7512" w:type="dxa"/>
          </w:tcPr>
          <w:p w:rsidR="005B0D13" w:rsidRPr="005B0D13" w:rsidRDefault="005B0D13" w:rsidP="005B0D13">
            <w:pPr>
              <w:rPr>
                <w:rFonts w:ascii="Arial" w:hAnsi="Arial" w:cs="Arial"/>
                <w:sz w:val="22"/>
                <w:szCs w:val="22"/>
              </w:rPr>
            </w:pPr>
          </w:p>
        </w:tc>
      </w:tr>
      <w:tr w:rsidR="005B0D13" w:rsidRPr="005B0D13" w:rsidTr="00C17603">
        <w:tc>
          <w:tcPr>
            <w:tcW w:w="2122" w:type="dxa"/>
            <w:shd w:val="clear" w:color="auto" w:fill="F2F2F2" w:themeFill="background1" w:themeFillShade="F2"/>
          </w:tcPr>
          <w:p w:rsidR="005B0D13" w:rsidRPr="005B0D13" w:rsidRDefault="005B0D13" w:rsidP="00C17603">
            <w:pPr>
              <w:rPr>
                <w:rFonts w:ascii="Arial" w:hAnsi="Arial" w:cs="Arial"/>
                <w:sz w:val="22"/>
                <w:szCs w:val="22"/>
              </w:rPr>
            </w:pPr>
            <w:r w:rsidRPr="005B0D13">
              <w:rPr>
                <w:rFonts w:ascii="Arial" w:hAnsi="Arial" w:cs="Arial"/>
                <w:sz w:val="22"/>
                <w:szCs w:val="22"/>
              </w:rPr>
              <w:t>Brief Summary of Proposal</w:t>
            </w:r>
          </w:p>
        </w:tc>
        <w:tc>
          <w:tcPr>
            <w:tcW w:w="7512" w:type="dxa"/>
          </w:tcPr>
          <w:p w:rsidR="005B0D13" w:rsidRPr="005B0D13" w:rsidRDefault="005B0D13" w:rsidP="005B0D13">
            <w:pPr>
              <w:rPr>
                <w:rFonts w:ascii="Arial" w:hAnsi="Arial" w:cs="Arial"/>
                <w:sz w:val="22"/>
                <w:szCs w:val="22"/>
              </w:rPr>
            </w:pPr>
          </w:p>
          <w:p w:rsidR="005B0D13" w:rsidRPr="005B0D13" w:rsidRDefault="005B0D13" w:rsidP="001F0F35">
            <w:pPr>
              <w:rPr>
                <w:rFonts w:ascii="Arial" w:hAnsi="Arial" w:cs="Arial"/>
                <w:sz w:val="22"/>
                <w:szCs w:val="22"/>
              </w:rPr>
            </w:pPr>
          </w:p>
          <w:p w:rsidR="005B0D13" w:rsidRPr="005B0D13" w:rsidRDefault="005B0D13" w:rsidP="00C17603">
            <w:pPr>
              <w:rPr>
                <w:rFonts w:ascii="Arial" w:hAnsi="Arial" w:cs="Arial"/>
                <w:sz w:val="22"/>
                <w:szCs w:val="22"/>
              </w:rPr>
            </w:pPr>
          </w:p>
          <w:p w:rsidR="005B0D13" w:rsidRPr="005B0D13" w:rsidRDefault="005B0D13" w:rsidP="00C17603">
            <w:pPr>
              <w:rPr>
                <w:rFonts w:ascii="Arial" w:hAnsi="Arial" w:cs="Arial"/>
                <w:sz w:val="22"/>
                <w:szCs w:val="22"/>
              </w:rPr>
            </w:pPr>
          </w:p>
          <w:p w:rsidR="005B0D13" w:rsidRPr="005B0D13" w:rsidRDefault="005B0D13" w:rsidP="001F0F35">
            <w:pPr>
              <w:rPr>
                <w:rFonts w:ascii="Arial" w:hAnsi="Arial" w:cs="Arial"/>
                <w:sz w:val="22"/>
                <w:szCs w:val="22"/>
              </w:rPr>
            </w:pPr>
          </w:p>
        </w:tc>
      </w:tr>
    </w:tbl>
    <w:p w:rsidR="005B0D13" w:rsidRPr="005B0D13" w:rsidRDefault="005B0D13" w:rsidP="005B0D13">
      <w:pPr>
        <w:spacing w:after="0"/>
        <w:rPr>
          <w:rFonts w:ascii="Arial" w:hAnsi="Arial" w:cs="Arial"/>
        </w:rPr>
      </w:pPr>
    </w:p>
    <w:p w:rsidR="005B0D13" w:rsidRPr="005B0D13" w:rsidRDefault="005B0D13" w:rsidP="005B0D13">
      <w:pPr>
        <w:rPr>
          <w:rFonts w:ascii="Arial" w:hAnsi="Arial" w:cs="Arial"/>
          <w:sz w:val="22"/>
          <w:szCs w:val="22"/>
        </w:rPr>
      </w:pPr>
      <w:r w:rsidRPr="005B0D13">
        <w:rPr>
          <w:rFonts w:ascii="Arial" w:hAnsi="Arial" w:cs="Arial"/>
          <w:sz w:val="22"/>
          <w:szCs w:val="22"/>
        </w:rPr>
        <w:t xml:space="preserve">The Academic Programs and Governance Team will advise which sections are required and what level of detail. </w:t>
      </w:r>
    </w:p>
    <w:p w:rsidR="005B0D13" w:rsidRPr="005B0D13" w:rsidRDefault="005B0D13" w:rsidP="005B0D13">
      <w:pPr>
        <w:rPr>
          <w:rFonts w:ascii="Arial" w:hAnsi="Arial" w:cs="Arial"/>
          <w:sz w:val="22"/>
          <w:szCs w:val="22"/>
        </w:rPr>
      </w:pPr>
      <w:r w:rsidRPr="005B0D13">
        <w:rPr>
          <w:rFonts w:ascii="Arial" w:hAnsi="Arial" w:cs="Arial"/>
          <w:sz w:val="22"/>
          <w:szCs w:val="22"/>
        </w:rPr>
        <w:t xml:space="preserve">Prepare </w:t>
      </w:r>
      <w:r w:rsidRPr="005B0D13">
        <w:rPr>
          <w:rFonts w:ascii="Arial" w:hAnsi="Arial" w:cs="Arial"/>
          <w:b/>
          <w:sz w:val="22"/>
          <w:szCs w:val="22"/>
        </w:rPr>
        <w:t>a brief statement (perhaps 4 to 10 lines)</w:t>
      </w:r>
      <w:r w:rsidRPr="005B0D13">
        <w:rPr>
          <w:rFonts w:ascii="Arial" w:hAnsi="Arial" w:cs="Arial"/>
          <w:sz w:val="22"/>
          <w:szCs w:val="22"/>
        </w:rPr>
        <w:t xml:space="preserve"> on each required section, and attach any relevant supporting documentation, in consultation with the Office of the Deputy Vice Chancellor (Education) and any other relevant service areas such as Marketing, the Library, Facilities and Services etc.</w:t>
      </w:r>
    </w:p>
    <w:tbl>
      <w:tblPr>
        <w:tblStyle w:val="TableGrid"/>
        <w:tblW w:w="9634" w:type="dxa"/>
        <w:tblLayout w:type="fixed"/>
        <w:tblLook w:val="04A0" w:firstRow="1" w:lastRow="0" w:firstColumn="1" w:lastColumn="0" w:noHBand="0" w:noVBand="1"/>
      </w:tblPr>
      <w:tblGrid>
        <w:gridCol w:w="562"/>
        <w:gridCol w:w="1560"/>
        <w:gridCol w:w="7512"/>
      </w:tblGrid>
      <w:tr w:rsidR="005B0D13" w:rsidRPr="005B0D13" w:rsidTr="00C17603">
        <w:trPr>
          <w:cantSplit/>
        </w:trPr>
        <w:tc>
          <w:tcPr>
            <w:tcW w:w="2122" w:type="dxa"/>
            <w:gridSpan w:val="2"/>
            <w:shd w:val="clear" w:color="auto" w:fill="F2F2F2" w:themeFill="background1" w:themeFillShade="F2"/>
          </w:tcPr>
          <w:p w:rsidR="005B0D13" w:rsidRPr="005B0D13" w:rsidRDefault="005B0D13" w:rsidP="00C17603">
            <w:pPr>
              <w:jc w:val="center"/>
              <w:rPr>
                <w:rFonts w:ascii="Arial" w:hAnsi="Arial" w:cs="Arial"/>
                <w:b/>
                <w:bCs/>
                <w:sz w:val="22"/>
                <w:szCs w:val="22"/>
              </w:rPr>
            </w:pPr>
            <w:r w:rsidRPr="005B0D13">
              <w:rPr>
                <w:rFonts w:ascii="Arial" w:hAnsi="Arial" w:cs="Arial"/>
                <w:b/>
                <w:bCs/>
                <w:sz w:val="22"/>
                <w:szCs w:val="22"/>
              </w:rPr>
              <w:t>Business case</w:t>
            </w:r>
          </w:p>
        </w:tc>
        <w:tc>
          <w:tcPr>
            <w:tcW w:w="7512" w:type="dxa"/>
            <w:shd w:val="clear" w:color="auto" w:fill="F2F2F2" w:themeFill="background1" w:themeFillShade="F2"/>
          </w:tcPr>
          <w:p w:rsidR="005B0D13" w:rsidRPr="005B0D13" w:rsidRDefault="005B0D13" w:rsidP="00C17603">
            <w:pPr>
              <w:jc w:val="center"/>
              <w:rPr>
                <w:rFonts w:ascii="Arial" w:hAnsi="Arial" w:cs="Arial"/>
                <w:b/>
                <w:bCs/>
                <w:sz w:val="22"/>
                <w:szCs w:val="22"/>
              </w:rPr>
            </w:pPr>
            <w:r w:rsidRPr="005B0D13">
              <w:rPr>
                <w:rFonts w:ascii="Arial" w:hAnsi="Arial" w:cs="Arial"/>
                <w:b/>
                <w:bCs/>
                <w:sz w:val="22"/>
                <w:szCs w:val="22"/>
              </w:rPr>
              <w:t>Faculty Commentary</w:t>
            </w:r>
          </w:p>
        </w:tc>
      </w:tr>
      <w:tr w:rsidR="005B0D13" w:rsidRPr="005B0D13" w:rsidTr="00C17603">
        <w:tc>
          <w:tcPr>
            <w:tcW w:w="562" w:type="dxa"/>
            <w:shd w:val="clear" w:color="auto" w:fill="F2F2F2" w:themeFill="background1" w:themeFillShade="F2"/>
          </w:tcPr>
          <w:p w:rsidR="005B0D13" w:rsidRPr="001F0F35" w:rsidRDefault="005B0D13" w:rsidP="00C17603">
            <w:pPr>
              <w:rPr>
                <w:rFonts w:ascii="Arial" w:hAnsi="Arial" w:cs="Arial"/>
                <w:b/>
                <w:sz w:val="20"/>
                <w:szCs w:val="20"/>
              </w:rPr>
            </w:pPr>
            <w:r w:rsidRPr="001F0F35">
              <w:rPr>
                <w:rFonts w:ascii="Arial" w:hAnsi="Arial" w:cs="Arial"/>
                <w:b/>
                <w:sz w:val="20"/>
                <w:szCs w:val="20"/>
              </w:rPr>
              <w:t>Y/N</w:t>
            </w:r>
          </w:p>
        </w:tc>
        <w:tc>
          <w:tcPr>
            <w:tcW w:w="1560" w:type="dxa"/>
            <w:shd w:val="clear" w:color="auto" w:fill="F2F2F2" w:themeFill="background1" w:themeFillShade="F2"/>
          </w:tcPr>
          <w:p w:rsidR="005B0D13" w:rsidRPr="001F0F35" w:rsidRDefault="005B0D13" w:rsidP="00C17603">
            <w:pPr>
              <w:rPr>
                <w:rFonts w:ascii="Arial" w:hAnsi="Arial" w:cs="Arial"/>
                <w:b/>
                <w:sz w:val="20"/>
                <w:szCs w:val="20"/>
              </w:rPr>
            </w:pPr>
            <w:r w:rsidRPr="001F0F35">
              <w:rPr>
                <w:rFonts w:ascii="Arial" w:hAnsi="Arial" w:cs="Arial"/>
                <w:b/>
                <w:sz w:val="20"/>
                <w:szCs w:val="20"/>
              </w:rPr>
              <w:t>1. Strategic positioning</w:t>
            </w:r>
          </w:p>
        </w:tc>
        <w:tc>
          <w:tcPr>
            <w:tcW w:w="7512" w:type="dxa"/>
          </w:tcPr>
          <w:p w:rsidR="005B0D13" w:rsidRPr="005B0D13" w:rsidRDefault="005B0D13" w:rsidP="00C17603">
            <w:pPr>
              <w:rPr>
                <w:rFonts w:ascii="Arial" w:hAnsi="Arial" w:cs="Arial"/>
                <w:sz w:val="22"/>
                <w:szCs w:val="22"/>
              </w:rPr>
            </w:pPr>
            <w:r w:rsidRPr="005B0D13">
              <w:rPr>
                <w:rFonts w:ascii="Arial" w:hAnsi="Arial" w:cs="Arial"/>
                <w:color w:val="A6A6A6" w:themeColor="background1" w:themeShade="A6"/>
                <w:sz w:val="22"/>
                <w:szCs w:val="22"/>
              </w:rPr>
              <w:t>&lt;Replace this with a brief explanation of how this offering will strengthen/impact upon the course portfolio. Also explain how it relates to other courses within the university (no relationship, replace, complement, strengthen, compete with, reduce viability, partner) and any associated risks/benefits associated with that.&gt;</w:t>
            </w:r>
          </w:p>
        </w:tc>
      </w:tr>
      <w:tr w:rsidR="005B0D13" w:rsidRPr="005B0D13" w:rsidTr="00C17603">
        <w:tc>
          <w:tcPr>
            <w:tcW w:w="562" w:type="dxa"/>
            <w:shd w:val="clear" w:color="auto" w:fill="F2F2F2" w:themeFill="background1" w:themeFillShade="F2"/>
          </w:tcPr>
          <w:p w:rsidR="005B0D13" w:rsidRPr="001F0F35" w:rsidRDefault="005B0D13" w:rsidP="00C17603">
            <w:pPr>
              <w:rPr>
                <w:rFonts w:ascii="Arial" w:hAnsi="Arial" w:cs="Arial"/>
                <w:b/>
                <w:sz w:val="20"/>
                <w:szCs w:val="20"/>
              </w:rPr>
            </w:pPr>
            <w:r w:rsidRPr="001F0F35">
              <w:rPr>
                <w:rFonts w:ascii="Arial" w:hAnsi="Arial" w:cs="Arial"/>
                <w:b/>
                <w:sz w:val="20"/>
                <w:szCs w:val="20"/>
              </w:rPr>
              <w:t>Y/N</w:t>
            </w:r>
          </w:p>
        </w:tc>
        <w:tc>
          <w:tcPr>
            <w:tcW w:w="1560" w:type="dxa"/>
            <w:shd w:val="clear" w:color="auto" w:fill="F2F2F2" w:themeFill="background1" w:themeFillShade="F2"/>
          </w:tcPr>
          <w:p w:rsidR="005B0D13" w:rsidRPr="001F0F35" w:rsidRDefault="005B0D13" w:rsidP="00C17603">
            <w:pPr>
              <w:rPr>
                <w:rFonts w:ascii="Arial" w:hAnsi="Arial" w:cs="Arial"/>
                <w:b/>
                <w:sz w:val="20"/>
                <w:szCs w:val="20"/>
              </w:rPr>
            </w:pPr>
            <w:r w:rsidRPr="001F0F35">
              <w:rPr>
                <w:rFonts w:ascii="Arial" w:hAnsi="Arial" w:cs="Arial"/>
                <w:b/>
                <w:sz w:val="20"/>
                <w:szCs w:val="20"/>
              </w:rPr>
              <w:t>2. Market intelligence and projected/actual student load/enrolments</w:t>
            </w:r>
          </w:p>
        </w:tc>
        <w:tc>
          <w:tcPr>
            <w:tcW w:w="7512" w:type="dxa"/>
          </w:tcPr>
          <w:p w:rsidR="005B0D13" w:rsidRPr="005B0D13" w:rsidRDefault="005B0D13" w:rsidP="00C17603">
            <w:pPr>
              <w:rPr>
                <w:rFonts w:ascii="Arial" w:hAnsi="Arial" w:cs="Arial"/>
                <w:color w:val="A6A6A6" w:themeColor="background1" w:themeShade="A6"/>
                <w:sz w:val="22"/>
                <w:szCs w:val="22"/>
              </w:rPr>
            </w:pPr>
            <w:r w:rsidRPr="005B0D13">
              <w:rPr>
                <w:rFonts w:ascii="Arial" w:hAnsi="Arial" w:cs="Arial"/>
                <w:color w:val="A6A6A6" w:themeColor="background1" w:themeShade="A6"/>
                <w:sz w:val="22"/>
                <w:szCs w:val="22"/>
              </w:rPr>
              <w:t xml:space="preserve">&lt;Replace this with a brief outline of the market case, i.e. evidence of likely demand, demand for graduates, competitors and point of difference from competing offerings. Attach any supporting documentation such as market research unless already provided in which case reference it (that is, remind us!) </w:t>
            </w:r>
          </w:p>
          <w:p w:rsidR="005B0D13" w:rsidRPr="005B0D13" w:rsidRDefault="005B0D13" w:rsidP="00C17603">
            <w:pPr>
              <w:rPr>
                <w:rFonts w:ascii="Arial" w:hAnsi="Arial" w:cs="Arial"/>
                <w:sz w:val="22"/>
                <w:szCs w:val="22"/>
              </w:rPr>
            </w:pPr>
            <w:r w:rsidRPr="005B0D13">
              <w:rPr>
                <w:rFonts w:ascii="Arial" w:hAnsi="Arial" w:cs="Arial"/>
                <w:color w:val="A6A6A6" w:themeColor="background1" w:themeShade="A6"/>
                <w:sz w:val="22"/>
                <w:szCs w:val="22"/>
              </w:rPr>
              <w:t>Also provide enrolment/load projections for new offerings and enrolment/load outcomes for existing offerings.&gt;</w:t>
            </w:r>
          </w:p>
        </w:tc>
      </w:tr>
      <w:tr w:rsidR="005B0D13" w:rsidRPr="005B0D13" w:rsidTr="00C17603">
        <w:tc>
          <w:tcPr>
            <w:tcW w:w="562" w:type="dxa"/>
            <w:shd w:val="clear" w:color="auto" w:fill="F2F2F2" w:themeFill="background1" w:themeFillShade="F2"/>
          </w:tcPr>
          <w:p w:rsidR="005B0D13" w:rsidRPr="001F0F35" w:rsidRDefault="005B0D13" w:rsidP="00C17603">
            <w:pPr>
              <w:rPr>
                <w:rFonts w:ascii="Arial" w:hAnsi="Arial" w:cs="Arial"/>
                <w:b/>
                <w:sz w:val="20"/>
                <w:szCs w:val="20"/>
              </w:rPr>
            </w:pPr>
            <w:r w:rsidRPr="001F0F35">
              <w:rPr>
                <w:rFonts w:ascii="Arial" w:hAnsi="Arial" w:cs="Arial"/>
                <w:b/>
                <w:sz w:val="20"/>
                <w:szCs w:val="20"/>
              </w:rPr>
              <w:t>Y/N</w:t>
            </w:r>
          </w:p>
        </w:tc>
        <w:tc>
          <w:tcPr>
            <w:tcW w:w="1560" w:type="dxa"/>
            <w:shd w:val="clear" w:color="auto" w:fill="F2F2F2" w:themeFill="background1" w:themeFillShade="F2"/>
          </w:tcPr>
          <w:p w:rsidR="005B0D13" w:rsidRPr="001F0F35" w:rsidRDefault="005B0D13" w:rsidP="00C17603">
            <w:pPr>
              <w:rPr>
                <w:rFonts w:ascii="Arial" w:hAnsi="Arial" w:cs="Arial"/>
                <w:b/>
                <w:sz w:val="20"/>
                <w:szCs w:val="20"/>
              </w:rPr>
            </w:pPr>
            <w:r w:rsidRPr="001F0F35">
              <w:rPr>
                <w:rFonts w:ascii="Arial" w:hAnsi="Arial" w:cs="Arial"/>
                <w:b/>
                <w:sz w:val="20"/>
                <w:szCs w:val="20"/>
              </w:rPr>
              <w:t xml:space="preserve">3. Profitability </w:t>
            </w:r>
          </w:p>
          <w:p w:rsidR="005B0D13" w:rsidRPr="001F0F35" w:rsidRDefault="005B0D13" w:rsidP="00C17603">
            <w:pPr>
              <w:rPr>
                <w:rFonts w:ascii="Arial" w:hAnsi="Arial" w:cs="Arial"/>
                <w:b/>
                <w:sz w:val="20"/>
                <w:szCs w:val="20"/>
              </w:rPr>
            </w:pPr>
          </w:p>
        </w:tc>
        <w:tc>
          <w:tcPr>
            <w:tcW w:w="7512" w:type="dxa"/>
          </w:tcPr>
          <w:p w:rsidR="005B0D13" w:rsidRPr="005B0D13" w:rsidRDefault="005B0D13" w:rsidP="00C17603">
            <w:pPr>
              <w:rPr>
                <w:rFonts w:ascii="Arial" w:hAnsi="Arial" w:cs="Arial"/>
                <w:sz w:val="22"/>
                <w:szCs w:val="22"/>
              </w:rPr>
            </w:pPr>
            <w:r w:rsidRPr="005B0D13">
              <w:rPr>
                <w:rFonts w:ascii="Arial" w:hAnsi="Arial" w:cs="Arial"/>
                <w:color w:val="A6A6A6" w:themeColor="background1" w:themeShade="A6"/>
                <w:sz w:val="22"/>
                <w:szCs w:val="22"/>
              </w:rPr>
              <w:t>&lt;Replace this with a brief summary of any assumptions in predicting profitability of new offerings (e.g. fund source, in kind contributions, availability of educational support), and the projected fee income, development costs and delivery expenses over the next several years. For existing offerings provide profitability data. Attach any supporting documentation unless already provided in which case reference it.&gt;</w:t>
            </w:r>
          </w:p>
        </w:tc>
      </w:tr>
      <w:tr w:rsidR="005B0D13" w:rsidRPr="005B0D13" w:rsidTr="00C17603">
        <w:tc>
          <w:tcPr>
            <w:tcW w:w="562" w:type="dxa"/>
            <w:shd w:val="clear" w:color="auto" w:fill="F2F2F2" w:themeFill="background1" w:themeFillShade="F2"/>
          </w:tcPr>
          <w:p w:rsidR="005B0D13" w:rsidRPr="001F0F35" w:rsidRDefault="005B0D13" w:rsidP="00C17603">
            <w:pPr>
              <w:rPr>
                <w:rFonts w:cs="Arial"/>
                <w:b/>
                <w:sz w:val="20"/>
                <w:szCs w:val="20"/>
              </w:rPr>
            </w:pPr>
            <w:r w:rsidRPr="001F0F35">
              <w:rPr>
                <w:rFonts w:cs="Arial"/>
                <w:b/>
                <w:sz w:val="20"/>
                <w:szCs w:val="20"/>
              </w:rPr>
              <w:lastRenderedPageBreak/>
              <w:t>Y/N</w:t>
            </w:r>
          </w:p>
        </w:tc>
        <w:tc>
          <w:tcPr>
            <w:tcW w:w="1560" w:type="dxa"/>
            <w:shd w:val="clear" w:color="auto" w:fill="F2F2F2" w:themeFill="background1" w:themeFillShade="F2"/>
          </w:tcPr>
          <w:p w:rsidR="005B0D13" w:rsidRPr="001F0F35" w:rsidRDefault="005B0D13" w:rsidP="00C17603">
            <w:pPr>
              <w:rPr>
                <w:rFonts w:cs="Arial"/>
                <w:b/>
                <w:sz w:val="20"/>
                <w:szCs w:val="20"/>
              </w:rPr>
            </w:pPr>
            <w:r w:rsidRPr="001F0F35">
              <w:rPr>
                <w:rFonts w:cs="Arial"/>
                <w:b/>
                <w:sz w:val="20"/>
                <w:szCs w:val="20"/>
              </w:rPr>
              <w:t>4. University resources or infrastructure</w:t>
            </w:r>
          </w:p>
        </w:tc>
        <w:tc>
          <w:tcPr>
            <w:tcW w:w="7512" w:type="dxa"/>
          </w:tcPr>
          <w:p w:rsidR="005B0D13" w:rsidRPr="005B0D13" w:rsidRDefault="005B0D13" w:rsidP="00C17603">
            <w:pPr>
              <w:rPr>
                <w:rFonts w:ascii="Arial" w:hAnsi="Arial" w:cs="Arial"/>
                <w:sz w:val="22"/>
                <w:szCs w:val="22"/>
              </w:rPr>
            </w:pPr>
            <w:r w:rsidRPr="005B0D13">
              <w:rPr>
                <w:rFonts w:ascii="Arial" w:hAnsi="Arial" w:cs="Arial"/>
                <w:color w:val="A6A6A6" w:themeColor="background1" w:themeShade="A6"/>
                <w:sz w:val="22"/>
                <w:szCs w:val="22"/>
              </w:rPr>
              <w:t xml:space="preserve">&lt;Replace this with comment, as relevant, about impact/demands on library resources, IT infrastructure and service, education support, space and timetabling, academic and professional staffing. Outline consultation that has taken place, for example, with the library or partner faculties.&gt;  </w:t>
            </w:r>
          </w:p>
        </w:tc>
      </w:tr>
      <w:tr w:rsidR="005B0D13" w:rsidRPr="005B0D13" w:rsidTr="00C17603">
        <w:tc>
          <w:tcPr>
            <w:tcW w:w="562" w:type="dxa"/>
            <w:shd w:val="clear" w:color="auto" w:fill="F2F2F2" w:themeFill="background1" w:themeFillShade="F2"/>
          </w:tcPr>
          <w:p w:rsidR="005B0D13" w:rsidRPr="001F0F35" w:rsidRDefault="005B0D13" w:rsidP="00C17603">
            <w:pPr>
              <w:rPr>
                <w:rFonts w:cs="Arial"/>
                <w:b/>
                <w:sz w:val="20"/>
                <w:szCs w:val="20"/>
              </w:rPr>
            </w:pPr>
            <w:r w:rsidRPr="001F0F35">
              <w:rPr>
                <w:rFonts w:cs="Arial"/>
                <w:b/>
                <w:sz w:val="20"/>
                <w:szCs w:val="20"/>
              </w:rPr>
              <w:t>Y/N</w:t>
            </w:r>
          </w:p>
        </w:tc>
        <w:tc>
          <w:tcPr>
            <w:tcW w:w="1560" w:type="dxa"/>
            <w:shd w:val="clear" w:color="auto" w:fill="F2F2F2" w:themeFill="background1" w:themeFillShade="F2"/>
          </w:tcPr>
          <w:p w:rsidR="005B0D13" w:rsidRPr="001F0F35" w:rsidRDefault="005B0D13" w:rsidP="00C17603">
            <w:pPr>
              <w:rPr>
                <w:rFonts w:cs="Arial"/>
                <w:b/>
                <w:sz w:val="20"/>
                <w:szCs w:val="20"/>
              </w:rPr>
            </w:pPr>
            <w:r w:rsidRPr="001F0F35">
              <w:rPr>
                <w:rFonts w:cs="Arial"/>
                <w:b/>
                <w:sz w:val="20"/>
                <w:szCs w:val="20"/>
              </w:rPr>
              <w:t>5. Any other risks/benefits</w:t>
            </w:r>
          </w:p>
        </w:tc>
        <w:tc>
          <w:tcPr>
            <w:tcW w:w="7512" w:type="dxa"/>
          </w:tcPr>
          <w:p w:rsidR="005B0D13" w:rsidRPr="005B0D13" w:rsidRDefault="005B0D13" w:rsidP="00C17603">
            <w:pPr>
              <w:rPr>
                <w:rFonts w:ascii="Arial" w:hAnsi="Arial" w:cs="Arial"/>
                <w:sz w:val="22"/>
                <w:szCs w:val="22"/>
              </w:rPr>
            </w:pPr>
            <w:r w:rsidRPr="005B0D13">
              <w:rPr>
                <w:rFonts w:ascii="Arial" w:hAnsi="Arial" w:cs="Arial"/>
                <w:color w:val="A6A6A6" w:themeColor="background1" w:themeShade="A6"/>
                <w:sz w:val="22"/>
                <w:szCs w:val="22"/>
              </w:rPr>
              <w:t>&lt;Risks might include issues around student visas, availability of CSP, availability of placements, infrastructure not being in place on time. Benefits might include leveraging university or faculty strengths, distinctiveness in the market, potential for future partnerships or contracts.&gt;</w:t>
            </w:r>
          </w:p>
        </w:tc>
      </w:tr>
      <w:tr w:rsidR="005B0D13" w:rsidRPr="005B0D13" w:rsidTr="00C17603">
        <w:tc>
          <w:tcPr>
            <w:tcW w:w="562" w:type="dxa"/>
            <w:shd w:val="clear" w:color="auto" w:fill="F2F2F2" w:themeFill="background1" w:themeFillShade="F2"/>
          </w:tcPr>
          <w:p w:rsidR="005B0D13" w:rsidRPr="001F0F35" w:rsidRDefault="005B0D13" w:rsidP="00C17603">
            <w:pPr>
              <w:rPr>
                <w:rFonts w:cs="Arial"/>
                <w:b/>
                <w:sz w:val="20"/>
                <w:szCs w:val="20"/>
              </w:rPr>
            </w:pPr>
            <w:r w:rsidRPr="001F0F35">
              <w:rPr>
                <w:rFonts w:cs="Arial"/>
                <w:b/>
                <w:sz w:val="20"/>
                <w:szCs w:val="20"/>
              </w:rPr>
              <w:t>Y/N</w:t>
            </w:r>
          </w:p>
        </w:tc>
        <w:tc>
          <w:tcPr>
            <w:tcW w:w="1560" w:type="dxa"/>
            <w:shd w:val="clear" w:color="auto" w:fill="F2F2F2" w:themeFill="background1" w:themeFillShade="F2"/>
          </w:tcPr>
          <w:p w:rsidR="005B0D13" w:rsidRPr="001F0F35" w:rsidRDefault="005B0D13" w:rsidP="00C17603">
            <w:pPr>
              <w:rPr>
                <w:rFonts w:cs="Arial"/>
                <w:b/>
                <w:sz w:val="20"/>
                <w:szCs w:val="20"/>
              </w:rPr>
            </w:pPr>
            <w:r w:rsidRPr="001F0F35">
              <w:rPr>
                <w:rFonts w:cs="Arial"/>
                <w:b/>
                <w:sz w:val="20"/>
                <w:szCs w:val="20"/>
              </w:rPr>
              <w:t>6. Quality indicators (for existing offerings)</w:t>
            </w:r>
          </w:p>
        </w:tc>
        <w:tc>
          <w:tcPr>
            <w:tcW w:w="7512" w:type="dxa"/>
          </w:tcPr>
          <w:p w:rsidR="005B0D13" w:rsidRPr="005B0D13" w:rsidRDefault="005B0D13" w:rsidP="00C17603">
            <w:pPr>
              <w:rPr>
                <w:rFonts w:ascii="Arial" w:hAnsi="Arial" w:cs="Arial"/>
                <w:sz w:val="22"/>
                <w:szCs w:val="22"/>
              </w:rPr>
            </w:pPr>
            <w:r w:rsidRPr="005B0D13">
              <w:rPr>
                <w:rFonts w:ascii="Arial" w:hAnsi="Arial" w:cs="Arial"/>
                <w:color w:val="A6A6A6" w:themeColor="background1" w:themeShade="A6"/>
                <w:sz w:val="22"/>
                <w:szCs w:val="22"/>
              </w:rPr>
              <w:t xml:space="preserve">&lt;This high order summary may be drawn from bespoke BI reports for the annual health checks, or from the Course Review for </w:t>
            </w:r>
            <w:r w:rsidR="00F72BE9" w:rsidRPr="005B0D13">
              <w:rPr>
                <w:rFonts w:ascii="Arial" w:hAnsi="Arial" w:cs="Arial"/>
                <w:color w:val="A6A6A6" w:themeColor="background1" w:themeShade="A6"/>
                <w:sz w:val="22"/>
                <w:szCs w:val="22"/>
              </w:rPr>
              <w:t>reaccreditation</w:t>
            </w:r>
            <w:r w:rsidRPr="005B0D13">
              <w:rPr>
                <w:rFonts w:ascii="Arial" w:hAnsi="Arial" w:cs="Arial"/>
                <w:color w:val="A6A6A6" w:themeColor="background1" w:themeShade="A6"/>
                <w:sz w:val="22"/>
                <w:szCs w:val="22"/>
              </w:rPr>
              <w:t>&gt;</w:t>
            </w:r>
          </w:p>
        </w:tc>
      </w:tr>
    </w:tbl>
    <w:p w:rsidR="005B0D13" w:rsidRPr="005B0D13" w:rsidRDefault="005B0D13" w:rsidP="005B0D13">
      <w:pPr>
        <w:rPr>
          <w:sz w:val="22"/>
          <w:szCs w:val="22"/>
        </w:rPr>
      </w:pPr>
    </w:p>
    <w:p w:rsidR="00F41F59" w:rsidRPr="005B0D13" w:rsidRDefault="00F41F59" w:rsidP="00F41F59">
      <w:pPr>
        <w:pStyle w:val="Heading11"/>
        <w:rPr>
          <w:sz w:val="22"/>
          <w:szCs w:val="22"/>
        </w:rPr>
      </w:pPr>
    </w:p>
    <w:p w:rsidR="00F41F59" w:rsidRPr="005B0D13" w:rsidRDefault="00F41F59" w:rsidP="00F41F59">
      <w:pPr>
        <w:pStyle w:val="Heading11"/>
        <w:rPr>
          <w:rFonts w:ascii="Arial" w:hAnsi="Arial"/>
          <w:sz w:val="22"/>
          <w:szCs w:val="22"/>
        </w:rPr>
      </w:pPr>
    </w:p>
    <w:p w:rsidR="00C8260F" w:rsidRPr="005B0D13" w:rsidRDefault="00C8260F" w:rsidP="004B7C51">
      <w:pPr>
        <w:spacing w:after="0"/>
        <w:jc w:val="both"/>
        <w:rPr>
          <w:rFonts w:ascii="Arial" w:eastAsia="Times New Roman" w:hAnsi="Arial" w:cs="Arial"/>
          <w:color w:val="000000"/>
          <w:sz w:val="22"/>
          <w:szCs w:val="22"/>
          <w:shd w:val="clear" w:color="auto" w:fill="FFFFFF"/>
          <w:lang w:eastAsia="en-AU"/>
        </w:rPr>
      </w:pPr>
    </w:p>
    <w:p w:rsidR="00C8260F" w:rsidRPr="005B0D13" w:rsidRDefault="00C8260F" w:rsidP="004B7C51">
      <w:pPr>
        <w:spacing w:after="0"/>
        <w:jc w:val="both"/>
        <w:rPr>
          <w:rFonts w:ascii="Arial" w:eastAsia="Times New Roman" w:hAnsi="Arial" w:cs="Arial"/>
          <w:color w:val="000000"/>
          <w:sz w:val="22"/>
          <w:szCs w:val="22"/>
          <w:shd w:val="clear" w:color="auto" w:fill="FFFFFF"/>
          <w:lang w:eastAsia="en-AU"/>
        </w:rPr>
      </w:pPr>
    </w:p>
    <w:p w:rsidR="00C8260F" w:rsidRDefault="00C8260F" w:rsidP="004B7C51">
      <w:pPr>
        <w:spacing w:after="0"/>
        <w:jc w:val="both"/>
        <w:rPr>
          <w:rFonts w:ascii="Arial" w:eastAsia="Times New Roman" w:hAnsi="Arial" w:cs="Arial"/>
          <w:color w:val="000000"/>
          <w:sz w:val="22"/>
          <w:szCs w:val="22"/>
          <w:shd w:val="clear" w:color="auto" w:fill="FFFFFF"/>
          <w:lang w:eastAsia="en-AU"/>
        </w:rPr>
      </w:pPr>
    </w:p>
    <w:p w:rsidR="00C8260F" w:rsidRDefault="00C8260F" w:rsidP="004B7C51">
      <w:pPr>
        <w:spacing w:after="0"/>
        <w:jc w:val="both"/>
        <w:rPr>
          <w:rFonts w:ascii="Arial" w:eastAsia="Times New Roman" w:hAnsi="Arial" w:cs="Arial"/>
          <w:color w:val="000000"/>
          <w:sz w:val="22"/>
          <w:szCs w:val="22"/>
          <w:shd w:val="clear" w:color="auto" w:fill="FFFFFF"/>
          <w:lang w:eastAsia="en-AU"/>
        </w:rPr>
      </w:pPr>
    </w:p>
    <w:p w:rsidR="00C8260F" w:rsidRDefault="00C8260F" w:rsidP="004B7C51">
      <w:pPr>
        <w:spacing w:after="0"/>
        <w:jc w:val="both"/>
        <w:rPr>
          <w:rFonts w:ascii="Arial" w:eastAsia="Times New Roman" w:hAnsi="Arial" w:cs="Arial"/>
          <w:color w:val="000000"/>
          <w:sz w:val="22"/>
          <w:szCs w:val="22"/>
          <w:shd w:val="clear" w:color="auto" w:fill="FFFFFF"/>
          <w:lang w:eastAsia="en-AU"/>
        </w:rPr>
      </w:pPr>
    </w:p>
    <w:p w:rsidR="00C8260F" w:rsidRDefault="00C8260F" w:rsidP="005B0D13">
      <w:pPr>
        <w:spacing w:after="0"/>
        <w:rPr>
          <w:rFonts w:ascii="Arial" w:eastAsia="Times New Roman" w:hAnsi="Arial" w:cs="Arial"/>
          <w:color w:val="000000"/>
          <w:sz w:val="22"/>
          <w:szCs w:val="22"/>
          <w:shd w:val="clear" w:color="auto" w:fill="FFFFFF"/>
          <w:lang w:eastAsia="en-AU"/>
        </w:rPr>
      </w:pPr>
      <w:bookmarkStart w:id="0" w:name="_GoBack"/>
      <w:bookmarkEnd w:id="0"/>
    </w:p>
    <w:p w:rsidR="00C8260F" w:rsidRDefault="00C8260F" w:rsidP="004B7C51">
      <w:pPr>
        <w:spacing w:after="0"/>
        <w:jc w:val="both"/>
        <w:rPr>
          <w:rFonts w:ascii="Arial" w:eastAsia="Times New Roman" w:hAnsi="Arial" w:cs="Arial"/>
          <w:color w:val="000000"/>
          <w:sz w:val="22"/>
          <w:szCs w:val="22"/>
          <w:shd w:val="clear" w:color="auto" w:fill="FFFFFF"/>
          <w:lang w:eastAsia="en-AU"/>
        </w:rPr>
      </w:pPr>
    </w:p>
    <w:p w:rsidR="009C7519" w:rsidRPr="00C8260F" w:rsidRDefault="009C7519" w:rsidP="00C8260F">
      <w:pPr>
        <w:spacing w:after="0"/>
        <w:rPr>
          <w:rFonts w:ascii="Arial" w:eastAsia="Calibri" w:hAnsi="Arial" w:cs="Arial"/>
          <w:b/>
          <w:caps/>
          <w:color w:val="006CAB"/>
          <w:sz w:val="22"/>
          <w:szCs w:val="22"/>
        </w:rPr>
      </w:pPr>
    </w:p>
    <w:p w:rsidR="009C7519" w:rsidRDefault="009C7519" w:rsidP="00F41F59">
      <w:pPr>
        <w:pStyle w:val="Heading11"/>
        <w:rPr>
          <w:rFonts w:ascii="Arial" w:hAnsi="Arial"/>
          <w:sz w:val="22"/>
          <w:szCs w:val="22"/>
        </w:rPr>
      </w:pPr>
    </w:p>
    <w:sectPr w:rsidR="009C7519" w:rsidSect="006974D6">
      <w:headerReference w:type="default" r:id="rId10"/>
      <w:footerReference w:type="default" r:id="rId11"/>
      <w:footerReference w:type="first" r:id="rId12"/>
      <w:pgSz w:w="11906" w:h="16838"/>
      <w:pgMar w:top="567" w:right="1134" w:bottom="567" w:left="1134" w:header="709" w:footer="3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342A" w:rsidRDefault="00CD342A" w:rsidP="0033193B">
      <w:pPr>
        <w:spacing w:after="0"/>
      </w:pPr>
      <w:r>
        <w:separator/>
      </w:r>
    </w:p>
  </w:endnote>
  <w:endnote w:type="continuationSeparator" w:id="0">
    <w:p w:rsidR="00CD342A" w:rsidRDefault="00CD342A" w:rsidP="0033193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Minion Pro">
    <w:panose1 w:val="00000000000000000000"/>
    <w:charset w:val="00"/>
    <w:family w:val="roman"/>
    <w:notTrueType/>
    <w:pitch w:val="variable"/>
    <w:sig w:usb0="60000287" w:usb1="00000001" w:usb2="00000000" w:usb3="00000000" w:csb0="0000019F" w:csb1="00000000"/>
  </w:font>
  <w:font w:name="HelveticaNeueLT Std Med">
    <w:panose1 w:val="00000000000000000000"/>
    <w:charset w:val="00"/>
    <w:family w:val="swiss"/>
    <w:notTrueType/>
    <w:pitch w:val="variable"/>
    <w:sig w:usb0="00000003" w:usb1="00000000" w:usb2="00000000" w:usb3="00000000" w:csb0="00000001" w:csb1="00000000"/>
  </w:font>
  <w:font w:name="Helvetica Neue CE 55 Roman">
    <w:altName w:val="Gabriola"/>
    <w:panose1 w:val="00000000000000000000"/>
    <w:charset w:val="00"/>
    <w:family w:val="decorative"/>
    <w:notTrueType/>
    <w:pitch w:val="variable"/>
    <w:sig w:usb0="00000001" w:usb1="00000000" w:usb2="00000000" w:usb3="00000000" w:csb0="00000093"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5C7B" w:rsidRDefault="00F72BE9" w:rsidP="00FF5C7B">
    <w:pPr>
      <w:pStyle w:val="Footer"/>
      <w:jc w:val="right"/>
    </w:pPr>
    <w:sdt>
      <w:sdtPr>
        <w:id w:val="-523637595"/>
        <w:docPartObj>
          <w:docPartGallery w:val="Page Numbers (Bottom of Page)"/>
          <w:docPartUnique/>
        </w:docPartObj>
      </w:sdtPr>
      <w:sdtEndPr>
        <w:rPr>
          <w:noProof/>
        </w:rPr>
      </w:sdtEndPr>
      <w:sdtContent>
        <w:r w:rsidR="00FF5C7B">
          <w:t xml:space="preserve">Page </w:t>
        </w:r>
        <w:r w:rsidR="00FF5C7B">
          <w:fldChar w:fldCharType="begin"/>
        </w:r>
        <w:r w:rsidR="00FF5C7B">
          <w:instrText xml:space="preserve"> PAGE   \* MERGEFORMAT </w:instrText>
        </w:r>
        <w:r w:rsidR="00FF5C7B">
          <w:fldChar w:fldCharType="separate"/>
        </w:r>
        <w:r w:rsidR="00FC284A">
          <w:rPr>
            <w:noProof/>
          </w:rPr>
          <w:t>1</w:t>
        </w:r>
        <w:r w:rsidR="00FF5C7B">
          <w:rPr>
            <w:noProof/>
          </w:rPr>
          <w:fldChar w:fldCharType="end"/>
        </w:r>
      </w:sdtContent>
    </w:sdt>
  </w:p>
  <w:p w:rsidR="00FF5C7B" w:rsidRDefault="00FF5C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5C7B" w:rsidRDefault="00F72BE9" w:rsidP="00FF5C7B">
    <w:pPr>
      <w:pStyle w:val="Footer"/>
      <w:jc w:val="right"/>
    </w:pPr>
    <w:sdt>
      <w:sdtPr>
        <w:id w:val="-53553997"/>
        <w:docPartObj>
          <w:docPartGallery w:val="Page Numbers (Bottom of Page)"/>
          <w:docPartUnique/>
        </w:docPartObj>
      </w:sdtPr>
      <w:sdtEndPr>
        <w:rPr>
          <w:noProof/>
        </w:rPr>
      </w:sdtEndPr>
      <w:sdtContent>
        <w:r w:rsidR="00FF5C7B">
          <w:t xml:space="preserve">[Page Number Option – delete if not relevant] DOCUMENT TITLE | </w:t>
        </w:r>
        <w:r w:rsidR="00FF5C7B">
          <w:fldChar w:fldCharType="begin"/>
        </w:r>
        <w:r w:rsidR="00FF5C7B">
          <w:instrText xml:space="preserve"> PAGE   \* MERGEFORMAT </w:instrText>
        </w:r>
        <w:r w:rsidR="00FF5C7B">
          <w:fldChar w:fldCharType="separate"/>
        </w:r>
        <w:r w:rsidR="006974D6">
          <w:rPr>
            <w:noProof/>
          </w:rPr>
          <w:t>1</w:t>
        </w:r>
        <w:r w:rsidR="00FF5C7B">
          <w:rPr>
            <w:noProof/>
          </w:rPr>
          <w:fldChar w:fldCharType="end"/>
        </w:r>
      </w:sdtContent>
    </w:sdt>
  </w:p>
  <w:p w:rsidR="00FF5C7B" w:rsidRDefault="00FF5C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342A" w:rsidRDefault="00CD342A" w:rsidP="0033193B">
      <w:pPr>
        <w:spacing w:after="0"/>
      </w:pPr>
      <w:r>
        <w:separator/>
      </w:r>
    </w:p>
  </w:footnote>
  <w:footnote w:type="continuationSeparator" w:id="0">
    <w:p w:rsidR="00CD342A" w:rsidRDefault="00CD342A" w:rsidP="0033193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0DF3" w:rsidRDefault="00B70DF3">
    <w:pPr>
      <w:pStyle w:val="Header"/>
    </w:pPr>
    <w:r>
      <w:rPr>
        <w:noProof/>
        <w:lang w:eastAsia="zh-CN"/>
      </w:rPr>
      <w:drawing>
        <wp:anchor distT="0" distB="0" distL="114300" distR="114300" simplePos="0" relativeHeight="251669504" behindDoc="0" locked="0" layoutInCell="1" allowOverlap="1" wp14:anchorId="3AAFCE3D" wp14:editId="0587D7D3">
          <wp:simplePos x="0" y="0"/>
          <wp:positionH relativeFrom="margin">
            <wp:posOffset>0</wp:posOffset>
          </wp:positionH>
          <wp:positionV relativeFrom="paragraph">
            <wp:posOffset>-635</wp:posOffset>
          </wp:positionV>
          <wp:extent cx="1440000" cy="417600"/>
          <wp:effectExtent l="0" t="0" r="8255" b="190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6-Monash_2-Black_NEW.png"/>
                  <pic:cNvPicPr/>
                </pic:nvPicPr>
                <pic:blipFill>
                  <a:blip r:embed="rId1">
                    <a:extLst>
                      <a:ext uri="{28A0092B-C50C-407E-A947-70E740481C1C}">
                        <a14:useLocalDpi xmlns:a14="http://schemas.microsoft.com/office/drawing/2010/main" val="0"/>
                      </a:ext>
                    </a:extLst>
                  </a:blip>
                  <a:stretch>
                    <a:fillRect/>
                  </a:stretch>
                </pic:blipFill>
                <pic:spPr>
                  <a:xfrm>
                    <a:off x="0" y="0"/>
                    <a:ext cx="1440000" cy="417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27736"/>
    <w:multiLevelType w:val="hybridMultilevel"/>
    <w:tmpl w:val="5BE004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A7A15A1"/>
    <w:multiLevelType w:val="hybridMultilevel"/>
    <w:tmpl w:val="FFFC1D2A"/>
    <w:lvl w:ilvl="0" w:tplc="40FECFA8">
      <w:start w:val="1"/>
      <w:numFmt w:val="lowerRoman"/>
      <w:pStyle w:val="Romanettelist13"/>
      <w:lvlText w:val="%1."/>
      <w:lvlJc w:val="right"/>
      <w:pPr>
        <w:ind w:left="1418" w:hanging="360"/>
      </w:pPr>
    </w:lvl>
    <w:lvl w:ilvl="1" w:tplc="0C090019" w:tentative="1">
      <w:start w:val="1"/>
      <w:numFmt w:val="lowerLetter"/>
      <w:lvlText w:val="%2."/>
      <w:lvlJc w:val="left"/>
      <w:pPr>
        <w:ind w:left="2138" w:hanging="360"/>
      </w:pPr>
    </w:lvl>
    <w:lvl w:ilvl="2" w:tplc="0C09001B" w:tentative="1">
      <w:start w:val="1"/>
      <w:numFmt w:val="lowerRoman"/>
      <w:lvlText w:val="%3."/>
      <w:lvlJc w:val="right"/>
      <w:pPr>
        <w:ind w:left="2858" w:hanging="180"/>
      </w:pPr>
    </w:lvl>
    <w:lvl w:ilvl="3" w:tplc="0C09000F" w:tentative="1">
      <w:start w:val="1"/>
      <w:numFmt w:val="decimal"/>
      <w:lvlText w:val="%4."/>
      <w:lvlJc w:val="left"/>
      <w:pPr>
        <w:ind w:left="3578" w:hanging="360"/>
      </w:pPr>
    </w:lvl>
    <w:lvl w:ilvl="4" w:tplc="0C090019" w:tentative="1">
      <w:start w:val="1"/>
      <w:numFmt w:val="lowerLetter"/>
      <w:lvlText w:val="%5."/>
      <w:lvlJc w:val="left"/>
      <w:pPr>
        <w:ind w:left="4298" w:hanging="360"/>
      </w:pPr>
    </w:lvl>
    <w:lvl w:ilvl="5" w:tplc="0C09001B" w:tentative="1">
      <w:start w:val="1"/>
      <w:numFmt w:val="lowerRoman"/>
      <w:lvlText w:val="%6."/>
      <w:lvlJc w:val="right"/>
      <w:pPr>
        <w:ind w:left="5018" w:hanging="180"/>
      </w:pPr>
    </w:lvl>
    <w:lvl w:ilvl="6" w:tplc="0C09000F" w:tentative="1">
      <w:start w:val="1"/>
      <w:numFmt w:val="decimal"/>
      <w:lvlText w:val="%7."/>
      <w:lvlJc w:val="left"/>
      <w:pPr>
        <w:ind w:left="5738" w:hanging="360"/>
      </w:pPr>
    </w:lvl>
    <w:lvl w:ilvl="7" w:tplc="0C090019" w:tentative="1">
      <w:start w:val="1"/>
      <w:numFmt w:val="lowerLetter"/>
      <w:lvlText w:val="%8."/>
      <w:lvlJc w:val="left"/>
      <w:pPr>
        <w:ind w:left="6458" w:hanging="360"/>
      </w:pPr>
    </w:lvl>
    <w:lvl w:ilvl="8" w:tplc="0C09001B" w:tentative="1">
      <w:start w:val="1"/>
      <w:numFmt w:val="lowerRoman"/>
      <w:lvlText w:val="%9."/>
      <w:lvlJc w:val="right"/>
      <w:pPr>
        <w:ind w:left="7178" w:hanging="180"/>
      </w:pPr>
    </w:lvl>
  </w:abstractNum>
  <w:abstractNum w:abstractNumId="2" w15:restartNumberingAfterBreak="0">
    <w:nsid w:val="0FF6102E"/>
    <w:multiLevelType w:val="multilevel"/>
    <w:tmpl w:val="DE4CB1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A62C32"/>
    <w:multiLevelType w:val="multilevel"/>
    <w:tmpl w:val="6F266D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920AEC"/>
    <w:multiLevelType w:val="hybridMultilevel"/>
    <w:tmpl w:val="15F8535E"/>
    <w:lvl w:ilvl="0" w:tplc="BEC40FF0">
      <w:start w:val="1"/>
      <w:numFmt w:val="bullet"/>
      <w:pStyle w:val="Bullet11"/>
      <w:lvlText w:val=""/>
      <w:lvlJc w:val="left"/>
      <w:pPr>
        <w:ind w:left="360" w:hanging="360"/>
      </w:pPr>
      <w:rPr>
        <w:rFonts w:ascii="Wingdings" w:hAnsi="Wingdings"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82E3452"/>
    <w:multiLevelType w:val="hybridMultilevel"/>
    <w:tmpl w:val="F5A0A43A"/>
    <w:lvl w:ilvl="0" w:tplc="B162AEC4">
      <w:start w:val="1"/>
      <w:numFmt w:val="lowerLetter"/>
      <w:pStyle w:val="Letteredlist1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8CE17B4"/>
    <w:multiLevelType w:val="multilevel"/>
    <w:tmpl w:val="0F98BA78"/>
    <w:lvl w:ilvl="0">
      <w:start w:val="1"/>
      <w:numFmt w:val="decimal"/>
      <w:pStyle w:val="NumberedHeading31"/>
      <w:lvlText w:val="%1"/>
      <w:lvlJc w:val="left"/>
      <w:pPr>
        <w:ind w:left="432" w:hanging="432"/>
      </w:pPr>
      <w:rPr>
        <w:rFonts w:hint="default"/>
      </w:rPr>
    </w:lvl>
    <w:lvl w:ilvl="1">
      <w:start w:val="1"/>
      <w:numFmt w:val="decimal"/>
      <w:pStyle w:val="Numberedbodycopy"/>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7" w15:restartNumberingAfterBreak="0">
    <w:nsid w:val="31F710C7"/>
    <w:multiLevelType w:val="multilevel"/>
    <w:tmpl w:val="95B6F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AE3D50"/>
    <w:multiLevelType w:val="hybridMultilevel"/>
    <w:tmpl w:val="6A187D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5B51C97"/>
    <w:multiLevelType w:val="hybridMultilevel"/>
    <w:tmpl w:val="0F2EC05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92E5A37"/>
    <w:multiLevelType w:val="multilevel"/>
    <w:tmpl w:val="611868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344F35"/>
    <w:multiLevelType w:val="multilevel"/>
    <w:tmpl w:val="FA16C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0A03F3"/>
    <w:multiLevelType w:val="hybridMultilevel"/>
    <w:tmpl w:val="4D529BEC"/>
    <w:lvl w:ilvl="0" w:tplc="2B1C5D80">
      <w:numFmt w:val="bullet"/>
      <w:pStyle w:val="Tabledashedlis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9201503"/>
    <w:multiLevelType w:val="multilevel"/>
    <w:tmpl w:val="AF7E1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A10C1E"/>
    <w:multiLevelType w:val="multilevel"/>
    <w:tmpl w:val="22267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3C2BBE"/>
    <w:multiLevelType w:val="multilevel"/>
    <w:tmpl w:val="9B00B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6851AE"/>
    <w:multiLevelType w:val="multilevel"/>
    <w:tmpl w:val="B100E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59F0430"/>
    <w:multiLevelType w:val="hybridMultilevel"/>
    <w:tmpl w:val="CDF010C0"/>
    <w:lvl w:ilvl="0" w:tplc="0B9E1F1E">
      <w:start w:val="1"/>
      <w:numFmt w:val="bullet"/>
      <w:pStyle w:val="Bullet12"/>
      <w:lvlText w:val=""/>
      <w:lvlJc w:val="left"/>
      <w:pPr>
        <w:ind w:left="1174" w:hanging="360"/>
      </w:pPr>
      <w:rPr>
        <w:rFonts w:ascii="Symbol" w:hAnsi="Symbol" w:hint="default"/>
      </w:rPr>
    </w:lvl>
    <w:lvl w:ilvl="1" w:tplc="0C090003" w:tentative="1">
      <w:start w:val="1"/>
      <w:numFmt w:val="bullet"/>
      <w:lvlText w:val="o"/>
      <w:lvlJc w:val="left"/>
      <w:pPr>
        <w:ind w:left="1894" w:hanging="360"/>
      </w:pPr>
      <w:rPr>
        <w:rFonts w:ascii="Courier New" w:hAnsi="Courier New" w:cs="Courier New" w:hint="default"/>
      </w:rPr>
    </w:lvl>
    <w:lvl w:ilvl="2" w:tplc="0C090005" w:tentative="1">
      <w:start w:val="1"/>
      <w:numFmt w:val="bullet"/>
      <w:lvlText w:val=""/>
      <w:lvlJc w:val="left"/>
      <w:pPr>
        <w:ind w:left="2614" w:hanging="360"/>
      </w:pPr>
      <w:rPr>
        <w:rFonts w:ascii="Wingdings" w:hAnsi="Wingdings" w:hint="default"/>
      </w:rPr>
    </w:lvl>
    <w:lvl w:ilvl="3" w:tplc="0C090001" w:tentative="1">
      <w:start w:val="1"/>
      <w:numFmt w:val="bullet"/>
      <w:lvlText w:val=""/>
      <w:lvlJc w:val="left"/>
      <w:pPr>
        <w:ind w:left="3334" w:hanging="360"/>
      </w:pPr>
      <w:rPr>
        <w:rFonts w:ascii="Symbol" w:hAnsi="Symbol" w:hint="default"/>
      </w:rPr>
    </w:lvl>
    <w:lvl w:ilvl="4" w:tplc="0C090003" w:tentative="1">
      <w:start w:val="1"/>
      <w:numFmt w:val="bullet"/>
      <w:lvlText w:val="o"/>
      <w:lvlJc w:val="left"/>
      <w:pPr>
        <w:ind w:left="4054" w:hanging="360"/>
      </w:pPr>
      <w:rPr>
        <w:rFonts w:ascii="Courier New" w:hAnsi="Courier New" w:cs="Courier New" w:hint="default"/>
      </w:rPr>
    </w:lvl>
    <w:lvl w:ilvl="5" w:tplc="0C090005" w:tentative="1">
      <w:start w:val="1"/>
      <w:numFmt w:val="bullet"/>
      <w:lvlText w:val=""/>
      <w:lvlJc w:val="left"/>
      <w:pPr>
        <w:ind w:left="4774" w:hanging="360"/>
      </w:pPr>
      <w:rPr>
        <w:rFonts w:ascii="Wingdings" w:hAnsi="Wingdings" w:hint="default"/>
      </w:rPr>
    </w:lvl>
    <w:lvl w:ilvl="6" w:tplc="0C090001" w:tentative="1">
      <w:start w:val="1"/>
      <w:numFmt w:val="bullet"/>
      <w:lvlText w:val=""/>
      <w:lvlJc w:val="left"/>
      <w:pPr>
        <w:ind w:left="5494" w:hanging="360"/>
      </w:pPr>
      <w:rPr>
        <w:rFonts w:ascii="Symbol" w:hAnsi="Symbol" w:hint="default"/>
      </w:rPr>
    </w:lvl>
    <w:lvl w:ilvl="7" w:tplc="0C090003" w:tentative="1">
      <w:start w:val="1"/>
      <w:numFmt w:val="bullet"/>
      <w:lvlText w:val="o"/>
      <w:lvlJc w:val="left"/>
      <w:pPr>
        <w:ind w:left="6214" w:hanging="360"/>
      </w:pPr>
      <w:rPr>
        <w:rFonts w:ascii="Courier New" w:hAnsi="Courier New" w:cs="Courier New" w:hint="default"/>
      </w:rPr>
    </w:lvl>
    <w:lvl w:ilvl="8" w:tplc="0C090005" w:tentative="1">
      <w:start w:val="1"/>
      <w:numFmt w:val="bullet"/>
      <w:lvlText w:val=""/>
      <w:lvlJc w:val="left"/>
      <w:pPr>
        <w:ind w:left="6934" w:hanging="360"/>
      </w:pPr>
      <w:rPr>
        <w:rFonts w:ascii="Wingdings" w:hAnsi="Wingdings" w:hint="default"/>
      </w:rPr>
    </w:lvl>
  </w:abstractNum>
  <w:abstractNum w:abstractNumId="18" w15:restartNumberingAfterBreak="0">
    <w:nsid w:val="56414349"/>
    <w:multiLevelType w:val="multilevel"/>
    <w:tmpl w:val="266A3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8224E76"/>
    <w:multiLevelType w:val="hybridMultilevel"/>
    <w:tmpl w:val="90AA41F4"/>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0" w15:restartNumberingAfterBreak="0">
    <w:nsid w:val="5B9B16A9"/>
    <w:multiLevelType w:val="hybridMultilevel"/>
    <w:tmpl w:val="1ECCBC0E"/>
    <w:lvl w:ilvl="0" w:tplc="04FA3596">
      <w:start w:val="1"/>
      <w:numFmt w:val="decimal"/>
      <w:pStyle w:val="Numberedlist1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B9E7EC1"/>
    <w:multiLevelType w:val="multilevel"/>
    <w:tmpl w:val="0E100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1943542"/>
    <w:multiLevelType w:val="hybridMultilevel"/>
    <w:tmpl w:val="BD063A8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86C56BC"/>
    <w:multiLevelType w:val="multilevel"/>
    <w:tmpl w:val="519A0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CBC3545"/>
    <w:multiLevelType w:val="multilevel"/>
    <w:tmpl w:val="923A2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CE8595F"/>
    <w:multiLevelType w:val="hybridMultilevel"/>
    <w:tmpl w:val="5FEC3B70"/>
    <w:lvl w:ilvl="0" w:tplc="0C090001">
      <w:start w:val="1"/>
      <w:numFmt w:val="bullet"/>
      <w:lvlText w:val=""/>
      <w:lvlJc w:val="left"/>
      <w:pPr>
        <w:ind w:left="4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38E6C62"/>
    <w:multiLevelType w:val="hybridMultilevel"/>
    <w:tmpl w:val="62D4C3B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7"/>
  </w:num>
  <w:num w:numId="2">
    <w:abstractNumId w:val="4"/>
  </w:num>
  <w:num w:numId="3">
    <w:abstractNumId w:val="20"/>
  </w:num>
  <w:num w:numId="4">
    <w:abstractNumId w:val="5"/>
  </w:num>
  <w:num w:numId="5">
    <w:abstractNumId w:val="1"/>
  </w:num>
  <w:num w:numId="6">
    <w:abstractNumId w:val="12"/>
  </w:num>
  <w:num w:numId="7">
    <w:abstractNumId w:val="6"/>
  </w:num>
  <w:num w:numId="8">
    <w:abstractNumId w:val="2"/>
  </w:num>
  <w:num w:numId="9">
    <w:abstractNumId w:val="11"/>
  </w:num>
  <w:num w:numId="10">
    <w:abstractNumId w:val="26"/>
  </w:num>
  <w:num w:numId="11">
    <w:abstractNumId w:val="24"/>
    <w:lvlOverride w:ilvl="0">
      <w:lvl w:ilvl="0">
        <w:numFmt w:val="bullet"/>
        <w:lvlText w:val=""/>
        <w:lvlJc w:val="left"/>
        <w:pPr>
          <w:tabs>
            <w:tab w:val="num" w:pos="720"/>
          </w:tabs>
          <w:ind w:left="720" w:hanging="360"/>
        </w:pPr>
        <w:rPr>
          <w:rFonts w:ascii="Wingdings" w:hAnsi="Wingdings" w:hint="default"/>
          <w:sz w:val="20"/>
        </w:rPr>
      </w:lvl>
    </w:lvlOverride>
  </w:num>
  <w:num w:numId="12">
    <w:abstractNumId w:val="10"/>
    <w:lvlOverride w:ilvl="0">
      <w:lvl w:ilvl="0">
        <w:numFmt w:val="bullet"/>
        <w:lvlText w:val="o"/>
        <w:lvlJc w:val="left"/>
        <w:pPr>
          <w:tabs>
            <w:tab w:val="num" w:pos="360"/>
          </w:tabs>
          <w:ind w:left="360" w:hanging="360"/>
        </w:pPr>
        <w:rPr>
          <w:rFonts w:ascii="Courier New" w:hAnsi="Courier New" w:hint="default"/>
          <w:sz w:val="20"/>
        </w:rPr>
      </w:lvl>
    </w:lvlOverride>
    <w:lvlOverride w:ilvl="1">
      <w:lvl w:ilvl="1">
        <w:numFmt w:val="bullet"/>
        <w:lvlText w:val=""/>
        <w:lvlJc w:val="left"/>
        <w:pPr>
          <w:tabs>
            <w:tab w:val="num" w:pos="1080"/>
          </w:tabs>
          <w:ind w:left="1080" w:hanging="360"/>
        </w:pPr>
        <w:rPr>
          <w:rFonts w:ascii="Wingdings" w:hAnsi="Wingdings" w:hint="default"/>
          <w:sz w:val="20"/>
        </w:rPr>
      </w:lvl>
    </w:lvlOverride>
  </w:num>
  <w:num w:numId="13">
    <w:abstractNumId w:val="18"/>
    <w:lvlOverride w:ilvl="0">
      <w:lvl w:ilvl="0">
        <w:numFmt w:val="bullet"/>
        <w:lvlText w:val="o"/>
        <w:lvlJc w:val="left"/>
        <w:pPr>
          <w:tabs>
            <w:tab w:val="num" w:pos="720"/>
          </w:tabs>
          <w:ind w:left="720" w:hanging="360"/>
        </w:pPr>
        <w:rPr>
          <w:rFonts w:ascii="Courier New" w:hAnsi="Courier New" w:hint="default"/>
          <w:sz w:val="20"/>
        </w:rPr>
      </w:lvl>
    </w:lvlOverride>
  </w:num>
  <w:num w:numId="14">
    <w:abstractNumId w:val="7"/>
    <w:lvlOverride w:ilvl="0">
      <w:lvl w:ilvl="0">
        <w:numFmt w:val="bullet"/>
        <w:lvlText w:val="o"/>
        <w:lvlJc w:val="left"/>
        <w:pPr>
          <w:tabs>
            <w:tab w:val="num" w:pos="720"/>
          </w:tabs>
          <w:ind w:left="720" w:hanging="360"/>
        </w:pPr>
        <w:rPr>
          <w:rFonts w:ascii="Courier New" w:hAnsi="Courier New" w:hint="default"/>
          <w:sz w:val="20"/>
        </w:rPr>
      </w:lvl>
    </w:lvlOverride>
  </w:num>
  <w:num w:numId="15">
    <w:abstractNumId w:val="16"/>
  </w:num>
  <w:num w:numId="16">
    <w:abstractNumId w:val="21"/>
    <w:lvlOverride w:ilvl="0">
      <w:lvl w:ilvl="0">
        <w:numFmt w:val="bullet"/>
        <w:lvlText w:val="o"/>
        <w:lvlJc w:val="left"/>
        <w:pPr>
          <w:tabs>
            <w:tab w:val="num" w:pos="720"/>
          </w:tabs>
          <w:ind w:left="720" w:hanging="360"/>
        </w:pPr>
        <w:rPr>
          <w:rFonts w:ascii="Courier New" w:hAnsi="Courier New" w:hint="default"/>
          <w:sz w:val="20"/>
        </w:rPr>
      </w:lvl>
    </w:lvlOverride>
  </w:num>
  <w:num w:numId="17">
    <w:abstractNumId w:val="14"/>
    <w:lvlOverride w:ilvl="0">
      <w:lvl w:ilvl="0">
        <w:numFmt w:val="bullet"/>
        <w:lvlText w:val="o"/>
        <w:lvlJc w:val="left"/>
        <w:pPr>
          <w:tabs>
            <w:tab w:val="num" w:pos="720"/>
          </w:tabs>
          <w:ind w:left="720" w:hanging="360"/>
        </w:pPr>
        <w:rPr>
          <w:rFonts w:ascii="Courier New" w:hAnsi="Courier New" w:hint="default"/>
          <w:sz w:val="20"/>
        </w:rPr>
      </w:lvl>
    </w:lvlOverride>
  </w:num>
  <w:num w:numId="18">
    <w:abstractNumId w:val="13"/>
  </w:num>
  <w:num w:numId="19">
    <w:abstractNumId w:val="23"/>
  </w:num>
  <w:num w:numId="20">
    <w:abstractNumId w:val="15"/>
  </w:num>
  <w:num w:numId="21">
    <w:abstractNumId w:val="19"/>
  </w:num>
  <w:num w:numId="22">
    <w:abstractNumId w:val="25"/>
  </w:num>
  <w:num w:numId="23">
    <w:abstractNumId w:val="8"/>
  </w:num>
  <w:num w:numId="24">
    <w:abstractNumId w:val="22"/>
  </w:num>
  <w:num w:numId="25">
    <w:abstractNumId w:val="3"/>
  </w:num>
  <w:num w:numId="26">
    <w:abstractNumId w:val="9"/>
  </w:num>
  <w:num w:numId="27">
    <w:abstractNumId w:val="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93B"/>
    <w:rsid w:val="00006FB4"/>
    <w:rsid w:val="00011F8E"/>
    <w:rsid w:val="000202F1"/>
    <w:rsid w:val="000227B1"/>
    <w:rsid w:val="00031A63"/>
    <w:rsid w:val="00041920"/>
    <w:rsid w:val="00051153"/>
    <w:rsid w:val="0006232B"/>
    <w:rsid w:val="00067867"/>
    <w:rsid w:val="000761D6"/>
    <w:rsid w:val="000822ED"/>
    <w:rsid w:val="0008254B"/>
    <w:rsid w:val="0009471C"/>
    <w:rsid w:val="00097B5E"/>
    <w:rsid w:val="000D3A00"/>
    <w:rsid w:val="000F7D3D"/>
    <w:rsid w:val="00106887"/>
    <w:rsid w:val="0011078E"/>
    <w:rsid w:val="00132C83"/>
    <w:rsid w:val="00137CF4"/>
    <w:rsid w:val="00153B50"/>
    <w:rsid w:val="00156861"/>
    <w:rsid w:val="001762D1"/>
    <w:rsid w:val="0017741F"/>
    <w:rsid w:val="00196B6D"/>
    <w:rsid w:val="001D47E1"/>
    <w:rsid w:val="001D4E2F"/>
    <w:rsid w:val="001F0F35"/>
    <w:rsid w:val="001F1EDF"/>
    <w:rsid w:val="0020056E"/>
    <w:rsid w:val="00203387"/>
    <w:rsid w:val="002058D2"/>
    <w:rsid w:val="00260CD3"/>
    <w:rsid w:val="00264A90"/>
    <w:rsid w:val="00290F52"/>
    <w:rsid w:val="00294F03"/>
    <w:rsid w:val="002A7E6E"/>
    <w:rsid w:val="002C408E"/>
    <w:rsid w:val="002D2ECB"/>
    <w:rsid w:val="002F61B8"/>
    <w:rsid w:val="0030793D"/>
    <w:rsid w:val="00324639"/>
    <w:rsid w:val="0033193B"/>
    <w:rsid w:val="00376164"/>
    <w:rsid w:val="00377640"/>
    <w:rsid w:val="00380D08"/>
    <w:rsid w:val="00385419"/>
    <w:rsid w:val="003D1CBB"/>
    <w:rsid w:val="00414B64"/>
    <w:rsid w:val="0041540A"/>
    <w:rsid w:val="00415842"/>
    <w:rsid w:val="004209E7"/>
    <w:rsid w:val="0042281C"/>
    <w:rsid w:val="004240C5"/>
    <w:rsid w:val="00447C20"/>
    <w:rsid w:val="00470BFF"/>
    <w:rsid w:val="0047794F"/>
    <w:rsid w:val="004A45F8"/>
    <w:rsid w:val="004B7C51"/>
    <w:rsid w:val="004F2E1F"/>
    <w:rsid w:val="004F4721"/>
    <w:rsid w:val="00504841"/>
    <w:rsid w:val="005121A9"/>
    <w:rsid w:val="0055155F"/>
    <w:rsid w:val="00565A9C"/>
    <w:rsid w:val="005B0D13"/>
    <w:rsid w:val="005F0418"/>
    <w:rsid w:val="006071E9"/>
    <w:rsid w:val="006156A0"/>
    <w:rsid w:val="00621FD6"/>
    <w:rsid w:val="00640ECF"/>
    <w:rsid w:val="0066292B"/>
    <w:rsid w:val="00681165"/>
    <w:rsid w:val="006815A6"/>
    <w:rsid w:val="006945DD"/>
    <w:rsid w:val="006974D6"/>
    <w:rsid w:val="006C4955"/>
    <w:rsid w:val="006E5F24"/>
    <w:rsid w:val="00706DEF"/>
    <w:rsid w:val="00730972"/>
    <w:rsid w:val="00735FB7"/>
    <w:rsid w:val="007577C8"/>
    <w:rsid w:val="00765EE4"/>
    <w:rsid w:val="00767844"/>
    <w:rsid w:val="00767E42"/>
    <w:rsid w:val="007738DC"/>
    <w:rsid w:val="00781635"/>
    <w:rsid w:val="007A0DEB"/>
    <w:rsid w:val="007A5C62"/>
    <w:rsid w:val="007B45AE"/>
    <w:rsid w:val="007B7605"/>
    <w:rsid w:val="007D0088"/>
    <w:rsid w:val="007D2C91"/>
    <w:rsid w:val="00803330"/>
    <w:rsid w:val="00807DD4"/>
    <w:rsid w:val="00812A0B"/>
    <w:rsid w:val="0082455E"/>
    <w:rsid w:val="00836BF7"/>
    <w:rsid w:val="00850F42"/>
    <w:rsid w:val="00853B78"/>
    <w:rsid w:val="008609CD"/>
    <w:rsid w:val="00866EF6"/>
    <w:rsid w:val="00876F58"/>
    <w:rsid w:val="0088244D"/>
    <w:rsid w:val="00891A96"/>
    <w:rsid w:val="00894E5F"/>
    <w:rsid w:val="0089609F"/>
    <w:rsid w:val="008A1EC3"/>
    <w:rsid w:val="008C0748"/>
    <w:rsid w:val="008E621D"/>
    <w:rsid w:val="008E6851"/>
    <w:rsid w:val="008F4994"/>
    <w:rsid w:val="008F78FE"/>
    <w:rsid w:val="009006B3"/>
    <w:rsid w:val="00902BC8"/>
    <w:rsid w:val="00912743"/>
    <w:rsid w:val="00916B12"/>
    <w:rsid w:val="009215E7"/>
    <w:rsid w:val="009223C2"/>
    <w:rsid w:val="009300D8"/>
    <w:rsid w:val="009363F1"/>
    <w:rsid w:val="00942144"/>
    <w:rsid w:val="00950C7B"/>
    <w:rsid w:val="00955E3A"/>
    <w:rsid w:val="00965151"/>
    <w:rsid w:val="009669D8"/>
    <w:rsid w:val="0098731B"/>
    <w:rsid w:val="00991A66"/>
    <w:rsid w:val="00991CE1"/>
    <w:rsid w:val="009941FC"/>
    <w:rsid w:val="009C7519"/>
    <w:rsid w:val="009F52B1"/>
    <w:rsid w:val="009F7495"/>
    <w:rsid w:val="00A0679A"/>
    <w:rsid w:val="00A17580"/>
    <w:rsid w:val="00A312EF"/>
    <w:rsid w:val="00A35D59"/>
    <w:rsid w:val="00A44974"/>
    <w:rsid w:val="00A50B06"/>
    <w:rsid w:val="00A72932"/>
    <w:rsid w:val="00A84021"/>
    <w:rsid w:val="00AA3370"/>
    <w:rsid w:val="00AE0E5D"/>
    <w:rsid w:val="00AF7077"/>
    <w:rsid w:val="00B44FB8"/>
    <w:rsid w:val="00B61410"/>
    <w:rsid w:val="00B70DF3"/>
    <w:rsid w:val="00B9592F"/>
    <w:rsid w:val="00BA743A"/>
    <w:rsid w:val="00BC422F"/>
    <w:rsid w:val="00BD452F"/>
    <w:rsid w:val="00BD504C"/>
    <w:rsid w:val="00BE776B"/>
    <w:rsid w:val="00C33261"/>
    <w:rsid w:val="00C561AF"/>
    <w:rsid w:val="00C7393A"/>
    <w:rsid w:val="00C8260F"/>
    <w:rsid w:val="00C96CB7"/>
    <w:rsid w:val="00CB4F67"/>
    <w:rsid w:val="00CB6030"/>
    <w:rsid w:val="00CB60AD"/>
    <w:rsid w:val="00CD342A"/>
    <w:rsid w:val="00CD4BBB"/>
    <w:rsid w:val="00CE06D8"/>
    <w:rsid w:val="00CF3DA1"/>
    <w:rsid w:val="00D0584E"/>
    <w:rsid w:val="00D1729F"/>
    <w:rsid w:val="00D2151A"/>
    <w:rsid w:val="00D23B9C"/>
    <w:rsid w:val="00D301B2"/>
    <w:rsid w:val="00D4097A"/>
    <w:rsid w:val="00D42D36"/>
    <w:rsid w:val="00D47B10"/>
    <w:rsid w:val="00D50661"/>
    <w:rsid w:val="00D56996"/>
    <w:rsid w:val="00D62B47"/>
    <w:rsid w:val="00D638AC"/>
    <w:rsid w:val="00D6749B"/>
    <w:rsid w:val="00D83C55"/>
    <w:rsid w:val="00DD6041"/>
    <w:rsid w:val="00DD7A0F"/>
    <w:rsid w:val="00DE78AB"/>
    <w:rsid w:val="00DF38B4"/>
    <w:rsid w:val="00E00294"/>
    <w:rsid w:val="00E054E9"/>
    <w:rsid w:val="00E1730A"/>
    <w:rsid w:val="00E37FBC"/>
    <w:rsid w:val="00E569DE"/>
    <w:rsid w:val="00E73000"/>
    <w:rsid w:val="00E90A2D"/>
    <w:rsid w:val="00EA4B65"/>
    <w:rsid w:val="00EA596D"/>
    <w:rsid w:val="00EA63AB"/>
    <w:rsid w:val="00EB50C3"/>
    <w:rsid w:val="00ED6EB2"/>
    <w:rsid w:val="00EE3CA6"/>
    <w:rsid w:val="00F14CCF"/>
    <w:rsid w:val="00F2183D"/>
    <w:rsid w:val="00F27A20"/>
    <w:rsid w:val="00F3465D"/>
    <w:rsid w:val="00F41F59"/>
    <w:rsid w:val="00F42252"/>
    <w:rsid w:val="00F45774"/>
    <w:rsid w:val="00F47B9F"/>
    <w:rsid w:val="00F56B96"/>
    <w:rsid w:val="00F72BE9"/>
    <w:rsid w:val="00F8000E"/>
    <w:rsid w:val="00F86488"/>
    <w:rsid w:val="00FB7FE8"/>
    <w:rsid w:val="00FC284A"/>
    <w:rsid w:val="00FD22E4"/>
    <w:rsid w:val="00FD6286"/>
    <w:rsid w:val="00FE32D2"/>
    <w:rsid w:val="00FF5C7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5:chartTrackingRefBased/>
  <w15:docId w15:val="{D2F12084-35F0-4654-9F07-980B119FD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Narrow" w:eastAsiaTheme="minorHAnsi" w:hAnsi="Arial Narrow" w:cstheme="minorBidi"/>
        <w:sz w:val="24"/>
        <w:szCs w:val="24"/>
        <w:lang w:val="en-AU" w:eastAsia="en-US" w:bidi="ar-SA"/>
      </w:rPr>
    </w:rPrDefault>
    <w:pPrDefault/>
  </w:docDefaults>
  <w:latentStyles w:defLockedState="1" w:defUIPriority="99" w:defSemiHidden="0" w:defUnhideWhenUsed="0" w:defQFormat="0" w:count="375">
    <w:lsdException w:name="Normal" w:locked="0" w:uiPriority="0"/>
    <w:lsdException w:name="heading 1" w:locked="0"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rsid w:val="0042281C"/>
    <w:pPr>
      <w:spacing w:after="120"/>
    </w:pPr>
  </w:style>
  <w:style w:type="paragraph" w:styleId="Heading1">
    <w:name w:val="heading 1"/>
    <w:basedOn w:val="Normal"/>
    <w:next w:val="Normal"/>
    <w:link w:val="Heading1Char"/>
    <w:uiPriority w:val="9"/>
    <w:rsid w:val="00A7293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locked/>
    <w:rsid w:val="00D638A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locked/>
    <w:rsid w:val="00D638AC"/>
    <w:pPr>
      <w:keepNext/>
      <w:keepLines/>
      <w:numPr>
        <w:ilvl w:val="2"/>
        <w:numId w:val="7"/>
      </w:numPr>
      <w:spacing w:before="40" w:after="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locked/>
    <w:rsid w:val="00D638AC"/>
    <w:pPr>
      <w:keepNext/>
      <w:keepLines/>
      <w:numPr>
        <w:ilvl w:val="3"/>
        <w:numId w:val="7"/>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locked/>
    <w:rsid w:val="00D638AC"/>
    <w:pPr>
      <w:keepNext/>
      <w:keepLines/>
      <w:numPr>
        <w:ilvl w:val="4"/>
        <w:numId w:val="7"/>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locked/>
    <w:rsid w:val="00D638AC"/>
    <w:pPr>
      <w:keepNext/>
      <w:keepLines/>
      <w:numPr>
        <w:ilvl w:val="5"/>
        <w:numId w:val="7"/>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locked/>
    <w:rsid w:val="00D638AC"/>
    <w:pPr>
      <w:keepNext/>
      <w:keepLines/>
      <w:numPr>
        <w:ilvl w:val="6"/>
        <w:numId w:val="7"/>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locked/>
    <w:rsid w:val="00D638AC"/>
    <w:pPr>
      <w:keepNext/>
      <w:keepLines/>
      <w:numPr>
        <w:ilvl w:val="7"/>
        <w:numId w:val="7"/>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locked/>
    <w:rsid w:val="00D638AC"/>
    <w:pPr>
      <w:keepNext/>
      <w:keepLines/>
      <w:numPr>
        <w:ilvl w:val="8"/>
        <w:numId w:val="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UBodyText">
    <w:name w:val="MU Body Text"/>
    <w:link w:val="MUBodyTextChar"/>
    <w:rsid w:val="0033193B"/>
    <w:pPr>
      <w:suppressAutoHyphens/>
      <w:autoSpaceDE w:val="0"/>
      <w:autoSpaceDN w:val="0"/>
      <w:adjustRightInd w:val="0"/>
      <w:spacing w:before="100" w:beforeAutospacing="1"/>
      <w:textAlignment w:val="center"/>
    </w:pPr>
    <w:rPr>
      <w:rFonts w:ascii="Arial" w:hAnsi="Arial" w:cs="Arial"/>
      <w:color w:val="000000"/>
      <w:sz w:val="20"/>
      <w:szCs w:val="20"/>
      <w:lang w:val="en-US"/>
    </w:rPr>
  </w:style>
  <w:style w:type="character" w:customStyle="1" w:styleId="MUBodyTextChar">
    <w:name w:val="MU Body Text Char"/>
    <w:basedOn w:val="DefaultParagraphFont"/>
    <w:link w:val="MUBodyText"/>
    <w:rsid w:val="0033193B"/>
    <w:rPr>
      <w:rFonts w:ascii="Arial" w:hAnsi="Arial" w:cs="Arial"/>
      <w:color w:val="000000"/>
      <w:sz w:val="20"/>
      <w:szCs w:val="20"/>
      <w:lang w:val="en-US"/>
    </w:rPr>
  </w:style>
  <w:style w:type="paragraph" w:customStyle="1" w:styleId="MUFooter">
    <w:name w:val="MU Footer"/>
    <w:rsid w:val="00376164"/>
    <w:rPr>
      <w:rFonts w:ascii="Arial" w:hAnsi="Arial" w:cs="Arial"/>
      <w:color w:val="000000"/>
      <w:sz w:val="16"/>
      <w:szCs w:val="20"/>
      <w:lang w:val="en-US"/>
    </w:rPr>
  </w:style>
  <w:style w:type="paragraph" w:customStyle="1" w:styleId="BasicParagraph">
    <w:name w:val="[Basic Paragraph]"/>
    <w:basedOn w:val="Normal"/>
    <w:uiPriority w:val="99"/>
    <w:locked/>
    <w:rsid w:val="00A72932"/>
    <w:pPr>
      <w:autoSpaceDE w:val="0"/>
      <w:autoSpaceDN w:val="0"/>
      <w:adjustRightInd w:val="0"/>
      <w:spacing w:line="288" w:lineRule="auto"/>
      <w:textAlignment w:val="center"/>
    </w:pPr>
    <w:rPr>
      <w:rFonts w:ascii="Minion Pro" w:hAnsi="Minion Pro" w:cs="Minion Pro"/>
      <w:color w:val="000000"/>
      <w:lang w:val="en-GB"/>
    </w:rPr>
  </w:style>
  <w:style w:type="paragraph" w:customStyle="1" w:styleId="MCMainBlueHeader">
    <w:name w:val="MC Main Blue Header"/>
    <w:basedOn w:val="Normal"/>
    <w:uiPriority w:val="99"/>
    <w:rsid w:val="00A72932"/>
    <w:pPr>
      <w:tabs>
        <w:tab w:val="left" w:pos="454"/>
      </w:tabs>
      <w:suppressAutoHyphens/>
      <w:autoSpaceDE w:val="0"/>
      <w:autoSpaceDN w:val="0"/>
      <w:adjustRightInd w:val="0"/>
      <w:spacing w:before="170" w:after="170"/>
      <w:textAlignment w:val="center"/>
    </w:pPr>
    <w:rPr>
      <w:rFonts w:ascii="HelveticaNeueLT Std Med" w:hAnsi="HelveticaNeueLT Std Med" w:cs="HelveticaNeueLT Std Med"/>
      <w:color w:val="006BAB"/>
      <w:sz w:val="32"/>
      <w:szCs w:val="32"/>
      <w:lang w:val="en-US"/>
    </w:rPr>
  </w:style>
  <w:style w:type="paragraph" w:customStyle="1" w:styleId="MCTableofContents">
    <w:name w:val="MC Table of Contents"/>
    <w:basedOn w:val="Normal"/>
    <w:uiPriority w:val="99"/>
    <w:locked/>
    <w:rsid w:val="00A72932"/>
    <w:pPr>
      <w:tabs>
        <w:tab w:val="left" w:pos="1100"/>
        <w:tab w:val="right" w:leader="dot" w:pos="9600"/>
      </w:tabs>
      <w:suppressAutoHyphens/>
      <w:autoSpaceDE w:val="0"/>
      <w:autoSpaceDN w:val="0"/>
      <w:adjustRightInd w:val="0"/>
      <w:spacing w:before="57" w:after="57" w:line="288" w:lineRule="auto"/>
      <w:ind w:left="454" w:hanging="454"/>
      <w:textAlignment w:val="center"/>
    </w:pPr>
    <w:rPr>
      <w:rFonts w:cs="Helvetica Neue CE 55 Roman"/>
      <w:color w:val="000000"/>
      <w:lang w:val="en-GB"/>
    </w:rPr>
  </w:style>
  <w:style w:type="character" w:customStyle="1" w:styleId="Heading1Char">
    <w:name w:val="Heading 1 Char"/>
    <w:basedOn w:val="DefaultParagraphFont"/>
    <w:link w:val="Heading1"/>
    <w:uiPriority w:val="9"/>
    <w:rsid w:val="00A72932"/>
    <w:rPr>
      <w:rFonts w:asciiTheme="majorHAnsi" w:eastAsiaTheme="majorEastAsia" w:hAnsiTheme="majorHAnsi" w:cstheme="majorBidi"/>
      <w:color w:val="2E74B5" w:themeColor="accent1" w:themeShade="BF"/>
      <w:sz w:val="32"/>
      <w:szCs w:val="32"/>
    </w:rPr>
  </w:style>
  <w:style w:type="paragraph" w:styleId="Header">
    <w:name w:val="header"/>
    <w:link w:val="HeaderChar"/>
    <w:uiPriority w:val="99"/>
    <w:unhideWhenUsed/>
    <w:rsid w:val="00765EE4"/>
    <w:pPr>
      <w:tabs>
        <w:tab w:val="center" w:pos="4320"/>
        <w:tab w:val="right" w:pos="8640"/>
      </w:tabs>
      <w:spacing w:before="960"/>
    </w:pPr>
    <w:rPr>
      <w:rFonts w:ascii="Arial" w:hAnsi="Arial"/>
    </w:rPr>
  </w:style>
  <w:style w:type="character" w:customStyle="1" w:styleId="HeaderChar">
    <w:name w:val="Header Char"/>
    <w:basedOn w:val="DefaultParagraphFont"/>
    <w:link w:val="Header"/>
    <w:uiPriority w:val="99"/>
    <w:rsid w:val="00765EE4"/>
    <w:rPr>
      <w:rFonts w:ascii="Arial" w:hAnsi="Arial"/>
    </w:rPr>
  </w:style>
  <w:style w:type="paragraph" w:styleId="Footer">
    <w:name w:val="footer"/>
    <w:link w:val="FooterChar"/>
    <w:uiPriority w:val="99"/>
    <w:unhideWhenUsed/>
    <w:rsid w:val="00376164"/>
    <w:pPr>
      <w:tabs>
        <w:tab w:val="center" w:pos="4320"/>
        <w:tab w:val="right" w:pos="8640"/>
      </w:tabs>
    </w:pPr>
    <w:rPr>
      <w:rFonts w:ascii="Arial" w:hAnsi="Arial"/>
      <w:sz w:val="16"/>
    </w:rPr>
  </w:style>
  <w:style w:type="character" w:customStyle="1" w:styleId="FooterChar">
    <w:name w:val="Footer Char"/>
    <w:basedOn w:val="DefaultParagraphFont"/>
    <w:link w:val="Footer"/>
    <w:uiPriority w:val="99"/>
    <w:rsid w:val="00376164"/>
    <w:rPr>
      <w:rFonts w:ascii="Arial" w:hAnsi="Arial"/>
      <w:sz w:val="16"/>
    </w:rPr>
  </w:style>
  <w:style w:type="character" w:customStyle="1" w:styleId="Bold">
    <w:name w:val="Bold"/>
    <w:basedOn w:val="Strong"/>
    <w:uiPriority w:val="1"/>
    <w:rsid w:val="007738DC"/>
    <w:rPr>
      <w:b/>
      <w:bCs/>
    </w:rPr>
  </w:style>
  <w:style w:type="character" w:styleId="Strong">
    <w:name w:val="Strong"/>
    <w:basedOn w:val="DefaultParagraphFont"/>
    <w:uiPriority w:val="22"/>
    <w:locked/>
    <w:rsid w:val="007738DC"/>
    <w:rPr>
      <w:b/>
      <w:bCs/>
    </w:rPr>
  </w:style>
  <w:style w:type="paragraph" w:styleId="TOC2">
    <w:name w:val="toc 2"/>
    <w:basedOn w:val="TOC3"/>
    <w:next w:val="MUBodyText"/>
    <w:autoRedefine/>
    <w:uiPriority w:val="39"/>
    <w:unhideWhenUsed/>
    <w:locked/>
    <w:rsid w:val="00767844"/>
    <w:pPr>
      <w:tabs>
        <w:tab w:val="left" w:pos="1320"/>
        <w:tab w:val="right" w:leader="dot" w:pos="10762"/>
      </w:tabs>
    </w:pPr>
    <w:rPr>
      <w:rFonts w:eastAsiaTheme="minorEastAsia" w:cstheme="minorBidi"/>
      <w:noProof/>
      <w:color w:val="auto"/>
      <w:szCs w:val="22"/>
      <w:lang w:val="en-AU" w:eastAsia="en-AU"/>
    </w:rPr>
  </w:style>
  <w:style w:type="paragraph" w:styleId="TOC3">
    <w:name w:val="toc 3"/>
    <w:next w:val="MUBodyText"/>
    <w:autoRedefine/>
    <w:uiPriority w:val="39"/>
    <w:unhideWhenUsed/>
    <w:locked/>
    <w:rsid w:val="00767844"/>
    <w:pPr>
      <w:spacing w:after="100" w:line="259" w:lineRule="auto"/>
      <w:ind w:left="440"/>
    </w:pPr>
    <w:rPr>
      <w:rFonts w:cs="Arial"/>
      <w:color w:val="000000"/>
      <w:sz w:val="22"/>
      <w:szCs w:val="20"/>
      <w:lang w:val="en-US"/>
    </w:rPr>
  </w:style>
  <w:style w:type="paragraph" w:customStyle="1" w:styleId="MUHeading1">
    <w:name w:val="MU_Heading 1"/>
    <w:link w:val="MUHeading1Char"/>
    <w:rsid w:val="0033193B"/>
    <w:pPr>
      <w:spacing w:before="100" w:beforeAutospacing="1"/>
    </w:pPr>
    <w:rPr>
      <w:rFonts w:ascii="Arial" w:eastAsia="Calibri" w:hAnsi="Arial" w:cs="Arial"/>
      <w:b/>
      <w:szCs w:val="56"/>
    </w:rPr>
  </w:style>
  <w:style w:type="paragraph" w:customStyle="1" w:styleId="MUName">
    <w:name w:val="MU_Name"/>
    <w:rsid w:val="00AE0E5D"/>
    <w:pPr>
      <w:ind w:left="-142" w:right="21"/>
    </w:pPr>
    <w:rPr>
      <w:rFonts w:ascii="Arial" w:eastAsia="Calibri" w:hAnsi="Arial" w:cs="Arial"/>
      <w:bCs/>
      <w:color w:val="006DAE"/>
      <w:sz w:val="48"/>
      <w:szCs w:val="48"/>
      <w:u w:val="single"/>
    </w:rPr>
  </w:style>
  <w:style w:type="character" w:styleId="Emphasis">
    <w:name w:val="Emphasis"/>
    <w:uiPriority w:val="20"/>
    <w:locked/>
    <w:rsid w:val="00AE0E5D"/>
    <w:rPr>
      <w:b/>
      <w:i/>
      <w:iCs/>
    </w:rPr>
  </w:style>
  <w:style w:type="character" w:styleId="IntenseEmphasis">
    <w:name w:val="Intense Emphasis"/>
    <w:uiPriority w:val="21"/>
    <w:locked/>
    <w:rsid w:val="00AE0E5D"/>
    <w:rPr>
      <w:b/>
      <w:i/>
      <w:iCs/>
      <w:color w:val="auto"/>
    </w:rPr>
  </w:style>
  <w:style w:type="paragraph" w:customStyle="1" w:styleId="Bullet12">
    <w:name w:val="Bullet 1.2"/>
    <w:qFormat/>
    <w:rsid w:val="007B45AE"/>
    <w:pPr>
      <w:numPr>
        <w:numId w:val="1"/>
      </w:numPr>
      <w:tabs>
        <w:tab w:val="left" w:pos="737"/>
      </w:tabs>
      <w:suppressAutoHyphens/>
      <w:autoSpaceDE w:val="0"/>
      <w:autoSpaceDN w:val="0"/>
      <w:adjustRightInd w:val="0"/>
      <w:spacing w:after="57"/>
      <w:ind w:left="737" w:hanging="397"/>
      <w:textAlignment w:val="center"/>
    </w:pPr>
    <w:rPr>
      <w:rFonts w:ascii="Arial" w:eastAsiaTheme="minorEastAsia" w:hAnsi="Arial" w:cs="Arial"/>
      <w:color w:val="000000"/>
      <w:sz w:val="18"/>
      <w:szCs w:val="20"/>
      <w:lang w:val="en-GB"/>
    </w:rPr>
  </w:style>
  <w:style w:type="paragraph" w:customStyle="1" w:styleId="Bullet11">
    <w:name w:val="Bullet 1.1"/>
    <w:link w:val="Bullet11Char"/>
    <w:qFormat/>
    <w:rsid w:val="00D50661"/>
    <w:pPr>
      <w:numPr>
        <w:numId w:val="2"/>
      </w:numPr>
      <w:spacing w:after="160" w:line="259" w:lineRule="auto"/>
      <w:ind w:left="357" w:hanging="357"/>
      <w:contextualSpacing/>
    </w:pPr>
    <w:rPr>
      <w:rFonts w:ascii="Arial" w:hAnsi="Arial" w:cs="Arial"/>
      <w:color w:val="000000"/>
      <w:sz w:val="18"/>
      <w:szCs w:val="20"/>
      <w:lang w:val="en-US"/>
    </w:rPr>
  </w:style>
  <w:style w:type="paragraph" w:customStyle="1" w:styleId="MUMeetingDetails">
    <w:name w:val="MU Meeting Details"/>
    <w:next w:val="Normal"/>
    <w:rsid w:val="00A44974"/>
    <w:pPr>
      <w:spacing w:before="480" w:line="259" w:lineRule="auto"/>
    </w:pPr>
    <w:rPr>
      <w:rFonts w:cs="Arial"/>
      <w:bCs/>
      <w:szCs w:val="32"/>
      <w:lang w:val="en-US"/>
    </w:rPr>
  </w:style>
  <w:style w:type="paragraph" w:customStyle="1" w:styleId="MUAgendaHeading">
    <w:name w:val="MU Agenda Heading"/>
    <w:next w:val="Normal"/>
    <w:link w:val="MUAgendaHeadingChar"/>
    <w:rsid w:val="00A44974"/>
    <w:pPr>
      <w:tabs>
        <w:tab w:val="left" w:pos="1100"/>
        <w:tab w:val="right" w:leader="dot" w:pos="9600"/>
      </w:tabs>
      <w:suppressAutoHyphens/>
      <w:autoSpaceDE w:val="0"/>
      <w:autoSpaceDN w:val="0"/>
      <w:adjustRightInd w:val="0"/>
      <w:spacing w:before="360"/>
      <w:ind w:left="397" w:hanging="397"/>
      <w:textAlignment w:val="center"/>
    </w:pPr>
    <w:rPr>
      <w:rFonts w:cs="Arial"/>
      <w:b/>
      <w:sz w:val="32"/>
      <w:lang w:val="en-GB"/>
    </w:rPr>
  </w:style>
  <w:style w:type="character" w:customStyle="1" w:styleId="MUAgendaHeadingChar">
    <w:name w:val="MU Agenda Heading Char"/>
    <w:basedOn w:val="DefaultParagraphFont"/>
    <w:link w:val="MUAgendaHeading"/>
    <w:rsid w:val="00A44974"/>
    <w:rPr>
      <w:rFonts w:ascii="Arial Narrow" w:hAnsi="Arial Narrow" w:cs="Arial"/>
      <w:b/>
      <w:sz w:val="32"/>
      <w:lang w:val="en-GB"/>
    </w:rPr>
  </w:style>
  <w:style w:type="paragraph" w:customStyle="1" w:styleId="MUMeetingAgendaText">
    <w:name w:val="MU Meeting Agenda Text"/>
    <w:rsid w:val="00A44974"/>
    <w:rPr>
      <w:rFonts w:ascii="Arial" w:hAnsi="Arial" w:cs="Arial"/>
      <w:color w:val="000000"/>
      <w:sz w:val="20"/>
      <w:szCs w:val="20"/>
      <w:lang w:val="en-US"/>
    </w:rPr>
  </w:style>
  <w:style w:type="paragraph" w:customStyle="1" w:styleId="MUNameDetailsStyle">
    <w:name w:val="MU Name Details Style"/>
    <w:rsid w:val="0033193B"/>
    <w:rPr>
      <w:rFonts w:ascii="Arial" w:eastAsiaTheme="minorEastAsia" w:hAnsi="Arial"/>
      <w:sz w:val="16"/>
    </w:rPr>
  </w:style>
  <w:style w:type="paragraph" w:customStyle="1" w:styleId="MUCertificateTitle-SingleLine">
    <w:name w:val="MU Certificate Title - Single Line"/>
    <w:next w:val="Normal"/>
    <w:link w:val="MUCertificateTitle-SingleLineChar"/>
    <w:rsid w:val="00681165"/>
    <w:pPr>
      <w:spacing w:before="1920"/>
      <w:ind w:left="284"/>
    </w:pPr>
    <w:rPr>
      <w:rFonts w:eastAsiaTheme="minorEastAsia"/>
      <w:color w:val="FFFFFF" w:themeColor="background1"/>
      <w:sz w:val="72"/>
    </w:rPr>
  </w:style>
  <w:style w:type="paragraph" w:customStyle="1" w:styleId="Heading11">
    <w:name w:val="Heading 1.1"/>
    <w:basedOn w:val="MUHeading1"/>
    <w:link w:val="Heading11Char"/>
    <w:qFormat/>
    <w:rsid w:val="0020056E"/>
    <w:pPr>
      <w:spacing w:before="240" w:beforeAutospacing="0" w:after="240"/>
    </w:pPr>
    <w:rPr>
      <w:rFonts w:ascii="Arial Narrow" w:hAnsi="Arial Narrow"/>
      <w:caps/>
      <w:color w:val="006CAB"/>
      <w:sz w:val="32"/>
      <w:szCs w:val="32"/>
    </w:rPr>
  </w:style>
  <w:style w:type="paragraph" w:customStyle="1" w:styleId="Heading12">
    <w:name w:val="Heading 1.2"/>
    <w:basedOn w:val="MUHeading1"/>
    <w:link w:val="Heading12Char"/>
    <w:qFormat/>
    <w:rsid w:val="0020056E"/>
    <w:pPr>
      <w:spacing w:before="240" w:beforeAutospacing="0" w:after="240"/>
    </w:pPr>
    <w:rPr>
      <w:rFonts w:ascii="Arial Narrow" w:hAnsi="Arial Narrow"/>
      <w:caps/>
      <w:sz w:val="32"/>
      <w:szCs w:val="32"/>
    </w:rPr>
  </w:style>
  <w:style w:type="character" w:customStyle="1" w:styleId="MUHeading1Char">
    <w:name w:val="MU_Heading 1 Char"/>
    <w:basedOn w:val="DefaultParagraphFont"/>
    <w:link w:val="MUHeading1"/>
    <w:rsid w:val="00955E3A"/>
    <w:rPr>
      <w:rFonts w:ascii="Arial" w:eastAsia="Calibri" w:hAnsi="Arial" w:cs="Arial"/>
      <w:b/>
      <w:szCs w:val="56"/>
    </w:rPr>
  </w:style>
  <w:style w:type="character" w:customStyle="1" w:styleId="Heading11Char">
    <w:name w:val="Heading 1.1 Char"/>
    <w:basedOn w:val="MUHeading1Char"/>
    <w:link w:val="Heading11"/>
    <w:rsid w:val="0020056E"/>
    <w:rPr>
      <w:rFonts w:ascii="Arial" w:eastAsia="Calibri" w:hAnsi="Arial" w:cs="Arial"/>
      <w:b/>
      <w:caps/>
      <w:color w:val="006CAB"/>
      <w:sz w:val="32"/>
      <w:szCs w:val="32"/>
    </w:rPr>
  </w:style>
  <w:style w:type="paragraph" w:customStyle="1" w:styleId="Heading13">
    <w:name w:val="Heading 1.3"/>
    <w:basedOn w:val="Heading12"/>
    <w:link w:val="Heading13Char"/>
    <w:qFormat/>
    <w:rsid w:val="0020056E"/>
    <w:rPr>
      <w:color w:val="5A5A5A"/>
    </w:rPr>
  </w:style>
  <w:style w:type="character" w:customStyle="1" w:styleId="Heading12Char">
    <w:name w:val="Heading 1.2 Char"/>
    <w:basedOn w:val="MUHeading1Char"/>
    <w:link w:val="Heading12"/>
    <w:rsid w:val="0020056E"/>
    <w:rPr>
      <w:rFonts w:ascii="Arial" w:eastAsia="Calibri" w:hAnsi="Arial" w:cs="Arial"/>
      <w:b/>
      <w:caps/>
      <w:sz w:val="32"/>
      <w:szCs w:val="32"/>
    </w:rPr>
  </w:style>
  <w:style w:type="paragraph" w:customStyle="1" w:styleId="Heading21">
    <w:name w:val="Heading 2.1"/>
    <w:basedOn w:val="MUHeading1"/>
    <w:link w:val="Heading21Char"/>
    <w:qFormat/>
    <w:rsid w:val="0020056E"/>
    <w:pPr>
      <w:spacing w:before="240" w:beforeAutospacing="0" w:after="120"/>
    </w:pPr>
    <w:rPr>
      <w:rFonts w:ascii="Arial Narrow" w:hAnsi="Arial Narrow"/>
      <w:b w:val="0"/>
      <w:bCs/>
      <w:caps/>
      <w:color w:val="006CAB"/>
      <w:sz w:val="28"/>
    </w:rPr>
  </w:style>
  <w:style w:type="character" w:customStyle="1" w:styleId="Heading13Char">
    <w:name w:val="Heading 1.3 Char"/>
    <w:basedOn w:val="Heading12Char"/>
    <w:link w:val="Heading13"/>
    <w:rsid w:val="0020056E"/>
    <w:rPr>
      <w:rFonts w:ascii="Arial" w:eastAsia="Calibri" w:hAnsi="Arial" w:cs="Arial"/>
      <w:b/>
      <w:caps/>
      <w:color w:val="5A5A5A"/>
      <w:sz w:val="32"/>
      <w:szCs w:val="32"/>
    </w:rPr>
  </w:style>
  <w:style w:type="paragraph" w:customStyle="1" w:styleId="Heading22">
    <w:name w:val="Heading 2.2"/>
    <w:basedOn w:val="MUHeading1"/>
    <w:link w:val="Heading22Char"/>
    <w:qFormat/>
    <w:rsid w:val="0020056E"/>
    <w:pPr>
      <w:spacing w:before="240" w:beforeAutospacing="0" w:after="120"/>
    </w:pPr>
    <w:rPr>
      <w:rFonts w:ascii="Arial Narrow" w:hAnsi="Arial Narrow"/>
      <w:b w:val="0"/>
      <w:bCs/>
      <w:sz w:val="28"/>
    </w:rPr>
  </w:style>
  <w:style w:type="character" w:customStyle="1" w:styleId="Heading21Char">
    <w:name w:val="Heading 2.1 Char"/>
    <w:basedOn w:val="MUHeading1Char"/>
    <w:link w:val="Heading21"/>
    <w:rsid w:val="0020056E"/>
    <w:rPr>
      <w:rFonts w:ascii="Arial" w:eastAsia="Calibri" w:hAnsi="Arial" w:cs="Arial"/>
      <w:b w:val="0"/>
      <w:bCs/>
      <w:caps/>
      <w:color w:val="006CAB"/>
      <w:sz w:val="28"/>
      <w:szCs w:val="56"/>
    </w:rPr>
  </w:style>
  <w:style w:type="paragraph" w:customStyle="1" w:styleId="Heading23">
    <w:name w:val="Heading 2.3"/>
    <w:basedOn w:val="Heading22"/>
    <w:link w:val="Heading23Char"/>
    <w:qFormat/>
    <w:rsid w:val="0020056E"/>
    <w:rPr>
      <w:caps/>
      <w:color w:val="5A5A5A"/>
    </w:rPr>
  </w:style>
  <w:style w:type="character" w:customStyle="1" w:styleId="Heading22Char">
    <w:name w:val="Heading 2.2 Char"/>
    <w:basedOn w:val="MUHeading1Char"/>
    <w:link w:val="Heading22"/>
    <w:rsid w:val="0020056E"/>
    <w:rPr>
      <w:rFonts w:ascii="Arial" w:eastAsia="Calibri" w:hAnsi="Arial" w:cs="Arial"/>
      <w:b w:val="0"/>
      <w:bCs/>
      <w:sz w:val="28"/>
      <w:szCs w:val="56"/>
    </w:rPr>
  </w:style>
  <w:style w:type="paragraph" w:customStyle="1" w:styleId="Heading31">
    <w:name w:val="Heading 3.1"/>
    <w:basedOn w:val="Heading23"/>
    <w:link w:val="Heading31Char"/>
    <w:qFormat/>
    <w:rsid w:val="0020056E"/>
    <w:rPr>
      <w:color w:val="006CAB"/>
      <w:sz w:val="24"/>
      <w:szCs w:val="24"/>
    </w:rPr>
  </w:style>
  <w:style w:type="character" w:customStyle="1" w:styleId="Heading23Char">
    <w:name w:val="Heading 2.3 Char"/>
    <w:basedOn w:val="Heading22Char"/>
    <w:link w:val="Heading23"/>
    <w:rsid w:val="0020056E"/>
    <w:rPr>
      <w:rFonts w:ascii="Arial" w:eastAsia="Calibri" w:hAnsi="Arial" w:cs="Arial"/>
      <w:b w:val="0"/>
      <w:bCs/>
      <w:caps/>
      <w:color w:val="5A5A5A"/>
      <w:sz w:val="28"/>
      <w:szCs w:val="56"/>
    </w:rPr>
  </w:style>
  <w:style w:type="paragraph" w:customStyle="1" w:styleId="Heading32">
    <w:name w:val="Heading 3.2"/>
    <w:basedOn w:val="Heading31"/>
    <w:link w:val="Heading32Char"/>
    <w:qFormat/>
    <w:rsid w:val="0020056E"/>
    <w:rPr>
      <w:color w:val="auto"/>
    </w:rPr>
  </w:style>
  <w:style w:type="character" w:customStyle="1" w:styleId="Heading31Char">
    <w:name w:val="Heading 3.1 Char"/>
    <w:basedOn w:val="Heading23Char"/>
    <w:link w:val="Heading31"/>
    <w:rsid w:val="0020056E"/>
    <w:rPr>
      <w:rFonts w:ascii="Arial" w:eastAsia="Calibri" w:hAnsi="Arial" w:cs="Arial"/>
      <w:b w:val="0"/>
      <w:bCs/>
      <w:caps/>
      <w:color w:val="006CAB"/>
      <w:sz w:val="28"/>
      <w:szCs w:val="56"/>
    </w:rPr>
  </w:style>
  <w:style w:type="paragraph" w:customStyle="1" w:styleId="Heading33">
    <w:name w:val="Heading 3.3"/>
    <w:basedOn w:val="Heading32"/>
    <w:link w:val="Heading33Char"/>
    <w:qFormat/>
    <w:rsid w:val="0020056E"/>
    <w:rPr>
      <w:color w:val="5A5A5A"/>
    </w:rPr>
  </w:style>
  <w:style w:type="character" w:customStyle="1" w:styleId="Heading32Char">
    <w:name w:val="Heading 3.2 Char"/>
    <w:basedOn w:val="Heading31Char"/>
    <w:link w:val="Heading32"/>
    <w:rsid w:val="0020056E"/>
    <w:rPr>
      <w:rFonts w:ascii="Arial" w:eastAsia="Calibri" w:hAnsi="Arial" w:cs="Arial"/>
      <w:b w:val="0"/>
      <w:bCs/>
      <w:caps/>
      <w:color w:val="006CAB"/>
      <w:sz w:val="28"/>
      <w:szCs w:val="56"/>
    </w:rPr>
  </w:style>
  <w:style w:type="paragraph" w:customStyle="1" w:styleId="Bodycopy">
    <w:name w:val="Body copy"/>
    <w:basedOn w:val="MUHeading1"/>
    <w:link w:val="BodycopyChar"/>
    <w:qFormat/>
    <w:rsid w:val="00D50661"/>
    <w:pPr>
      <w:spacing w:before="0" w:beforeAutospacing="0" w:after="120"/>
    </w:pPr>
    <w:rPr>
      <w:b w:val="0"/>
      <w:bCs/>
      <w:sz w:val="18"/>
      <w:szCs w:val="20"/>
    </w:rPr>
  </w:style>
  <w:style w:type="character" w:customStyle="1" w:styleId="Heading33Char">
    <w:name w:val="Heading 3.3 Char"/>
    <w:basedOn w:val="Heading32Char"/>
    <w:link w:val="Heading33"/>
    <w:rsid w:val="0020056E"/>
    <w:rPr>
      <w:rFonts w:ascii="Arial" w:eastAsia="Calibri" w:hAnsi="Arial" w:cs="Arial"/>
      <w:b w:val="0"/>
      <w:bCs/>
      <w:caps/>
      <w:color w:val="5A5A5A"/>
      <w:sz w:val="28"/>
      <w:szCs w:val="56"/>
    </w:rPr>
  </w:style>
  <w:style w:type="paragraph" w:customStyle="1" w:styleId="Heading41">
    <w:name w:val="Heading 4.1"/>
    <w:basedOn w:val="Bodycopy"/>
    <w:link w:val="Heading41Char"/>
    <w:qFormat/>
    <w:rsid w:val="0020056E"/>
    <w:pPr>
      <w:spacing w:before="240"/>
    </w:pPr>
    <w:rPr>
      <w:color w:val="006CAB"/>
      <w:sz w:val="22"/>
      <w:szCs w:val="22"/>
    </w:rPr>
  </w:style>
  <w:style w:type="character" w:customStyle="1" w:styleId="BodycopyChar">
    <w:name w:val="Body copy Char"/>
    <w:basedOn w:val="MUHeading1Char"/>
    <w:link w:val="Bodycopy"/>
    <w:rsid w:val="00D50661"/>
    <w:rPr>
      <w:rFonts w:ascii="Arial" w:eastAsia="Calibri" w:hAnsi="Arial" w:cs="Arial"/>
      <w:b w:val="0"/>
      <w:bCs/>
      <w:sz w:val="18"/>
      <w:szCs w:val="20"/>
    </w:rPr>
  </w:style>
  <w:style w:type="paragraph" w:customStyle="1" w:styleId="Heading42">
    <w:name w:val="Heading 4.2"/>
    <w:basedOn w:val="Heading41"/>
    <w:link w:val="Heading42Char"/>
    <w:qFormat/>
    <w:rsid w:val="0020056E"/>
    <w:rPr>
      <w:color w:val="auto"/>
    </w:rPr>
  </w:style>
  <w:style w:type="character" w:customStyle="1" w:styleId="Heading41Char">
    <w:name w:val="Heading 4.1 Char"/>
    <w:basedOn w:val="BodycopyChar"/>
    <w:link w:val="Heading41"/>
    <w:rsid w:val="0020056E"/>
    <w:rPr>
      <w:rFonts w:ascii="Arial" w:eastAsia="Calibri" w:hAnsi="Arial" w:cs="Arial"/>
      <w:b w:val="0"/>
      <w:bCs/>
      <w:color w:val="006CAB"/>
      <w:sz w:val="22"/>
      <w:szCs w:val="22"/>
    </w:rPr>
  </w:style>
  <w:style w:type="paragraph" w:customStyle="1" w:styleId="Heading43">
    <w:name w:val="Heading 4.3"/>
    <w:basedOn w:val="Heading42"/>
    <w:link w:val="Heading43Char"/>
    <w:qFormat/>
    <w:rsid w:val="0020056E"/>
    <w:rPr>
      <w:color w:val="5A5A5A"/>
    </w:rPr>
  </w:style>
  <w:style w:type="character" w:customStyle="1" w:styleId="Heading42Char">
    <w:name w:val="Heading 4.2 Char"/>
    <w:basedOn w:val="Heading41Char"/>
    <w:link w:val="Heading42"/>
    <w:rsid w:val="0020056E"/>
    <w:rPr>
      <w:rFonts w:ascii="Arial" w:eastAsia="Calibri" w:hAnsi="Arial" w:cs="Arial"/>
      <w:b w:val="0"/>
      <w:bCs/>
      <w:color w:val="006CAB"/>
      <w:sz w:val="22"/>
      <w:szCs w:val="22"/>
    </w:rPr>
  </w:style>
  <w:style w:type="paragraph" w:customStyle="1" w:styleId="Letteredlist12">
    <w:name w:val="Lettered list 1.2"/>
    <w:basedOn w:val="Numberedlist11"/>
    <w:link w:val="Letteredlist12Char"/>
    <w:qFormat/>
    <w:rsid w:val="007B45AE"/>
    <w:pPr>
      <w:numPr>
        <w:numId w:val="4"/>
      </w:numPr>
      <w:ind w:left="714" w:hanging="357"/>
    </w:pPr>
  </w:style>
  <w:style w:type="character" w:customStyle="1" w:styleId="Heading43Char">
    <w:name w:val="Heading 4.3 Char"/>
    <w:basedOn w:val="Heading42Char"/>
    <w:link w:val="Heading43"/>
    <w:rsid w:val="0020056E"/>
    <w:rPr>
      <w:rFonts w:ascii="Arial" w:eastAsia="Calibri" w:hAnsi="Arial" w:cs="Arial"/>
      <w:b w:val="0"/>
      <w:bCs/>
      <w:color w:val="5A5A5A"/>
      <w:sz w:val="22"/>
      <w:szCs w:val="22"/>
    </w:rPr>
  </w:style>
  <w:style w:type="character" w:customStyle="1" w:styleId="Bullet11Char">
    <w:name w:val="Bullet 1.1 Char"/>
    <w:basedOn w:val="DefaultParagraphFont"/>
    <w:link w:val="Bullet11"/>
    <w:rsid w:val="00D50661"/>
    <w:rPr>
      <w:rFonts w:ascii="Arial" w:hAnsi="Arial" w:cs="Arial"/>
      <w:color w:val="000000"/>
      <w:sz w:val="18"/>
      <w:szCs w:val="20"/>
      <w:lang w:val="en-US"/>
    </w:rPr>
  </w:style>
  <w:style w:type="paragraph" w:customStyle="1" w:styleId="Romanettelist13">
    <w:name w:val="Romanette list 1.3"/>
    <w:basedOn w:val="Letteredlist12"/>
    <w:link w:val="Romanettelist13Char"/>
    <w:qFormat/>
    <w:rsid w:val="00EE3CA6"/>
    <w:pPr>
      <w:numPr>
        <w:numId w:val="5"/>
      </w:numPr>
      <w:tabs>
        <w:tab w:val="left" w:pos="1134"/>
      </w:tabs>
      <w:ind w:left="1417" w:hanging="357"/>
    </w:pPr>
  </w:style>
  <w:style w:type="paragraph" w:customStyle="1" w:styleId="Numberedlist11">
    <w:name w:val="Numbered list 1.1"/>
    <w:basedOn w:val="Normal"/>
    <w:link w:val="Numberedlist11Char"/>
    <w:qFormat/>
    <w:rsid w:val="007B45AE"/>
    <w:pPr>
      <w:numPr>
        <w:numId w:val="3"/>
      </w:numPr>
      <w:spacing w:after="57"/>
      <w:ind w:left="284" w:hanging="284"/>
    </w:pPr>
    <w:rPr>
      <w:rFonts w:ascii="Arial" w:hAnsi="Arial" w:cs="Arial"/>
      <w:color w:val="000000"/>
      <w:sz w:val="18"/>
      <w:szCs w:val="20"/>
      <w:lang w:val="en-US"/>
    </w:rPr>
  </w:style>
  <w:style w:type="character" w:customStyle="1" w:styleId="Letteredlist12Char">
    <w:name w:val="Lettered list 1.2 Char"/>
    <w:basedOn w:val="Numberedlist11Char"/>
    <w:link w:val="Letteredlist12"/>
    <w:rsid w:val="007B45AE"/>
    <w:rPr>
      <w:rFonts w:ascii="Arial" w:hAnsi="Arial" w:cs="Arial"/>
      <w:color w:val="000000"/>
      <w:sz w:val="18"/>
      <w:szCs w:val="20"/>
      <w:lang w:val="en-US"/>
    </w:rPr>
  </w:style>
  <w:style w:type="character" w:customStyle="1" w:styleId="Numberedlist11Char">
    <w:name w:val="Numbered list 1.1 Char"/>
    <w:basedOn w:val="DefaultParagraphFont"/>
    <w:link w:val="Numberedlist11"/>
    <w:rsid w:val="007B45AE"/>
    <w:rPr>
      <w:rFonts w:ascii="Arial" w:hAnsi="Arial" w:cs="Arial"/>
      <w:color w:val="000000"/>
      <w:sz w:val="18"/>
      <w:szCs w:val="20"/>
      <w:lang w:val="en-US"/>
    </w:rPr>
  </w:style>
  <w:style w:type="character" w:customStyle="1" w:styleId="Romanettelist13Char">
    <w:name w:val="Romanette list 1.3 Char"/>
    <w:basedOn w:val="Letteredlist12Char"/>
    <w:link w:val="Romanettelist13"/>
    <w:rsid w:val="00EE3CA6"/>
    <w:rPr>
      <w:rFonts w:ascii="Arial" w:hAnsi="Arial" w:cs="Arial"/>
      <w:color w:val="000000"/>
      <w:sz w:val="18"/>
      <w:szCs w:val="20"/>
      <w:lang w:val="en-US"/>
    </w:rPr>
  </w:style>
  <w:style w:type="paragraph" w:customStyle="1" w:styleId="Headeroption2">
    <w:name w:val="Header option 2"/>
    <w:basedOn w:val="Heading11"/>
    <w:link w:val="Headeroption2Char"/>
    <w:qFormat/>
    <w:rsid w:val="00385419"/>
    <w:rPr>
      <w:b w:val="0"/>
      <w:bCs/>
      <w:sz w:val="56"/>
      <w:szCs w:val="56"/>
    </w:rPr>
  </w:style>
  <w:style w:type="paragraph" w:customStyle="1" w:styleId="Headeroption1">
    <w:name w:val="Header option 1"/>
    <w:basedOn w:val="MUCertificateTitle-SingleLine"/>
    <w:link w:val="Headeroption1Char"/>
    <w:qFormat/>
    <w:rsid w:val="00CB60AD"/>
    <w:pPr>
      <w:spacing w:before="0"/>
      <w:ind w:left="0"/>
    </w:pPr>
    <w:rPr>
      <w:sz w:val="60"/>
    </w:rPr>
  </w:style>
  <w:style w:type="character" w:customStyle="1" w:styleId="Headeroption2Char">
    <w:name w:val="Header option 2 Char"/>
    <w:basedOn w:val="Heading11Char"/>
    <w:link w:val="Headeroption2"/>
    <w:rsid w:val="00385419"/>
    <w:rPr>
      <w:rFonts w:ascii="Arial" w:eastAsia="Calibri" w:hAnsi="Arial" w:cs="Arial"/>
      <w:b w:val="0"/>
      <w:bCs/>
      <w:caps/>
      <w:color w:val="006CAB"/>
      <w:sz w:val="56"/>
      <w:szCs w:val="56"/>
    </w:rPr>
  </w:style>
  <w:style w:type="table" w:styleId="TableGrid">
    <w:name w:val="Table Grid"/>
    <w:basedOn w:val="TableNormal"/>
    <w:uiPriority w:val="39"/>
    <w:locked/>
    <w:rsid w:val="00730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UCertificateTitle-SingleLineChar">
    <w:name w:val="MU Certificate Title - Single Line Char"/>
    <w:basedOn w:val="DefaultParagraphFont"/>
    <w:link w:val="MUCertificateTitle-SingleLine"/>
    <w:rsid w:val="00621FD6"/>
    <w:rPr>
      <w:rFonts w:eastAsiaTheme="minorEastAsia"/>
      <w:color w:val="FFFFFF" w:themeColor="background1"/>
      <w:sz w:val="72"/>
    </w:rPr>
  </w:style>
  <w:style w:type="character" w:customStyle="1" w:styleId="Headeroption1Char">
    <w:name w:val="Header option 1 Char"/>
    <w:basedOn w:val="MUCertificateTitle-SingleLineChar"/>
    <w:link w:val="Headeroption1"/>
    <w:rsid w:val="00CB60AD"/>
    <w:rPr>
      <w:rFonts w:eastAsiaTheme="minorEastAsia"/>
      <w:color w:val="FFFFFF" w:themeColor="background1"/>
      <w:sz w:val="60"/>
    </w:rPr>
  </w:style>
  <w:style w:type="paragraph" w:customStyle="1" w:styleId="Tableheading1">
    <w:name w:val="Table heading 1"/>
    <w:basedOn w:val="Heading31"/>
    <w:link w:val="Tableheading1Char"/>
    <w:qFormat/>
    <w:rsid w:val="00730972"/>
  </w:style>
  <w:style w:type="paragraph" w:customStyle="1" w:styleId="Tablecolumnheading1">
    <w:name w:val="Table column heading 1"/>
    <w:basedOn w:val="MUBodyText"/>
    <w:link w:val="Tablecolumnheading1Char"/>
    <w:qFormat/>
    <w:rsid w:val="000761D6"/>
    <w:pPr>
      <w:spacing w:before="60" w:beforeAutospacing="0" w:after="60"/>
    </w:pPr>
    <w:rPr>
      <w:rFonts w:ascii="Arial Narrow" w:hAnsi="Arial Narrow"/>
      <w:color w:val="006CAB"/>
      <w:sz w:val="22"/>
      <w:szCs w:val="22"/>
    </w:rPr>
  </w:style>
  <w:style w:type="character" w:customStyle="1" w:styleId="Tableheading1Char">
    <w:name w:val="Table heading 1 Char"/>
    <w:basedOn w:val="Heading31Char"/>
    <w:link w:val="Tableheading1"/>
    <w:rsid w:val="00730972"/>
    <w:rPr>
      <w:rFonts w:ascii="Arial" w:eastAsia="Calibri" w:hAnsi="Arial" w:cs="Arial"/>
      <w:b w:val="0"/>
      <w:bCs/>
      <w:caps/>
      <w:color w:val="006CAB"/>
      <w:sz w:val="28"/>
      <w:szCs w:val="56"/>
    </w:rPr>
  </w:style>
  <w:style w:type="paragraph" w:customStyle="1" w:styleId="Footer-pagenumber">
    <w:name w:val="Footer - page number"/>
    <w:basedOn w:val="Footer"/>
    <w:link w:val="Footer-pagenumberChar"/>
    <w:qFormat/>
    <w:rsid w:val="000761D6"/>
    <w:pPr>
      <w:jc w:val="right"/>
    </w:pPr>
  </w:style>
  <w:style w:type="character" w:customStyle="1" w:styleId="Tablecolumnheading1Char">
    <w:name w:val="Table column heading 1 Char"/>
    <w:basedOn w:val="MUBodyTextChar"/>
    <w:link w:val="Tablecolumnheading1"/>
    <w:rsid w:val="000761D6"/>
    <w:rPr>
      <w:rFonts w:ascii="Arial" w:hAnsi="Arial" w:cs="Arial"/>
      <w:color w:val="006CAB"/>
      <w:sz w:val="22"/>
      <w:szCs w:val="22"/>
      <w:lang w:val="en-US"/>
    </w:rPr>
  </w:style>
  <w:style w:type="paragraph" w:customStyle="1" w:styleId="Tablecolumnheading2">
    <w:name w:val="Table column heading 2"/>
    <w:basedOn w:val="MUBodyText"/>
    <w:link w:val="Tablecolumnheading2Char"/>
    <w:qFormat/>
    <w:rsid w:val="000761D6"/>
    <w:pPr>
      <w:spacing w:before="60" w:beforeAutospacing="0" w:after="60"/>
    </w:pPr>
    <w:rPr>
      <w:rFonts w:ascii="Arial Narrow" w:hAnsi="Arial Narrow"/>
      <w:b/>
      <w:bCs/>
    </w:rPr>
  </w:style>
  <w:style w:type="character" w:customStyle="1" w:styleId="Footer-pagenumberChar">
    <w:name w:val="Footer - page number Char"/>
    <w:basedOn w:val="FooterChar"/>
    <w:link w:val="Footer-pagenumber"/>
    <w:rsid w:val="000761D6"/>
    <w:rPr>
      <w:rFonts w:ascii="Arial" w:hAnsi="Arial"/>
      <w:sz w:val="16"/>
    </w:rPr>
  </w:style>
  <w:style w:type="paragraph" w:customStyle="1" w:styleId="Tablebodycopy">
    <w:name w:val="Table body copy"/>
    <w:basedOn w:val="MUBodyText"/>
    <w:link w:val="TablebodycopyChar"/>
    <w:qFormat/>
    <w:rsid w:val="000761D6"/>
    <w:pPr>
      <w:spacing w:before="60" w:beforeAutospacing="0" w:after="60"/>
    </w:pPr>
    <w:rPr>
      <w:rFonts w:ascii="Arial Narrow" w:hAnsi="Arial Narrow"/>
    </w:rPr>
  </w:style>
  <w:style w:type="character" w:customStyle="1" w:styleId="Tablecolumnheading2Char">
    <w:name w:val="Table column heading 2 Char"/>
    <w:basedOn w:val="MUBodyTextChar"/>
    <w:link w:val="Tablecolumnheading2"/>
    <w:rsid w:val="000761D6"/>
    <w:rPr>
      <w:rFonts w:ascii="Arial" w:hAnsi="Arial" w:cs="Arial"/>
      <w:b/>
      <w:bCs/>
      <w:color w:val="000000"/>
      <w:sz w:val="20"/>
      <w:szCs w:val="20"/>
      <w:lang w:val="en-US"/>
    </w:rPr>
  </w:style>
  <w:style w:type="paragraph" w:customStyle="1" w:styleId="Tabledashedlist">
    <w:name w:val="Table dashed list"/>
    <w:basedOn w:val="MUBodyText"/>
    <w:link w:val="TabledashedlistChar"/>
    <w:qFormat/>
    <w:rsid w:val="0017741F"/>
    <w:pPr>
      <w:numPr>
        <w:numId w:val="6"/>
      </w:numPr>
      <w:spacing w:after="60"/>
      <w:ind w:left="176" w:hanging="142"/>
      <w:contextualSpacing/>
    </w:pPr>
    <w:rPr>
      <w:rFonts w:ascii="Arial Narrow" w:hAnsi="Arial Narrow"/>
    </w:rPr>
  </w:style>
  <w:style w:type="character" w:customStyle="1" w:styleId="TablebodycopyChar">
    <w:name w:val="Table body copy Char"/>
    <w:basedOn w:val="MUBodyTextChar"/>
    <w:link w:val="Tablebodycopy"/>
    <w:rsid w:val="000761D6"/>
    <w:rPr>
      <w:rFonts w:ascii="Arial" w:hAnsi="Arial" w:cs="Arial"/>
      <w:color w:val="000000"/>
      <w:sz w:val="20"/>
      <w:szCs w:val="20"/>
      <w:lang w:val="en-US"/>
    </w:rPr>
  </w:style>
  <w:style w:type="paragraph" w:styleId="BalloonText">
    <w:name w:val="Balloon Text"/>
    <w:basedOn w:val="Normal"/>
    <w:link w:val="BalloonTextChar"/>
    <w:uiPriority w:val="99"/>
    <w:semiHidden/>
    <w:unhideWhenUsed/>
    <w:locked/>
    <w:rsid w:val="00E37FBC"/>
    <w:pPr>
      <w:spacing w:after="0"/>
    </w:pPr>
    <w:rPr>
      <w:rFonts w:ascii="Segoe UI" w:hAnsi="Segoe UI" w:cs="Segoe UI"/>
      <w:sz w:val="18"/>
      <w:szCs w:val="18"/>
    </w:rPr>
  </w:style>
  <w:style w:type="character" w:customStyle="1" w:styleId="TabledashedlistChar">
    <w:name w:val="Table dashed list Char"/>
    <w:basedOn w:val="MUBodyTextChar"/>
    <w:link w:val="Tabledashedlist"/>
    <w:rsid w:val="0017741F"/>
    <w:rPr>
      <w:rFonts w:ascii="Arial" w:hAnsi="Arial" w:cs="Arial"/>
      <w:color w:val="000000"/>
      <w:sz w:val="20"/>
      <w:szCs w:val="20"/>
      <w:lang w:val="en-US"/>
    </w:rPr>
  </w:style>
  <w:style w:type="character" w:customStyle="1" w:styleId="BalloonTextChar">
    <w:name w:val="Balloon Text Char"/>
    <w:basedOn w:val="DefaultParagraphFont"/>
    <w:link w:val="BalloonText"/>
    <w:uiPriority w:val="99"/>
    <w:semiHidden/>
    <w:rsid w:val="00E37FBC"/>
    <w:rPr>
      <w:rFonts w:ascii="Segoe UI" w:hAnsi="Segoe UI" w:cs="Segoe UI"/>
      <w:sz w:val="18"/>
      <w:szCs w:val="18"/>
    </w:rPr>
  </w:style>
  <w:style w:type="paragraph" w:customStyle="1" w:styleId="NumberedHeading31">
    <w:name w:val="Numbered Heading 3.1"/>
    <w:basedOn w:val="Tableheading1"/>
    <w:link w:val="NumberedHeading31Char"/>
    <w:qFormat/>
    <w:rsid w:val="00D638AC"/>
    <w:pPr>
      <w:numPr>
        <w:numId w:val="7"/>
      </w:numPr>
    </w:pPr>
  </w:style>
  <w:style w:type="paragraph" w:customStyle="1" w:styleId="Numberedbodycopy">
    <w:name w:val="Numbered body copy"/>
    <w:basedOn w:val="Bodycopy"/>
    <w:link w:val="NumberedbodycopyChar"/>
    <w:qFormat/>
    <w:rsid w:val="00D638AC"/>
    <w:pPr>
      <w:numPr>
        <w:ilvl w:val="1"/>
        <w:numId w:val="7"/>
      </w:numPr>
    </w:pPr>
  </w:style>
  <w:style w:type="character" w:customStyle="1" w:styleId="NumberedHeading31Char">
    <w:name w:val="Numbered Heading 3.1 Char"/>
    <w:basedOn w:val="Tableheading1Char"/>
    <w:link w:val="NumberedHeading31"/>
    <w:rsid w:val="00D638AC"/>
    <w:rPr>
      <w:rFonts w:ascii="Arial" w:eastAsia="Calibri" w:hAnsi="Arial" w:cs="Arial"/>
      <w:b w:val="0"/>
      <w:bCs/>
      <w:caps/>
      <w:color w:val="006CAB"/>
      <w:sz w:val="28"/>
      <w:szCs w:val="56"/>
    </w:rPr>
  </w:style>
  <w:style w:type="character" w:customStyle="1" w:styleId="Heading2Char">
    <w:name w:val="Heading 2 Char"/>
    <w:basedOn w:val="DefaultParagraphFont"/>
    <w:link w:val="Heading2"/>
    <w:uiPriority w:val="9"/>
    <w:semiHidden/>
    <w:rsid w:val="00D638AC"/>
    <w:rPr>
      <w:rFonts w:asciiTheme="majorHAnsi" w:eastAsiaTheme="majorEastAsia" w:hAnsiTheme="majorHAnsi" w:cstheme="majorBidi"/>
      <w:color w:val="2E74B5" w:themeColor="accent1" w:themeShade="BF"/>
      <w:sz w:val="26"/>
      <w:szCs w:val="26"/>
    </w:rPr>
  </w:style>
  <w:style w:type="character" w:customStyle="1" w:styleId="NumberedbodycopyChar">
    <w:name w:val="Numbered body copy Char"/>
    <w:basedOn w:val="BodycopyChar"/>
    <w:link w:val="Numberedbodycopy"/>
    <w:rsid w:val="00D638AC"/>
    <w:rPr>
      <w:rFonts w:ascii="Arial" w:eastAsia="Calibri" w:hAnsi="Arial" w:cs="Arial"/>
      <w:b w:val="0"/>
      <w:bCs/>
      <w:sz w:val="18"/>
      <w:szCs w:val="20"/>
    </w:rPr>
  </w:style>
  <w:style w:type="character" w:customStyle="1" w:styleId="Heading3Char">
    <w:name w:val="Heading 3 Char"/>
    <w:basedOn w:val="DefaultParagraphFont"/>
    <w:link w:val="Heading3"/>
    <w:uiPriority w:val="9"/>
    <w:semiHidden/>
    <w:rsid w:val="00D638AC"/>
    <w:rPr>
      <w:rFonts w:asciiTheme="majorHAnsi" w:eastAsiaTheme="majorEastAsia" w:hAnsiTheme="majorHAnsi" w:cstheme="majorBidi"/>
      <w:color w:val="1F4D78" w:themeColor="accent1" w:themeShade="7F"/>
    </w:rPr>
  </w:style>
  <w:style w:type="character" w:customStyle="1" w:styleId="Heading4Char">
    <w:name w:val="Heading 4 Char"/>
    <w:basedOn w:val="DefaultParagraphFont"/>
    <w:link w:val="Heading4"/>
    <w:uiPriority w:val="9"/>
    <w:semiHidden/>
    <w:rsid w:val="00D638AC"/>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D638AC"/>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D638AC"/>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D638AC"/>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D638A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638AC"/>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1"/>
    <w:qFormat/>
    <w:locked/>
    <w:rsid w:val="00A17580"/>
    <w:pPr>
      <w:widowControl w:val="0"/>
      <w:autoSpaceDE w:val="0"/>
      <w:autoSpaceDN w:val="0"/>
      <w:spacing w:before="118" w:after="0"/>
      <w:ind w:left="1074" w:hanging="567"/>
    </w:pPr>
    <w:rPr>
      <w:rFonts w:ascii="Calibri" w:eastAsia="Calibri" w:hAnsi="Calibri" w:cs="Calibri"/>
      <w:sz w:val="22"/>
      <w:szCs w:val="22"/>
      <w:lang w:val="en-US"/>
    </w:rPr>
  </w:style>
  <w:style w:type="paragraph" w:styleId="NormalWeb">
    <w:name w:val="Normal (Web)"/>
    <w:basedOn w:val="Normal"/>
    <w:uiPriority w:val="99"/>
    <w:semiHidden/>
    <w:unhideWhenUsed/>
    <w:locked/>
    <w:rsid w:val="00F41F59"/>
    <w:pPr>
      <w:spacing w:before="100" w:beforeAutospacing="1" w:after="100" w:afterAutospacing="1"/>
    </w:pPr>
    <w:rPr>
      <w:rFonts w:ascii="Times New Roman" w:eastAsiaTheme="minorEastAsia" w:hAnsi="Times New Roman" w:cs="Times New Roman"/>
      <w:lang w:eastAsia="en-AU"/>
    </w:rPr>
  </w:style>
  <w:style w:type="character" w:styleId="Hyperlink">
    <w:name w:val="Hyperlink"/>
    <w:basedOn w:val="DefaultParagraphFont"/>
    <w:uiPriority w:val="99"/>
    <w:semiHidden/>
    <w:unhideWhenUsed/>
    <w:locked/>
    <w:rsid w:val="00447C20"/>
    <w:rPr>
      <w:color w:val="0000FF"/>
      <w:u w:val="single"/>
    </w:rPr>
  </w:style>
  <w:style w:type="paragraph" w:styleId="Title">
    <w:name w:val="Title"/>
    <w:basedOn w:val="Normal"/>
    <w:next w:val="Normal"/>
    <w:link w:val="TitleChar"/>
    <w:uiPriority w:val="10"/>
    <w:qFormat/>
    <w:locked/>
    <w:rsid w:val="005B0D13"/>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lang w:eastAsia="zh-CN"/>
    </w:rPr>
  </w:style>
  <w:style w:type="character" w:customStyle="1" w:styleId="TitleChar">
    <w:name w:val="Title Char"/>
    <w:basedOn w:val="DefaultParagraphFont"/>
    <w:link w:val="Title"/>
    <w:uiPriority w:val="10"/>
    <w:rsid w:val="005B0D13"/>
    <w:rPr>
      <w:rFonts w:asciiTheme="majorHAnsi" w:eastAsiaTheme="majorEastAsia" w:hAnsiTheme="majorHAnsi" w:cstheme="majorBidi"/>
      <w:color w:val="323E4F" w:themeColor="text2" w:themeShade="BF"/>
      <w:spacing w:val="5"/>
      <w:kern w:val="28"/>
      <w:sz w:val="52"/>
      <w:szCs w:val="5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817669">
      <w:bodyDiv w:val="1"/>
      <w:marLeft w:val="0"/>
      <w:marRight w:val="0"/>
      <w:marTop w:val="0"/>
      <w:marBottom w:val="0"/>
      <w:divBdr>
        <w:top w:val="none" w:sz="0" w:space="0" w:color="auto"/>
        <w:left w:val="none" w:sz="0" w:space="0" w:color="auto"/>
        <w:bottom w:val="none" w:sz="0" w:space="0" w:color="auto"/>
        <w:right w:val="none" w:sz="0" w:space="0" w:color="auto"/>
      </w:divBdr>
    </w:div>
    <w:div w:id="273102867">
      <w:bodyDiv w:val="1"/>
      <w:marLeft w:val="0"/>
      <w:marRight w:val="0"/>
      <w:marTop w:val="0"/>
      <w:marBottom w:val="0"/>
      <w:divBdr>
        <w:top w:val="none" w:sz="0" w:space="0" w:color="auto"/>
        <w:left w:val="none" w:sz="0" w:space="0" w:color="auto"/>
        <w:bottom w:val="none" w:sz="0" w:space="0" w:color="auto"/>
        <w:right w:val="none" w:sz="0" w:space="0" w:color="auto"/>
      </w:divBdr>
      <w:divsChild>
        <w:div w:id="730228043">
          <w:marLeft w:val="795"/>
          <w:marRight w:val="0"/>
          <w:marTop w:val="0"/>
          <w:marBottom w:val="0"/>
          <w:divBdr>
            <w:top w:val="none" w:sz="0" w:space="0" w:color="auto"/>
            <w:left w:val="none" w:sz="0" w:space="0" w:color="auto"/>
            <w:bottom w:val="none" w:sz="0" w:space="0" w:color="auto"/>
            <w:right w:val="none" w:sz="0" w:space="0" w:color="auto"/>
          </w:divBdr>
        </w:div>
      </w:divsChild>
    </w:div>
    <w:div w:id="509836275">
      <w:bodyDiv w:val="1"/>
      <w:marLeft w:val="0"/>
      <w:marRight w:val="0"/>
      <w:marTop w:val="0"/>
      <w:marBottom w:val="0"/>
      <w:divBdr>
        <w:top w:val="none" w:sz="0" w:space="0" w:color="auto"/>
        <w:left w:val="none" w:sz="0" w:space="0" w:color="auto"/>
        <w:bottom w:val="none" w:sz="0" w:space="0" w:color="auto"/>
        <w:right w:val="none" w:sz="0" w:space="0" w:color="auto"/>
      </w:divBdr>
      <w:divsChild>
        <w:div w:id="654265515">
          <w:marLeft w:val="735"/>
          <w:marRight w:val="0"/>
          <w:marTop w:val="0"/>
          <w:marBottom w:val="0"/>
          <w:divBdr>
            <w:top w:val="none" w:sz="0" w:space="0" w:color="auto"/>
            <w:left w:val="none" w:sz="0" w:space="0" w:color="auto"/>
            <w:bottom w:val="none" w:sz="0" w:space="0" w:color="auto"/>
            <w:right w:val="none" w:sz="0" w:space="0" w:color="auto"/>
          </w:divBdr>
        </w:div>
        <w:div w:id="282734421">
          <w:marLeft w:val="720"/>
          <w:marRight w:val="0"/>
          <w:marTop w:val="0"/>
          <w:marBottom w:val="0"/>
          <w:divBdr>
            <w:top w:val="none" w:sz="0" w:space="0" w:color="auto"/>
            <w:left w:val="none" w:sz="0" w:space="0" w:color="auto"/>
            <w:bottom w:val="none" w:sz="0" w:space="0" w:color="auto"/>
            <w:right w:val="none" w:sz="0" w:space="0" w:color="auto"/>
          </w:divBdr>
        </w:div>
      </w:divsChild>
    </w:div>
    <w:div w:id="689643218">
      <w:bodyDiv w:val="1"/>
      <w:marLeft w:val="0"/>
      <w:marRight w:val="0"/>
      <w:marTop w:val="0"/>
      <w:marBottom w:val="0"/>
      <w:divBdr>
        <w:top w:val="none" w:sz="0" w:space="0" w:color="auto"/>
        <w:left w:val="none" w:sz="0" w:space="0" w:color="auto"/>
        <w:bottom w:val="none" w:sz="0" w:space="0" w:color="auto"/>
        <w:right w:val="none" w:sz="0" w:space="0" w:color="auto"/>
      </w:divBdr>
    </w:div>
    <w:div w:id="776558335">
      <w:bodyDiv w:val="1"/>
      <w:marLeft w:val="0"/>
      <w:marRight w:val="0"/>
      <w:marTop w:val="0"/>
      <w:marBottom w:val="0"/>
      <w:divBdr>
        <w:top w:val="none" w:sz="0" w:space="0" w:color="auto"/>
        <w:left w:val="none" w:sz="0" w:space="0" w:color="auto"/>
        <w:bottom w:val="none" w:sz="0" w:space="0" w:color="auto"/>
        <w:right w:val="none" w:sz="0" w:space="0" w:color="auto"/>
      </w:divBdr>
    </w:div>
    <w:div w:id="1098211442">
      <w:bodyDiv w:val="1"/>
      <w:marLeft w:val="0"/>
      <w:marRight w:val="0"/>
      <w:marTop w:val="0"/>
      <w:marBottom w:val="0"/>
      <w:divBdr>
        <w:top w:val="none" w:sz="0" w:space="0" w:color="auto"/>
        <w:left w:val="none" w:sz="0" w:space="0" w:color="auto"/>
        <w:bottom w:val="none" w:sz="0" w:space="0" w:color="auto"/>
        <w:right w:val="none" w:sz="0" w:space="0" w:color="auto"/>
      </w:divBdr>
    </w:div>
    <w:div w:id="1324695687">
      <w:bodyDiv w:val="1"/>
      <w:marLeft w:val="0"/>
      <w:marRight w:val="0"/>
      <w:marTop w:val="0"/>
      <w:marBottom w:val="0"/>
      <w:divBdr>
        <w:top w:val="none" w:sz="0" w:space="0" w:color="auto"/>
        <w:left w:val="none" w:sz="0" w:space="0" w:color="auto"/>
        <w:bottom w:val="none" w:sz="0" w:space="0" w:color="auto"/>
        <w:right w:val="none" w:sz="0" w:space="0" w:color="auto"/>
      </w:divBdr>
      <w:divsChild>
        <w:div w:id="54092005">
          <w:marLeft w:val="735"/>
          <w:marRight w:val="0"/>
          <w:marTop w:val="0"/>
          <w:marBottom w:val="0"/>
          <w:divBdr>
            <w:top w:val="none" w:sz="0" w:space="0" w:color="auto"/>
            <w:left w:val="none" w:sz="0" w:space="0" w:color="auto"/>
            <w:bottom w:val="none" w:sz="0" w:space="0" w:color="auto"/>
            <w:right w:val="none" w:sz="0" w:space="0" w:color="auto"/>
          </w:divBdr>
        </w:div>
        <w:div w:id="973291291">
          <w:marLeft w:val="720"/>
          <w:marRight w:val="0"/>
          <w:marTop w:val="0"/>
          <w:marBottom w:val="0"/>
          <w:divBdr>
            <w:top w:val="none" w:sz="0" w:space="0" w:color="auto"/>
            <w:left w:val="none" w:sz="0" w:space="0" w:color="auto"/>
            <w:bottom w:val="none" w:sz="0" w:space="0" w:color="auto"/>
            <w:right w:val="none" w:sz="0" w:space="0" w:color="auto"/>
          </w:divBdr>
        </w:div>
      </w:divsChild>
    </w:div>
    <w:div w:id="1985086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23A71B-DFF7-4E5C-B721-4D53D6872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416</Words>
  <Characters>2376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Darrell Jones</dc:creator>
  <cp:keywords/>
  <dc:description/>
  <cp:lastModifiedBy>Jacqui McPherson</cp:lastModifiedBy>
  <cp:revision>5</cp:revision>
  <cp:lastPrinted>2017-02-16T00:07:00Z</cp:lastPrinted>
  <dcterms:created xsi:type="dcterms:W3CDTF">2021-06-17T05:42:00Z</dcterms:created>
  <dcterms:modified xsi:type="dcterms:W3CDTF">2021-06-18T05:33:00Z</dcterms:modified>
</cp:coreProperties>
</file>