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690E" w:rsidRPr="00BE4346" w:rsidRDefault="00FB690E" w:rsidP="00FB690E">
      <w:pPr>
        <w:kinsoku w:val="0"/>
        <w:overflowPunct w:val="0"/>
        <w:autoSpaceDE w:val="0"/>
        <w:autoSpaceDN w:val="0"/>
        <w:adjustRightInd w:val="0"/>
        <w:spacing w:before="5" w:after="0" w:line="240" w:lineRule="auto"/>
        <w:rPr>
          <w:rFonts w:ascii="Helvetica Neue" w:hAnsi="Helvetica Neue" w:cs="Times New Roman"/>
          <w:sz w:val="4"/>
          <w:szCs w:val="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E4346" w:rsidRPr="00BE4346">
        <w:tc>
          <w:tcPr>
            <w:tcW w:w="4508" w:type="dxa"/>
          </w:tcPr>
          <w:p w:rsidR="00BE4346" w:rsidRPr="00BE4346" w:rsidRDefault="00BE4346" w:rsidP="00D12EE2">
            <w:pPr>
              <w:kinsoku w:val="0"/>
              <w:overflowPunct w:val="0"/>
              <w:autoSpaceDE w:val="0"/>
              <w:autoSpaceDN w:val="0"/>
              <w:adjustRightInd w:val="0"/>
              <w:spacing w:line="200" w:lineRule="atLeast"/>
              <w:rPr>
                <w:rFonts w:ascii="Helvetica Neue" w:hAnsi="Helvetica Neue" w:cs="Times New Roman"/>
                <w:sz w:val="20"/>
                <w:szCs w:val="20"/>
              </w:rPr>
            </w:pPr>
            <w:r w:rsidRPr="00BE4346">
              <w:rPr>
                <w:rFonts w:ascii="Helvetica Neue" w:hAnsi="Helvetica Neue" w:cs="Times New Roman"/>
                <w:noProof/>
                <w:sz w:val="20"/>
                <w:szCs w:val="20"/>
              </w:rPr>
              <w:drawing>
                <wp:inline distT="0" distB="0" distL="0" distR="0" wp14:anchorId="41434169" wp14:editId="4C3138AD">
                  <wp:extent cx="1466215" cy="510284"/>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reen Shot 2016-08-29 at 1.29.55 PM.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90219" cy="518638"/>
                          </a:xfrm>
                          <a:prstGeom prst="rect">
                            <a:avLst/>
                          </a:prstGeom>
                        </pic:spPr>
                      </pic:pic>
                    </a:graphicData>
                  </a:graphic>
                </wp:inline>
              </w:drawing>
            </w:r>
          </w:p>
        </w:tc>
        <w:tc>
          <w:tcPr>
            <w:tcW w:w="4508" w:type="dxa"/>
          </w:tcPr>
          <w:p w:rsidR="00BE4346" w:rsidRPr="00BE4346" w:rsidRDefault="00BE4346" w:rsidP="00D12EE2">
            <w:pPr>
              <w:kinsoku w:val="0"/>
              <w:overflowPunct w:val="0"/>
              <w:autoSpaceDE w:val="0"/>
              <w:autoSpaceDN w:val="0"/>
              <w:adjustRightInd w:val="0"/>
              <w:spacing w:line="200" w:lineRule="atLeast"/>
              <w:jc w:val="right"/>
              <w:rPr>
                <w:rFonts w:ascii="Helvetica Neue" w:hAnsi="Helvetica Neue" w:cs="Times New Roman"/>
                <w:sz w:val="20"/>
                <w:szCs w:val="20"/>
              </w:rPr>
            </w:pPr>
            <w:r w:rsidRPr="00BE4346">
              <w:rPr>
                <w:rFonts w:ascii="Helvetica Neue" w:hAnsi="Helvetica Neue" w:cs="Times New Roman"/>
                <w:noProof/>
                <w:sz w:val="20"/>
                <w:szCs w:val="20"/>
              </w:rPr>
              <w:drawing>
                <wp:inline distT="0" distB="0" distL="0" distR="0" wp14:anchorId="17583565" wp14:editId="2E05106D">
                  <wp:extent cx="1358900" cy="5435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358900" cy="543560"/>
                          </a:xfrm>
                          <a:prstGeom prst="rect">
                            <a:avLst/>
                          </a:prstGeom>
                        </pic:spPr>
                      </pic:pic>
                    </a:graphicData>
                  </a:graphic>
                </wp:inline>
              </w:drawing>
            </w:r>
          </w:p>
        </w:tc>
      </w:tr>
    </w:tbl>
    <w:p w:rsidR="00BE4346" w:rsidRPr="00BE4346" w:rsidRDefault="00BE4346" w:rsidP="00BE4346">
      <w:pPr>
        <w:kinsoku w:val="0"/>
        <w:overflowPunct w:val="0"/>
        <w:autoSpaceDE w:val="0"/>
        <w:autoSpaceDN w:val="0"/>
        <w:adjustRightInd w:val="0"/>
        <w:spacing w:after="0" w:line="200" w:lineRule="atLeast"/>
        <w:rPr>
          <w:rFonts w:ascii="Helvetica Neue" w:hAnsi="Helvetica Neue" w:cs="Times New Roman"/>
          <w:sz w:val="20"/>
          <w:szCs w:val="20"/>
        </w:rPr>
      </w:pPr>
    </w:p>
    <w:p w:rsidR="00BE4346" w:rsidRPr="00BE4346" w:rsidRDefault="00BE4346" w:rsidP="00BE4346">
      <w:pPr>
        <w:kinsoku w:val="0"/>
        <w:overflowPunct w:val="0"/>
        <w:autoSpaceDE w:val="0"/>
        <w:autoSpaceDN w:val="0"/>
        <w:adjustRightInd w:val="0"/>
        <w:spacing w:before="11" w:after="0" w:line="338" w:lineRule="auto"/>
        <w:jc w:val="center"/>
        <w:rPr>
          <w:rFonts w:ascii="Helvetica Neue" w:hAnsi="Helvetica Neue" w:cs="Calibri"/>
          <w:b/>
          <w:bCs/>
          <w:smallCaps/>
          <w:color w:val="2E74B5" w:themeColor="accent1" w:themeShade="BF"/>
          <w:spacing w:val="-1"/>
          <w:sz w:val="24"/>
          <w:szCs w:val="24"/>
        </w:rPr>
      </w:pPr>
      <w:r w:rsidRPr="00BE4346">
        <w:rPr>
          <w:rFonts w:ascii="Helvetica Neue" w:hAnsi="Helvetica Neue" w:cs="Calibri"/>
          <w:b/>
          <w:bCs/>
          <w:smallCaps/>
          <w:color w:val="2E74B5" w:themeColor="accent1" w:themeShade="BF"/>
          <w:spacing w:val="-1"/>
          <w:sz w:val="24"/>
          <w:szCs w:val="24"/>
        </w:rPr>
        <w:t>Faculty of Medicine, Nursing and Health Sciences</w:t>
      </w:r>
    </w:p>
    <w:p w:rsidR="00BE4346" w:rsidRPr="00BE4346" w:rsidRDefault="00BE4346" w:rsidP="00674996">
      <w:pPr>
        <w:kinsoku w:val="0"/>
        <w:overflowPunct w:val="0"/>
        <w:autoSpaceDE w:val="0"/>
        <w:autoSpaceDN w:val="0"/>
        <w:adjustRightInd w:val="0"/>
        <w:spacing w:before="11" w:after="0" w:line="338" w:lineRule="auto"/>
        <w:jc w:val="center"/>
        <w:rPr>
          <w:rFonts w:ascii="Helvetica Neue" w:hAnsi="Helvetica Neue" w:cs="Calibri"/>
          <w:b/>
          <w:bCs/>
          <w:smallCaps/>
          <w:color w:val="2E74B5" w:themeColor="accent1" w:themeShade="BF"/>
          <w:spacing w:val="-1"/>
          <w:sz w:val="24"/>
          <w:szCs w:val="24"/>
        </w:rPr>
      </w:pPr>
      <w:r w:rsidRPr="00BE4346">
        <w:rPr>
          <w:rFonts w:ascii="Helvetica Neue" w:hAnsi="Helvetica Neue" w:cs="Calibri"/>
          <w:b/>
          <w:bCs/>
          <w:smallCaps/>
          <w:color w:val="2E74B5" w:themeColor="accent1" w:themeShade="BF"/>
          <w:spacing w:val="-1"/>
          <w:sz w:val="24"/>
          <w:szCs w:val="24"/>
        </w:rPr>
        <w:t>Monash – Yale Strategic Grant</w:t>
      </w:r>
      <w:r w:rsidR="00F42A79">
        <w:rPr>
          <w:rFonts w:ascii="Helvetica Neue" w:hAnsi="Helvetica Neue" w:cs="Calibri"/>
          <w:b/>
          <w:bCs/>
          <w:smallCaps/>
          <w:color w:val="2E74B5" w:themeColor="accent1" w:themeShade="BF"/>
          <w:spacing w:val="-1"/>
          <w:sz w:val="24"/>
          <w:szCs w:val="24"/>
        </w:rPr>
        <w:t xml:space="preserve"> </w:t>
      </w:r>
      <w:r w:rsidR="00F42A79" w:rsidRPr="00EB4074">
        <w:rPr>
          <w:rFonts w:ascii="Helvetica Neue" w:hAnsi="Helvetica Neue" w:cs="Calibri"/>
          <w:b/>
          <w:bCs/>
          <w:smallCaps/>
          <w:color w:val="2E74B5" w:themeColor="accent1" w:themeShade="BF"/>
          <w:spacing w:val="-1"/>
          <w:sz w:val="24"/>
          <w:szCs w:val="24"/>
        </w:rPr>
        <w:t>Program</w:t>
      </w:r>
      <w:r w:rsidR="001B66F1" w:rsidRPr="00EB4074">
        <w:rPr>
          <w:rFonts w:ascii="Helvetica Neue" w:hAnsi="Helvetica Neue" w:cs="Calibri"/>
          <w:b/>
          <w:bCs/>
          <w:smallCaps/>
          <w:color w:val="2E74B5" w:themeColor="accent1" w:themeShade="BF"/>
          <w:spacing w:val="-1"/>
          <w:sz w:val="24"/>
          <w:szCs w:val="24"/>
        </w:rPr>
        <w:t xml:space="preserve"> i</w:t>
      </w:r>
      <w:r w:rsidR="001B66F1">
        <w:rPr>
          <w:rFonts w:ascii="Helvetica Neue" w:hAnsi="Helvetica Neue" w:cs="Calibri"/>
          <w:b/>
          <w:bCs/>
          <w:smallCaps/>
          <w:color w:val="2E74B5" w:themeColor="accent1" w:themeShade="BF"/>
          <w:spacing w:val="-1"/>
          <w:sz w:val="24"/>
          <w:szCs w:val="24"/>
        </w:rPr>
        <w:t>n</w:t>
      </w:r>
      <w:r w:rsidRPr="00BE4346">
        <w:rPr>
          <w:rFonts w:ascii="Helvetica Neue" w:hAnsi="Helvetica Neue" w:cs="Calibri"/>
          <w:b/>
          <w:bCs/>
          <w:smallCaps/>
          <w:color w:val="2E74B5" w:themeColor="accent1" w:themeShade="BF"/>
          <w:spacing w:val="-1"/>
          <w:sz w:val="24"/>
          <w:szCs w:val="24"/>
        </w:rPr>
        <w:t xml:space="preserve"> Metabolism</w:t>
      </w:r>
    </w:p>
    <w:p w:rsidR="00BE4346" w:rsidRPr="00BE4346" w:rsidRDefault="00BE4346" w:rsidP="00BE4346">
      <w:pPr>
        <w:kinsoku w:val="0"/>
        <w:overflowPunct w:val="0"/>
        <w:autoSpaceDE w:val="0"/>
        <w:autoSpaceDN w:val="0"/>
        <w:adjustRightInd w:val="0"/>
        <w:spacing w:before="11" w:after="0" w:line="338" w:lineRule="auto"/>
        <w:jc w:val="center"/>
        <w:rPr>
          <w:rFonts w:ascii="Helvetica Neue" w:hAnsi="Helvetica Neue" w:cs="Calibri"/>
          <w:b/>
          <w:bCs/>
          <w:smallCaps/>
          <w:color w:val="1F4E79" w:themeColor="accent1" w:themeShade="80"/>
          <w:spacing w:val="-1"/>
          <w:sz w:val="24"/>
          <w:szCs w:val="24"/>
        </w:rPr>
      </w:pPr>
    </w:p>
    <w:p w:rsidR="00BE4346" w:rsidRPr="00BE4346" w:rsidRDefault="00BE4346" w:rsidP="00BE4346">
      <w:pPr>
        <w:kinsoku w:val="0"/>
        <w:overflowPunct w:val="0"/>
        <w:autoSpaceDE w:val="0"/>
        <w:autoSpaceDN w:val="0"/>
        <w:adjustRightInd w:val="0"/>
        <w:spacing w:before="11" w:after="0" w:line="338" w:lineRule="auto"/>
        <w:jc w:val="center"/>
        <w:rPr>
          <w:rFonts w:ascii="Helvetica Neue" w:hAnsi="Helvetica Neue" w:cs="Calibri"/>
          <w:b/>
          <w:bCs/>
          <w:smallCaps/>
          <w:color w:val="000000" w:themeColor="text1"/>
          <w:spacing w:val="-1"/>
          <w:sz w:val="24"/>
          <w:szCs w:val="24"/>
        </w:rPr>
      </w:pPr>
      <w:r w:rsidRPr="00BE4346">
        <w:rPr>
          <w:rFonts w:ascii="Helvetica Neue" w:hAnsi="Helvetica Neue" w:cs="Calibri"/>
          <w:b/>
          <w:bCs/>
          <w:smallCaps/>
          <w:color w:val="000000" w:themeColor="text1"/>
          <w:spacing w:val="-1"/>
          <w:sz w:val="24"/>
          <w:szCs w:val="24"/>
        </w:rPr>
        <w:t>For Funding Commencing in 2017</w:t>
      </w:r>
    </w:p>
    <w:p w:rsidR="00FB690E" w:rsidRPr="00BE4346" w:rsidRDefault="00FB690E" w:rsidP="00FB690E">
      <w:pPr>
        <w:kinsoku w:val="0"/>
        <w:overflowPunct w:val="0"/>
        <w:autoSpaceDE w:val="0"/>
        <w:autoSpaceDN w:val="0"/>
        <w:adjustRightInd w:val="0"/>
        <w:spacing w:after="0" w:line="291" w:lineRule="exact"/>
        <w:ind w:left="1"/>
        <w:jc w:val="center"/>
        <w:rPr>
          <w:rFonts w:ascii="Helvetica Neue" w:hAnsi="Helvetica Neue" w:cs="Calibri"/>
          <w:b/>
          <w:bCs/>
          <w:color w:val="2E74B5" w:themeColor="accent1" w:themeShade="BF"/>
          <w:sz w:val="24"/>
          <w:szCs w:val="24"/>
        </w:rPr>
      </w:pPr>
      <w:r w:rsidRPr="00BE4346">
        <w:rPr>
          <w:rFonts w:ascii="Helvetica Neue" w:hAnsi="Helvetica Neue" w:cs="Calibri"/>
          <w:b/>
          <w:bCs/>
          <w:color w:val="2E74B5" w:themeColor="accent1" w:themeShade="BF"/>
          <w:sz w:val="24"/>
          <w:szCs w:val="24"/>
        </w:rPr>
        <w:t>GUIDELINES</w:t>
      </w:r>
    </w:p>
    <w:p w:rsidR="00FB690E" w:rsidRPr="00BE4346" w:rsidRDefault="00FB690E" w:rsidP="00D559F1">
      <w:pPr>
        <w:autoSpaceDE w:val="0"/>
        <w:autoSpaceDN w:val="0"/>
        <w:adjustRightInd w:val="0"/>
        <w:spacing w:after="0" w:line="240" w:lineRule="auto"/>
        <w:rPr>
          <w:rFonts w:ascii="Helvetica Neue" w:hAnsi="Helvetica Neue" w:cs="Tw Cen MT,Bold"/>
          <w:b/>
          <w:bCs/>
          <w:color w:val="000000"/>
        </w:rPr>
      </w:pPr>
    </w:p>
    <w:p w:rsidR="00FB690E" w:rsidRPr="00BE4346" w:rsidRDefault="00FB690E" w:rsidP="00D559F1">
      <w:pPr>
        <w:autoSpaceDE w:val="0"/>
        <w:autoSpaceDN w:val="0"/>
        <w:adjustRightInd w:val="0"/>
        <w:spacing w:after="0" w:line="240" w:lineRule="auto"/>
        <w:rPr>
          <w:rFonts w:ascii="Helvetica Neue" w:hAnsi="Helvetica Neue" w:cs="Tw Cen MT,Bold"/>
          <w:b/>
          <w:bCs/>
          <w:color w:val="000000"/>
        </w:rPr>
      </w:pPr>
    </w:p>
    <w:p w:rsidR="00D559F1" w:rsidRPr="00BE4346" w:rsidRDefault="00F42A79" w:rsidP="00D559F1">
      <w:pPr>
        <w:autoSpaceDE w:val="0"/>
        <w:autoSpaceDN w:val="0"/>
        <w:adjustRightInd w:val="0"/>
        <w:spacing w:after="0" w:line="240" w:lineRule="auto"/>
        <w:rPr>
          <w:rFonts w:ascii="Helvetica Neue" w:hAnsi="Helvetica Neue" w:cs="Tw Cen MT,Bold"/>
          <w:b/>
          <w:bCs/>
          <w:color w:val="2E74B5" w:themeColor="accent1" w:themeShade="BF"/>
        </w:rPr>
      </w:pPr>
      <w:r w:rsidRPr="00EB4074">
        <w:rPr>
          <w:rFonts w:ascii="Helvetica Neue" w:hAnsi="Helvetica Neue" w:cs="Tw Cen MT,Bold"/>
          <w:b/>
          <w:bCs/>
          <w:color w:val="2E74B5" w:themeColor="accent1" w:themeShade="BF"/>
        </w:rPr>
        <w:t>Program</w:t>
      </w:r>
      <w:r w:rsidR="00607A50" w:rsidRPr="00EB4074">
        <w:rPr>
          <w:rFonts w:ascii="Helvetica Neue" w:hAnsi="Helvetica Neue" w:cs="Tw Cen MT,Bold"/>
          <w:b/>
          <w:bCs/>
          <w:color w:val="2E74B5" w:themeColor="accent1" w:themeShade="BF"/>
        </w:rPr>
        <w:t xml:space="preserve"> </w:t>
      </w:r>
      <w:r w:rsidR="00607A50" w:rsidRPr="00BE4346">
        <w:rPr>
          <w:rFonts w:ascii="Helvetica Neue" w:hAnsi="Helvetica Neue" w:cs="Tw Cen MT,Bold"/>
          <w:b/>
          <w:bCs/>
          <w:color w:val="2E74B5" w:themeColor="accent1" w:themeShade="BF"/>
        </w:rPr>
        <w:t>Information</w:t>
      </w:r>
    </w:p>
    <w:p w:rsidR="00BE4346" w:rsidRPr="00BE4346" w:rsidRDefault="00BE4346" w:rsidP="00D559F1">
      <w:pPr>
        <w:autoSpaceDE w:val="0"/>
        <w:autoSpaceDN w:val="0"/>
        <w:adjustRightInd w:val="0"/>
        <w:spacing w:after="0" w:line="240" w:lineRule="auto"/>
        <w:rPr>
          <w:rFonts w:ascii="Helvetica Neue" w:hAnsi="Helvetica Neue" w:cs="Tw Cen MT,Bold"/>
          <w:b/>
          <w:bCs/>
          <w:color w:val="E74626"/>
        </w:rPr>
      </w:pPr>
    </w:p>
    <w:p w:rsidR="00607A50" w:rsidRPr="00EB4074" w:rsidRDefault="00F42A79" w:rsidP="008625B9">
      <w:pPr>
        <w:autoSpaceDE w:val="0"/>
        <w:autoSpaceDN w:val="0"/>
        <w:adjustRightInd w:val="0"/>
        <w:spacing w:after="0" w:line="240" w:lineRule="auto"/>
        <w:rPr>
          <w:rFonts w:ascii="Helvetica Neue Light" w:hAnsi="Helvetica Neue Light" w:cs="Tw Cen MT"/>
          <w:color w:val="000000" w:themeColor="text1"/>
        </w:rPr>
      </w:pPr>
      <w:r w:rsidRPr="00EB4074">
        <w:rPr>
          <w:rFonts w:ascii="Helvetica Neue Light" w:hAnsi="Helvetica Neue Light" w:cs="Tw Cen MT"/>
          <w:color w:val="000000" w:themeColor="text1"/>
        </w:rPr>
        <w:t>Monash University</w:t>
      </w:r>
      <w:r w:rsidRPr="00EB4074">
        <w:rPr>
          <w:rFonts w:asciiTheme="minorBidi" w:hAnsiTheme="minorBidi"/>
          <w:color w:val="000000" w:themeColor="text1"/>
        </w:rPr>
        <w:t>’</w:t>
      </w:r>
      <w:r w:rsidRPr="00EB4074">
        <w:rPr>
          <w:rFonts w:ascii="Helvetica Neue Light" w:hAnsi="Helvetica Neue Light" w:cs="Tw Cen MT"/>
          <w:color w:val="000000" w:themeColor="text1"/>
        </w:rPr>
        <w:t>s</w:t>
      </w:r>
      <w:r w:rsidR="006A50E8" w:rsidRPr="00EB4074">
        <w:rPr>
          <w:rFonts w:ascii="Helvetica Neue Light" w:hAnsi="Helvetica Neue Light" w:cs="Tw Cen MT"/>
          <w:color w:val="000000" w:themeColor="text1"/>
        </w:rPr>
        <w:t xml:space="preserve"> B</w:t>
      </w:r>
      <w:r w:rsidRPr="00EB4074">
        <w:rPr>
          <w:rFonts w:ascii="Helvetica Neue Light" w:hAnsi="Helvetica Neue Light" w:cs="Tw Cen MT"/>
          <w:color w:val="000000" w:themeColor="text1"/>
        </w:rPr>
        <w:t>iomedicine Discovery Institute</w:t>
      </w:r>
      <w:r w:rsidR="008625B9" w:rsidRPr="00EB4074">
        <w:rPr>
          <w:rFonts w:ascii="Helvetica Neue Light" w:hAnsi="Helvetica Neue Light" w:cs="Tw Cen MT"/>
          <w:color w:val="000000" w:themeColor="text1"/>
        </w:rPr>
        <w:t xml:space="preserve"> </w:t>
      </w:r>
      <w:r w:rsidRPr="00EB4074">
        <w:rPr>
          <w:rFonts w:ascii="Helvetica Neue Light" w:hAnsi="Helvetica Neue Light" w:cs="Tw Cen MT"/>
          <w:color w:val="000000" w:themeColor="text1"/>
        </w:rPr>
        <w:t>and Yale University</w:t>
      </w:r>
      <w:r w:rsidRPr="00EB4074">
        <w:rPr>
          <w:rFonts w:asciiTheme="minorBidi" w:hAnsiTheme="minorBidi"/>
          <w:color w:val="000000" w:themeColor="text1"/>
        </w:rPr>
        <w:t>’</w:t>
      </w:r>
      <w:r w:rsidRPr="00EB4074">
        <w:rPr>
          <w:rFonts w:ascii="Helvetica Neue Light" w:hAnsi="Helvetica Neue Light" w:cs="Tw Cen MT"/>
          <w:color w:val="000000" w:themeColor="text1"/>
        </w:rPr>
        <w:t>s</w:t>
      </w:r>
      <w:r w:rsidR="006A50E8" w:rsidRPr="00EB4074">
        <w:rPr>
          <w:rFonts w:ascii="Helvetica Neue Light" w:hAnsi="Helvetica Neue Light" w:cs="Tw Cen MT"/>
          <w:color w:val="000000" w:themeColor="text1"/>
        </w:rPr>
        <w:t xml:space="preserve"> Program in Integrative Cell Signalling and Neurobiology in Metabolism</w:t>
      </w:r>
      <w:r w:rsidR="008625B9" w:rsidRPr="00EB4074">
        <w:rPr>
          <w:rFonts w:ascii="Helvetica Neue Light" w:hAnsi="Helvetica Neue Light" w:cs="Tw Cen MT"/>
          <w:color w:val="000000" w:themeColor="text1"/>
        </w:rPr>
        <w:t xml:space="preserve"> </w:t>
      </w:r>
      <w:r w:rsidR="00D559F1" w:rsidRPr="00EB4074">
        <w:rPr>
          <w:rFonts w:ascii="Helvetica Neue Light" w:hAnsi="Helvetica Neue Light" w:cs="Tw Cen MT"/>
          <w:color w:val="000000" w:themeColor="text1"/>
        </w:rPr>
        <w:t>are pleased to</w:t>
      </w:r>
      <w:r w:rsidR="00607A50" w:rsidRPr="00EB4074">
        <w:rPr>
          <w:rFonts w:ascii="Helvetica Neue Light" w:hAnsi="Helvetica Neue Light" w:cs="Tw Cen MT"/>
          <w:color w:val="000000" w:themeColor="text1"/>
        </w:rPr>
        <w:t xml:space="preserve"> </w:t>
      </w:r>
      <w:r w:rsidR="003C6F4A" w:rsidRPr="00EB4074">
        <w:rPr>
          <w:rFonts w:ascii="Helvetica Neue Light" w:hAnsi="Helvetica Neue Light" w:cs="Tw Cen MT"/>
          <w:color w:val="000000" w:themeColor="text1"/>
        </w:rPr>
        <w:t xml:space="preserve">offer </w:t>
      </w:r>
      <w:r w:rsidR="00BE4346" w:rsidRPr="00EB4074">
        <w:rPr>
          <w:rFonts w:ascii="Helvetica Neue Light" w:hAnsi="Helvetica Neue Light" w:cs="Tw Cen MT"/>
          <w:color w:val="000000" w:themeColor="text1"/>
        </w:rPr>
        <w:t>funding</w:t>
      </w:r>
      <w:r w:rsidR="00D559F1" w:rsidRPr="00EB4074">
        <w:rPr>
          <w:rFonts w:ascii="Helvetica Neue Light" w:hAnsi="Helvetica Neue Light" w:cs="Tw Cen MT"/>
          <w:color w:val="000000" w:themeColor="text1"/>
        </w:rPr>
        <w:t xml:space="preserve"> oppo</w:t>
      </w:r>
      <w:r w:rsidR="003C6F4A" w:rsidRPr="00EB4074">
        <w:rPr>
          <w:rFonts w:ascii="Helvetica Neue Light" w:hAnsi="Helvetica Neue Light" w:cs="Tw Cen MT"/>
          <w:color w:val="000000" w:themeColor="text1"/>
        </w:rPr>
        <w:t>rtunities</w:t>
      </w:r>
      <w:r w:rsidR="00D559F1" w:rsidRPr="00EB4074">
        <w:rPr>
          <w:rFonts w:ascii="Helvetica Neue Light" w:hAnsi="Helvetica Neue Light" w:cs="Tw Cen MT"/>
          <w:color w:val="000000" w:themeColor="text1"/>
        </w:rPr>
        <w:t xml:space="preserve"> for </w:t>
      </w:r>
      <w:r w:rsidR="00607A50" w:rsidRPr="00EB4074">
        <w:rPr>
          <w:rFonts w:ascii="Helvetica Neue Light" w:hAnsi="Helvetica Neue Light" w:cs="Tw Cen MT"/>
          <w:color w:val="000000" w:themeColor="text1"/>
        </w:rPr>
        <w:t>p</w:t>
      </w:r>
      <w:r w:rsidR="00D559F1" w:rsidRPr="00EB4074">
        <w:rPr>
          <w:rFonts w:ascii="Helvetica Neue Light" w:hAnsi="Helvetica Neue Light" w:cs="Tw Cen MT"/>
          <w:color w:val="000000" w:themeColor="text1"/>
        </w:rPr>
        <w:t>ostdoctoral researchers</w:t>
      </w:r>
      <w:r w:rsidR="00BE4346" w:rsidRPr="00EB4074">
        <w:rPr>
          <w:rFonts w:ascii="Helvetica Neue Light" w:hAnsi="Helvetica Neue Light" w:cs="Tw Cen MT"/>
          <w:color w:val="000000" w:themeColor="text1"/>
        </w:rPr>
        <w:t xml:space="preserve"> in the field of metabolism</w:t>
      </w:r>
      <w:r w:rsidR="00D559F1" w:rsidRPr="00EB4074">
        <w:rPr>
          <w:rFonts w:ascii="Helvetica Neue Light" w:hAnsi="Helvetica Neue Light" w:cs="Tw Cen MT"/>
          <w:color w:val="000000" w:themeColor="text1"/>
        </w:rPr>
        <w:t xml:space="preserve">. </w:t>
      </w:r>
      <w:r w:rsidR="00607A50" w:rsidRPr="00EB4074">
        <w:rPr>
          <w:rFonts w:ascii="Helvetica Neue Light" w:hAnsi="Helvetica Neue Light" w:cs="Tw Cen MT"/>
          <w:color w:val="000000" w:themeColor="text1"/>
        </w:rPr>
        <w:t xml:space="preserve">The </w:t>
      </w:r>
      <w:r w:rsidR="00674996" w:rsidRPr="00EB4074">
        <w:rPr>
          <w:rFonts w:ascii="Helvetica Neue Light" w:hAnsi="Helvetica Neue Light" w:cs="Tw Cen MT"/>
          <w:b/>
          <w:bCs/>
          <w:color w:val="000000" w:themeColor="text1"/>
        </w:rPr>
        <w:t>Monash – Yale Strategic Grant</w:t>
      </w:r>
      <w:r w:rsidR="00622493" w:rsidRPr="00EB4074">
        <w:rPr>
          <w:rFonts w:ascii="Helvetica Neue Light" w:hAnsi="Helvetica Neue Light" w:cs="Tw Cen MT"/>
          <w:b/>
          <w:bCs/>
          <w:color w:val="000000" w:themeColor="text1"/>
        </w:rPr>
        <w:t>s</w:t>
      </w:r>
      <w:r w:rsidR="00674996" w:rsidRPr="00EB4074">
        <w:rPr>
          <w:rFonts w:ascii="Helvetica Neue Light" w:hAnsi="Helvetica Neue Light" w:cs="Tw Cen MT"/>
          <w:b/>
          <w:bCs/>
          <w:color w:val="000000" w:themeColor="text1"/>
        </w:rPr>
        <w:t xml:space="preserve"> in Metabolism</w:t>
      </w:r>
      <w:r w:rsidR="00607A50" w:rsidRPr="00EB4074">
        <w:rPr>
          <w:rFonts w:ascii="Helvetica Neue Light" w:hAnsi="Helvetica Neue Light" w:cs="Tw Cen MT"/>
          <w:color w:val="000000" w:themeColor="text1"/>
        </w:rPr>
        <w:t xml:space="preserve"> </w:t>
      </w:r>
      <w:r w:rsidR="00622493" w:rsidRPr="00EB4074">
        <w:rPr>
          <w:rFonts w:ascii="Helvetica Neue Light" w:hAnsi="Helvetica Neue Light" w:cs="Tw Cen MT"/>
          <w:color w:val="000000" w:themeColor="text1"/>
        </w:rPr>
        <w:t>are</w:t>
      </w:r>
      <w:r w:rsidR="00780AE2" w:rsidRPr="00EB4074">
        <w:rPr>
          <w:rFonts w:ascii="Helvetica Neue Light" w:hAnsi="Helvetica Neue Light" w:cs="Tw Cen MT"/>
          <w:color w:val="000000" w:themeColor="text1"/>
        </w:rPr>
        <w:t xml:space="preserve"> </w:t>
      </w:r>
      <w:r w:rsidR="00607A50" w:rsidRPr="00EB4074">
        <w:rPr>
          <w:rFonts w:ascii="Helvetica Neue Light" w:hAnsi="Helvetica Neue Light" w:cs="Tw Cen MT"/>
          <w:color w:val="000000" w:themeColor="text1"/>
        </w:rPr>
        <w:t>buil</w:t>
      </w:r>
      <w:r w:rsidR="00780AE2" w:rsidRPr="00EB4074">
        <w:rPr>
          <w:rFonts w:ascii="Helvetica Neue Light" w:hAnsi="Helvetica Neue Light" w:cs="Tw Cen MT"/>
          <w:color w:val="000000" w:themeColor="text1"/>
        </w:rPr>
        <w:t>t</w:t>
      </w:r>
      <w:r w:rsidR="00607A50" w:rsidRPr="00EB4074">
        <w:rPr>
          <w:rFonts w:ascii="Helvetica Neue Light" w:hAnsi="Helvetica Neue Light" w:cs="Tw Cen MT"/>
          <w:color w:val="000000" w:themeColor="text1"/>
        </w:rPr>
        <w:t xml:space="preserve"> on the common goals of the two Universities </w:t>
      </w:r>
      <w:r w:rsidR="00BE4346" w:rsidRPr="00EB4074">
        <w:rPr>
          <w:rFonts w:ascii="Helvetica Neue Light" w:hAnsi="Helvetica Neue Light" w:cs="Tw Cen MT"/>
          <w:color w:val="000000" w:themeColor="text1"/>
        </w:rPr>
        <w:t>toward e</w:t>
      </w:r>
      <w:r w:rsidR="00607A50" w:rsidRPr="00EB4074">
        <w:rPr>
          <w:rFonts w:ascii="Helvetica Neue Light" w:hAnsi="Helvetica Neue Light" w:cs="Tw Cen MT"/>
          <w:color w:val="000000" w:themeColor="text1"/>
        </w:rPr>
        <w:t xml:space="preserve">xcellence in research, </w:t>
      </w:r>
      <w:r w:rsidRPr="00EB4074">
        <w:rPr>
          <w:rFonts w:ascii="Helvetica Neue Light" w:hAnsi="Helvetica Neue Light" w:cs="Tw Cen MT"/>
          <w:color w:val="000000" w:themeColor="text1"/>
        </w:rPr>
        <w:t xml:space="preserve">international </w:t>
      </w:r>
      <w:r w:rsidR="00BE4346" w:rsidRPr="00EB4074">
        <w:rPr>
          <w:rFonts w:ascii="Helvetica Neue Light" w:hAnsi="Helvetica Neue Light" w:cs="Tw Cen MT"/>
          <w:color w:val="000000" w:themeColor="text1"/>
        </w:rPr>
        <w:t>scope</w:t>
      </w:r>
      <w:r w:rsidRPr="00EB4074">
        <w:rPr>
          <w:rFonts w:ascii="Helvetica Neue Light" w:hAnsi="Helvetica Neue Light" w:cs="Tw Cen MT"/>
          <w:color w:val="000000" w:themeColor="text1"/>
        </w:rPr>
        <w:t xml:space="preserve">, and </w:t>
      </w:r>
      <w:r w:rsidR="00780AE2" w:rsidRPr="00EB4074">
        <w:rPr>
          <w:rFonts w:ascii="Helvetica Neue Light" w:hAnsi="Helvetica Neue Light" w:cs="Tw Cen MT"/>
          <w:color w:val="000000" w:themeColor="text1"/>
        </w:rPr>
        <w:t>innovation</w:t>
      </w:r>
      <w:r w:rsidRPr="00EB4074">
        <w:rPr>
          <w:rFonts w:ascii="Helvetica Neue Light" w:hAnsi="Helvetica Neue Light" w:cs="Tw Cen MT"/>
          <w:color w:val="000000" w:themeColor="text1"/>
        </w:rPr>
        <w:t xml:space="preserve"> </w:t>
      </w:r>
      <w:r w:rsidR="00780AE2" w:rsidRPr="00EB4074">
        <w:rPr>
          <w:rFonts w:ascii="Helvetica Neue Light" w:hAnsi="Helvetica Neue Light" w:cs="Tw Cen MT"/>
          <w:color w:val="000000" w:themeColor="text1"/>
        </w:rPr>
        <w:t>without borders or boundaries.</w:t>
      </w:r>
    </w:p>
    <w:p w:rsidR="00607A50" w:rsidRPr="00BE4346" w:rsidRDefault="00607A50" w:rsidP="00607A50">
      <w:pPr>
        <w:autoSpaceDE w:val="0"/>
        <w:autoSpaceDN w:val="0"/>
        <w:adjustRightInd w:val="0"/>
        <w:spacing w:after="0" w:line="240" w:lineRule="auto"/>
        <w:rPr>
          <w:rFonts w:ascii="Helvetica Neue Light" w:hAnsi="Helvetica Neue Light" w:cs="Tw Cen MT"/>
          <w:color w:val="000000"/>
        </w:rPr>
      </w:pPr>
    </w:p>
    <w:p w:rsidR="00B42905" w:rsidRPr="00BE4346" w:rsidRDefault="00D559F1" w:rsidP="007B3E88">
      <w:pPr>
        <w:autoSpaceDE w:val="0"/>
        <w:autoSpaceDN w:val="0"/>
        <w:adjustRightInd w:val="0"/>
        <w:spacing w:after="0" w:line="240" w:lineRule="auto"/>
        <w:rPr>
          <w:rFonts w:ascii="Helvetica Neue Light" w:hAnsi="Helvetica Neue Light" w:cs="Tw Cen MT"/>
          <w:color w:val="000000"/>
        </w:rPr>
      </w:pPr>
      <w:r w:rsidRPr="00BE4346">
        <w:rPr>
          <w:rFonts w:ascii="Helvetica Neue Light" w:hAnsi="Helvetica Neue Light" w:cs="Tw Cen MT"/>
          <w:color w:val="000000"/>
        </w:rPr>
        <w:t>The aim of</w:t>
      </w:r>
      <w:r w:rsidR="00607A50" w:rsidRPr="00BE4346">
        <w:rPr>
          <w:rFonts w:ascii="Helvetica Neue Light" w:hAnsi="Helvetica Neue Light" w:cs="Tw Cen MT"/>
          <w:color w:val="000000"/>
        </w:rPr>
        <w:t xml:space="preserve"> </w:t>
      </w:r>
      <w:r w:rsidRPr="00BE4346">
        <w:rPr>
          <w:rFonts w:ascii="Helvetica Neue Light" w:hAnsi="Helvetica Neue Light" w:cs="Tw Cen MT"/>
          <w:color w:val="000000"/>
        </w:rPr>
        <w:t xml:space="preserve">the </w:t>
      </w:r>
      <w:r w:rsidR="00674996" w:rsidRPr="00674996">
        <w:rPr>
          <w:rFonts w:ascii="Helvetica Neue Light" w:hAnsi="Helvetica Neue Light" w:cs="Tw Cen MT"/>
          <w:b/>
          <w:bCs/>
          <w:color w:val="000000"/>
        </w:rPr>
        <w:t>Monash – Yale Strategic Grant</w:t>
      </w:r>
      <w:r w:rsidR="007B3E88">
        <w:rPr>
          <w:rFonts w:ascii="Helvetica Neue Light" w:hAnsi="Helvetica Neue Light" w:cs="Tw Cen MT"/>
          <w:b/>
          <w:bCs/>
          <w:color w:val="000000"/>
        </w:rPr>
        <w:t xml:space="preserve"> Program</w:t>
      </w:r>
      <w:r w:rsidR="00674996" w:rsidRPr="007B3E88">
        <w:rPr>
          <w:rFonts w:ascii="Helvetica Neue Light" w:hAnsi="Helvetica Neue Light" w:cs="Tw Cen MT"/>
          <w:b/>
          <w:bCs/>
        </w:rPr>
        <w:t xml:space="preserve"> in Metabolism</w:t>
      </w:r>
      <w:r w:rsidR="00F42A79" w:rsidRPr="007B3E88">
        <w:rPr>
          <w:rFonts w:ascii="Helvetica Neue Light" w:hAnsi="Helvetica Neue Light" w:cs="Tw Cen MT"/>
        </w:rPr>
        <w:t xml:space="preserve"> is</w:t>
      </w:r>
      <w:r w:rsidRPr="007B3E88">
        <w:rPr>
          <w:rFonts w:ascii="Helvetica Neue Light" w:hAnsi="Helvetica Neue Light" w:cs="Tw Cen MT"/>
        </w:rPr>
        <w:t xml:space="preserve"> to </w:t>
      </w:r>
      <w:r w:rsidR="00BE4346" w:rsidRPr="007B3E88">
        <w:rPr>
          <w:rFonts w:ascii="Helvetica Neue Light" w:hAnsi="Helvetica Neue Light" w:cs="Tw Cen MT"/>
        </w:rPr>
        <w:t xml:space="preserve">fund projects and </w:t>
      </w:r>
      <w:r w:rsidRPr="007B3E88">
        <w:rPr>
          <w:rFonts w:ascii="Helvetica Neue Light" w:hAnsi="Helvetica Neue Light" w:cs="Tw Cen MT"/>
        </w:rPr>
        <w:t xml:space="preserve">exchange researchers </w:t>
      </w:r>
      <w:r w:rsidR="00533FBB" w:rsidRPr="007B3E88">
        <w:rPr>
          <w:rFonts w:ascii="Helvetica Neue Light" w:hAnsi="Helvetica Neue Light" w:cs="Tw Cen MT"/>
        </w:rPr>
        <w:t>so as</w:t>
      </w:r>
      <w:r w:rsidRPr="007B3E88">
        <w:rPr>
          <w:rFonts w:ascii="Helvetica Neue Light" w:hAnsi="Helvetica Neue Light" w:cs="Tw Cen MT"/>
        </w:rPr>
        <w:t xml:space="preserve"> to develop and/</w:t>
      </w:r>
      <w:r w:rsidRPr="00BE4346">
        <w:rPr>
          <w:rFonts w:ascii="Helvetica Neue Light" w:hAnsi="Helvetica Neue Light" w:cs="Tw Cen MT"/>
          <w:color w:val="000000"/>
        </w:rPr>
        <w:t>or consolidate scientific cooperation between</w:t>
      </w:r>
      <w:r w:rsidR="00607A50" w:rsidRPr="00BE4346">
        <w:rPr>
          <w:rFonts w:ascii="Helvetica Neue Light" w:hAnsi="Helvetica Neue Light" w:cs="Tw Cen MT"/>
          <w:color w:val="000000"/>
        </w:rPr>
        <w:t xml:space="preserve"> </w:t>
      </w:r>
      <w:r w:rsidR="00780AE2" w:rsidRPr="00BE4346">
        <w:rPr>
          <w:rFonts w:ascii="Helvetica Neue Light" w:hAnsi="Helvetica Neue Light" w:cs="Tw Cen MT"/>
          <w:color w:val="000000"/>
        </w:rPr>
        <w:t>research</w:t>
      </w:r>
      <w:r w:rsidR="00F42A79">
        <w:rPr>
          <w:rFonts w:ascii="Helvetica Neue Light" w:hAnsi="Helvetica Neue Light" w:cs="Tw Cen MT"/>
          <w:color w:val="000000"/>
        </w:rPr>
        <w:t xml:space="preserve"> </w:t>
      </w:r>
      <w:r w:rsidR="00F42A79" w:rsidRPr="00CD75C0">
        <w:rPr>
          <w:rFonts w:ascii="Helvetica Neue Light" w:hAnsi="Helvetica Neue Light" w:cs="Tw Cen MT"/>
        </w:rPr>
        <w:t>teams in the</w:t>
      </w:r>
      <w:r w:rsidR="00781291" w:rsidRPr="00CD75C0">
        <w:rPr>
          <w:rFonts w:ascii="Helvetica Neue Light" w:hAnsi="Helvetica Neue Light" w:cs="Tw Cen MT"/>
        </w:rPr>
        <w:t xml:space="preserve"> areas of diabetes, obesity or metabolic disease</w:t>
      </w:r>
      <w:r w:rsidRPr="00CD75C0">
        <w:rPr>
          <w:rFonts w:ascii="Helvetica Neue Light" w:hAnsi="Helvetica Neue Light" w:cs="Tw Cen MT"/>
        </w:rPr>
        <w:t xml:space="preserve">. </w:t>
      </w:r>
      <w:r w:rsidR="00F42A79" w:rsidRPr="00CD75C0">
        <w:rPr>
          <w:rFonts w:ascii="Helvetica Neue Light" w:hAnsi="Helvetica Neue Light" w:cs="Tw Cen MT"/>
        </w:rPr>
        <w:t>Objectives include</w:t>
      </w:r>
      <w:r w:rsidR="00A26FF4" w:rsidRPr="00CD75C0">
        <w:rPr>
          <w:rFonts w:ascii="Helvetica Neue Light" w:hAnsi="Helvetica Neue Light" w:cs="Tw Cen MT"/>
        </w:rPr>
        <w:t xml:space="preserve"> s</w:t>
      </w:r>
      <w:r w:rsidR="00F42A79" w:rsidRPr="00CD75C0">
        <w:rPr>
          <w:rFonts w:ascii="Helvetica Neue Light" w:hAnsi="Helvetica Neue Light"/>
        </w:rPr>
        <w:t>upport—on a competitive basis—for</w:t>
      </w:r>
      <w:r w:rsidR="00781291" w:rsidRPr="00CD75C0">
        <w:rPr>
          <w:rFonts w:ascii="Helvetica Neue Light" w:hAnsi="Helvetica Neue Light"/>
        </w:rPr>
        <w:t xml:space="preserve"> </w:t>
      </w:r>
      <w:r w:rsidR="00674996" w:rsidRPr="00CD75C0">
        <w:rPr>
          <w:rFonts w:ascii="Helvetica Neue Light" w:hAnsi="Helvetica Neue Light"/>
        </w:rPr>
        <w:t xml:space="preserve">the </w:t>
      </w:r>
      <w:r w:rsidR="00674996" w:rsidRPr="00A26FF4">
        <w:rPr>
          <w:rFonts w:ascii="Helvetica Neue Light" w:hAnsi="Helvetica Neue Light"/>
        </w:rPr>
        <w:t xml:space="preserve">development of research </w:t>
      </w:r>
      <w:r w:rsidR="00674996" w:rsidRPr="00A26FF4">
        <w:rPr>
          <w:rFonts w:ascii="Helvetica Neue Light" w:hAnsi="Helvetica Neue Light"/>
          <w:iCs/>
        </w:rPr>
        <w:t>collaborations across the two universities</w:t>
      </w:r>
      <w:r w:rsidR="00674996" w:rsidRPr="00A26FF4">
        <w:rPr>
          <w:rFonts w:ascii="Helvetica Neue Light" w:hAnsi="Helvetica Neue Light"/>
        </w:rPr>
        <w:t xml:space="preserve"> that should </w:t>
      </w:r>
      <w:r w:rsidR="00A26FF4" w:rsidRPr="00A26FF4">
        <w:rPr>
          <w:rFonts w:ascii="Helvetica Neue Light" w:hAnsi="Helvetica Neue Light"/>
        </w:rPr>
        <w:t>l</w:t>
      </w:r>
      <w:r w:rsidR="00674996" w:rsidRPr="00A26FF4">
        <w:rPr>
          <w:rFonts w:ascii="Helvetica Neue Light" w:hAnsi="Helvetica Neue Light"/>
        </w:rPr>
        <w:t xml:space="preserve">ead to external funding applications for nationally and internationally competitive </w:t>
      </w:r>
      <w:r w:rsidR="003C6F4A">
        <w:rPr>
          <w:rFonts w:ascii="Helvetica Neue Light" w:hAnsi="Helvetica Neue Light"/>
        </w:rPr>
        <w:t>award</w:t>
      </w:r>
      <w:r w:rsidR="00674996" w:rsidRPr="00A26FF4">
        <w:rPr>
          <w:rFonts w:ascii="Helvetica Neue Light" w:hAnsi="Helvetica Neue Light"/>
        </w:rPr>
        <w:t>s and /or</w:t>
      </w:r>
      <w:r w:rsidR="00A26FF4" w:rsidRPr="00A26FF4">
        <w:rPr>
          <w:rFonts w:ascii="Helvetica Neue Light" w:hAnsi="Helvetica Neue Light"/>
        </w:rPr>
        <w:t xml:space="preserve"> </w:t>
      </w:r>
      <w:r w:rsidR="00F83B35">
        <w:rPr>
          <w:rFonts w:ascii="Helvetica Neue Light" w:hAnsi="Helvetica Neue Light"/>
        </w:rPr>
        <w:t xml:space="preserve">new industry, government or </w:t>
      </w:r>
      <w:r w:rsidR="00674996" w:rsidRPr="00A26FF4">
        <w:rPr>
          <w:rFonts w:ascii="Helvetica Neue Light" w:hAnsi="Helvetica Neue Light"/>
        </w:rPr>
        <w:t xml:space="preserve">community </w:t>
      </w:r>
      <w:r w:rsidR="00A26FF4" w:rsidRPr="00A26FF4">
        <w:rPr>
          <w:rFonts w:ascii="Helvetica Neue Light" w:hAnsi="Helvetica Neue Light"/>
        </w:rPr>
        <w:t>engagement</w:t>
      </w:r>
      <w:r w:rsidR="00674996" w:rsidRPr="00A26FF4">
        <w:rPr>
          <w:rFonts w:ascii="Helvetica Neue Light" w:hAnsi="Helvetica Neue Light"/>
        </w:rPr>
        <w:t>.</w:t>
      </w:r>
      <w:r w:rsidR="00B42905" w:rsidRPr="00B42905">
        <w:rPr>
          <w:rFonts w:ascii="Helvetica Neue Light" w:hAnsi="Helvetica Neue Light" w:cs="Tw Cen MT"/>
          <w:color w:val="000000"/>
        </w:rPr>
        <w:t xml:space="preserve"> </w:t>
      </w:r>
    </w:p>
    <w:p w:rsidR="00B42905" w:rsidRPr="00BE4346" w:rsidRDefault="00B42905" w:rsidP="00B42905">
      <w:pPr>
        <w:autoSpaceDE w:val="0"/>
        <w:autoSpaceDN w:val="0"/>
        <w:adjustRightInd w:val="0"/>
        <w:spacing w:after="0" w:line="240" w:lineRule="auto"/>
        <w:rPr>
          <w:rFonts w:ascii="Helvetica Neue Light" w:hAnsi="Helvetica Neue Light" w:cs="Tw Cen MT"/>
          <w:color w:val="000000"/>
        </w:rPr>
      </w:pPr>
    </w:p>
    <w:p w:rsidR="00285D8B" w:rsidRPr="00CD75C0" w:rsidRDefault="00A26FF4" w:rsidP="00B42905">
      <w:pPr>
        <w:autoSpaceDE w:val="0"/>
        <w:autoSpaceDN w:val="0"/>
        <w:adjustRightInd w:val="0"/>
        <w:spacing w:after="0" w:line="240" w:lineRule="auto"/>
        <w:rPr>
          <w:rFonts w:ascii="Helvetica Neue Light" w:hAnsi="Helvetica Neue Light" w:cs="Tw Cen MT"/>
        </w:rPr>
      </w:pPr>
      <w:r w:rsidRPr="00CD75C0">
        <w:rPr>
          <w:rFonts w:ascii="Helvetica Neue Light" w:hAnsi="Helvetica Neue Light" w:cs="Tw Cen MT"/>
        </w:rPr>
        <w:t xml:space="preserve">The </w:t>
      </w:r>
      <w:r w:rsidR="00F42A79" w:rsidRPr="00CD75C0">
        <w:rPr>
          <w:rFonts w:ascii="Helvetica Neue Light" w:hAnsi="Helvetica Neue Light" w:cs="Tw Cen MT"/>
          <w:b/>
          <w:bCs/>
        </w:rPr>
        <w:t>Program</w:t>
      </w:r>
      <w:r w:rsidRPr="00CD75C0">
        <w:rPr>
          <w:rFonts w:ascii="Helvetica Neue Light" w:hAnsi="Helvetica Neue Light" w:cs="Tw Cen MT"/>
        </w:rPr>
        <w:t xml:space="preserve"> </w:t>
      </w:r>
      <w:r w:rsidR="00B42905" w:rsidRPr="00CD75C0">
        <w:rPr>
          <w:rFonts w:ascii="Helvetica Neue Light" w:hAnsi="Helvetica Neue Light" w:cs="Tw Cen MT"/>
        </w:rPr>
        <w:t>will</w:t>
      </w:r>
      <w:r w:rsidRPr="00CD75C0">
        <w:rPr>
          <w:rFonts w:ascii="Helvetica Neue Light" w:hAnsi="Helvetica Neue Light" w:cs="Tw Cen MT"/>
        </w:rPr>
        <w:t xml:space="preserve"> </w:t>
      </w:r>
      <w:r w:rsidR="00285D8B" w:rsidRPr="00CD75C0">
        <w:rPr>
          <w:rFonts w:ascii="Helvetica Neue Light" w:hAnsi="Helvetica Neue Light" w:cs="Tw Cen MT"/>
        </w:rPr>
        <w:t>award</w:t>
      </w:r>
      <w:r w:rsidRPr="00CD75C0">
        <w:rPr>
          <w:rFonts w:ascii="Helvetica Neue Light" w:hAnsi="Helvetica Neue Light" w:cs="Tw Cen MT"/>
        </w:rPr>
        <w:t xml:space="preserve"> funding </w:t>
      </w:r>
      <w:r w:rsidR="00285D8B" w:rsidRPr="00CD75C0">
        <w:rPr>
          <w:rFonts w:ascii="Helvetica Neue Light" w:hAnsi="Helvetica Neue Light" w:cs="Tw Cen MT"/>
        </w:rPr>
        <w:t xml:space="preserve">in two categories: </w:t>
      </w:r>
    </w:p>
    <w:p w:rsidR="00285D8B" w:rsidRPr="00CD75C0" w:rsidRDefault="00285D8B" w:rsidP="004166DE">
      <w:pPr>
        <w:pStyle w:val="ListParagraph"/>
        <w:numPr>
          <w:ilvl w:val="0"/>
          <w:numId w:val="8"/>
        </w:numPr>
        <w:autoSpaceDE w:val="0"/>
        <w:autoSpaceDN w:val="0"/>
        <w:adjustRightInd w:val="0"/>
        <w:spacing w:after="0" w:line="240" w:lineRule="auto"/>
        <w:rPr>
          <w:rFonts w:ascii="Helvetica Neue Light" w:hAnsi="Helvetica Neue Light" w:cs="Tw Cen MT"/>
        </w:rPr>
      </w:pPr>
      <w:r w:rsidRPr="00CD75C0">
        <w:rPr>
          <w:rFonts w:ascii="Helvetica Neue Light" w:hAnsi="Helvetica Neue Light" w:cs="Tw Cen MT"/>
        </w:rPr>
        <w:t>Support towards the cost of research</w:t>
      </w:r>
      <w:r w:rsidR="004166DE" w:rsidRPr="00CD75C0">
        <w:rPr>
          <w:rFonts w:ascii="Helvetica Neue Light" w:hAnsi="Helvetica Neue Light" w:cs="Tw Cen MT"/>
        </w:rPr>
        <w:t xml:space="preserve"> (may include </w:t>
      </w:r>
      <w:r w:rsidR="00F83B35" w:rsidRPr="00CD75C0">
        <w:rPr>
          <w:rFonts w:ascii="Helvetica Neue Light" w:hAnsi="Helvetica Neue Light" w:cs="Tw Cen MT"/>
        </w:rPr>
        <w:t xml:space="preserve">some </w:t>
      </w:r>
      <w:r w:rsidR="004166DE" w:rsidRPr="00CD75C0">
        <w:rPr>
          <w:rFonts w:ascii="Helvetica Neue Light" w:hAnsi="Helvetica Neue Light" w:cs="Tw Cen MT"/>
        </w:rPr>
        <w:t>travel); or</w:t>
      </w:r>
    </w:p>
    <w:p w:rsidR="00A26FF4" w:rsidRPr="00CD75C0" w:rsidRDefault="00285D8B" w:rsidP="00285D8B">
      <w:pPr>
        <w:pStyle w:val="ListParagraph"/>
        <w:numPr>
          <w:ilvl w:val="0"/>
          <w:numId w:val="8"/>
        </w:numPr>
        <w:autoSpaceDE w:val="0"/>
        <w:autoSpaceDN w:val="0"/>
        <w:adjustRightInd w:val="0"/>
        <w:spacing w:after="0" w:line="240" w:lineRule="auto"/>
        <w:rPr>
          <w:rFonts w:ascii="Helvetica Neue Light" w:hAnsi="Helvetica Neue Light" w:cs="Tw Cen MT"/>
        </w:rPr>
      </w:pPr>
      <w:r w:rsidRPr="00CD75C0">
        <w:rPr>
          <w:rFonts w:ascii="Helvetica Neue Light" w:hAnsi="Helvetica Neue Light" w:cs="Tw Cen MT"/>
        </w:rPr>
        <w:t>Support towards the cost of travel</w:t>
      </w:r>
      <w:r w:rsidR="00B42905" w:rsidRPr="00CD75C0">
        <w:rPr>
          <w:rFonts w:ascii="Helvetica Neue Light" w:hAnsi="Helvetica Neue Light" w:cs="Tw Cen MT"/>
        </w:rPr>
        <w:t xml:space="preserve"> only</w:t>
      </w:r>
      <w:r w:rsidR="00A26FF4" w:rsidRPr="00CD75C0">
        <w:rPr>
          <w:rFonts w:ascii="Helvetica Neue Light" w:hAnsi="Helvetica Neue Light" w:cs="Tw Cen MT"/>
        </w:rPr>
        <w:t xml:space="preserve">.  </w:t>
      </w:r>
    </w:p>
    <w:p w:rsidR="00285D8B" w:rsidRPr="00CD75C0" w:rsidRDefault="00285D8B" w:rsidP="00285D8B">
      <w:pPr>
        <w:pStyle w:val="ListParagraph"/>
        <w:autoSpaceDE w:val="0"/>
        <w:autoSpaceDN w:val="0"/>
        <w:adjustRightInd w:val="0"/>
        <w:spacing w:after="0" w:line="240" w:lineRule="auto"/>
        <w:rPr>
          <w:rFonts w:ascii="Helvetica Neue Light" w:hAnsi="Helvetica Neue Light" w:cs="Tw Cen MT"/>
        </w:rPr>
      </w:pPr>
    </w:p>
    <w:p w:rsidR="00D001AB" w:rsidRPr="00CD75C0" w:rsidRDefault="00F42A79" w:rsidP="00A26FF4">
      <w:pPr>
        <w:autoSpaceDE w:val="0"/>
        <w:autoSpaceDN w:val="0"/>
        <w:adjustRightInd w:val="0"/>
        <w:spacing w:after="0" w:line="240" w:lineRule="auto"/>
        <w:rPr>
          <w:rFonts w:ascii="Helvetica Neue Light" w:hAnsi="Helvetica Neue Light" w:cs="Tw Cen MT"/>
        </w:rPr>
      </w:pPr>
      <w:r w:rsidRPr="00CD75C0">
        <w:rPr>
          <w:rFonts w:ascii="Helvetica Neue Light" w:hAnsi="Helvetica Neue Light" w:cs="Tw Cen MT"/>
        </w:rPr>
        <w:t>Proposals are invited</w:t>
      </w:r>
      <w:r w:rsidR="00D001AB" w:rsidRPr="00CD75C0">
        <w:rPr>
          <w:rFonts w:ascii="Helvetica Neue Light" w:hAnsi="Helvetica Neue Light" w:cs="Tw Cen MT"/>
        </w:rPr>
        <w:t xml:space="preserve"> </w:t>
      </w:r>
      <w:r w:rsidR="00533FBB" w:rsidRPr="00CD75C0">
        <w:rPr>
          <w:rFonts w:ascii="Helvetica Neue Light" w:hAnsi="Helvetica Neue Light" w:cs="Tw Cen MT"/>
        </w:rPr>
        <w:t xml:space="preserve">for 2017 </w:t>
      </w:r>
      <w:r w:rsidR="00D001AB" w:rsidRPr="00CD75C0">
        <w:rPr>
          <w:rFonts w:ascii="Helvetica Neue Light" w:hAnsi="Helvetica Neue Light" w:cs="Tw Cen MT"/>
        </w:rPr>
        <w:t>that address metabolism in the following research areas:</w:t>
      </w:r>
    </w:p>
    <w:p w:rsidR="00D001AB" w:rsidRPr="00BE4346" w:rsidRDefault="00D001AB" w:rsidP="00D001AB">
      <w:pPr>
        <w:pStyle w:val="ListParagraph"/>
        <w:numPr>
          <w:ilvl w:val="0"/>
          <w:numId w:val="1"/>
        </w:numPr>
        <w:autoSpaceDE w:val="0"/>
        <w:autoSpaceDN w:val="0"/>
        <w:adjustRightInd w:val="0"/>
        <w:spacing w:after="0" w:line="240" w:lineRule="auto"/>
        <w:rPr>
          <w:rFonts w:ascii="Helvetica Neue Light" w:hAnsi="Helvetica Neue Light" w:cs="Tw Cen MT"/>
          <w:color w:val="000000"/>
        </w:rPr>
      </w:pPr>
      <w:r w:rsidRPr="00BE4346">
        <w:rPr>
          <w:rFonts w:ascii="Helvetica Neue Light" w:hAnsi="Helvetica Neue Light" w:cs="Tw Cen MT"/>
          <w:color w:val="000000"/>
        </w:rPr>
        <w:t xml:space="preserve">diabetes </w:t>
      </w:r>
    </w:p>
    <w:p w:rsidR="00D001AB" w:rsidRDefault="00D001AB" w:rsidP="00D001AB">
      <w:pPr>
        <w:pStyle w:val="ListParagraph"/>
        <w:numPr>
          <w:ilvl w:val="0"/>
          <w:numId w:val="1"/>
        </w:numPr>
        <w:autoSpaceDE w:val="0"/>
        <w:autoSpaceDN w:val="0"/>
        <w:adjustRightInd w:val="0"/>
        <w:spacing w:after="0" w:line="240" w:lineRule="auto"/>
        <w:rPr>
          <w:rFonts w:ascii="Helvetica Neue Light" w:hAnsi="Helvetica Neue Light" w:cs="Tw Cen MT"/>
          <w:color w:val="000000"/>
        </w:rPr>
      </w:pPr>
      <w:r w:rsidRPr="00BE4346">
        <w:rPr>
          <w:rFonts w:ascii="Helvetica Neue Light" w:hAnsi="Helvetica Neue Light" w:cs="Tw Cen MT"/>
          <w:color w:val="000000"/>
        </w:rPr>
        <w:t>obesity</w:t>
      </w:r>
    </w:p>
    <w:p w:rsidR="00BE4346" w:rsidRPr="00781291" w:rsidRDefault="009E7D53" w:rsidP="00D001AB">
      <w:pPr>
        <w:pStyle w:val="ListParagraph"/>
        <w:numPr>
          <w:ilvl w:val="0"/>
          <w:numId w:val="1"/>
        </w:numPr>
        <w:autoSpaceDE w:val="0"/>
        <w:autoSpaceDN w:val="0"/>
        <w:adjustRightInd w:val="0"/>
        <w:spacing w:after="0" w:line="240" w:lineRule="auto"/>
        <w:rPr>
          <w:rFonts w:ascii="Helvetica Neue Light" w:hAnsi="Helvetica Neue Light" w:cs="Tw Cen MT"/>
          <w:color w:val="000000"/>
        </w:rPr>
      </w:pPr>
      <w:r w:rsidRPr="00781291">
        <w:rPr>
          <w:rFonts w:ascii="Helvetica Neue Light" w:hAnsi="Helvetica Neue Light" w:cs="Tw Cen MT"/>
          <w:color w:val="000000"/>
        </w:rPr>
        <w:t>metabolic disease</w:t>
      </w:r>
    </w:p>
    <w:p w:rsidR="00D001AB" w:rsidRPr="00BE4346" w:rsidRDefault="00D001AB" w:rsidP="00D001AB">
      <w:pPr>
        <w:autoSpaceDE w:val="0"/>
        <w:autoSpaceDN w:val="0"/>
        <w:adjustRightInd w:val="0"/>
        <w:spacing w:after="0" w:line="240" w:lineRule="auto"/>
        <w:rPr>
          <w:rFonts w:ascii="Helvetica Neue Light" w:hAnsi="Helvetica Neue Light" w:cs="Tw Cen MT"/>
          <w:color w:val="000000"/>
        </w:rPr>
      </w:pPr>
    </w:p>
    <w:p w:rsidR="00D559F1" w:rsidRPr="00CD75C0" w:rsidRDefault="00780AE2" w:rsidP="003C6F4A">
      <w:pPr>
        <w:autoSpaceDE w:val="0"/>
        <w:autoSpaceDN w:val="0"/>
        <w:adjustRightInd w:val="0"/>
        <w:spacing w:after="0" w:line="240" w:lineRule="auto"/>
        <w:rPr>
          <w:rFonts w:ascii="Helvetica Neue" w:hAnsi="Helvetica Neue" w:cs="Tw Cen MT"/>
        </w:rPr>
      </w:pPr>
      <w:r w:rsidRPr="00BE4346">
        <w:rPr>
          <w:rFonts w:ascii="Helvetica Neue Light" w:hAnsi="Helvetica Neue Light" w:cs="Tw Cen MT"/>
          <w:color w:val="000000"/>
        </w:rPr>
        <w:lastRenderedPageBreak/>
        <w:t>Successful applicants must undertake the research</w:t>
      </w:r>
      <w:r w:rsidR="00BE4346">
        <w:rPr>
          <w:rFonts w:ascii="Helvetica Neue Light" w:hAnsi="Helvetica Neue Light" w:cs="Tw Cen MT"/>
          <w:color w:val="000000"/>
        </w:rPr>
        <w:t xml:space="preserve"> </w:t>
      </w:r>
      <w:r w:rsidRPr="00BE4346">
        <w:rPr>
          <w:rFonts w:ascii="Helvetica Neue Light" w:hAnsi="Helvetica Neue Light" w:cs="Tw Cen MT"/>
          <w:color w:val="000000"/>
        </w:rPr>
        <w:t xml:space="preserve">in 2017. </w:t>
      </w:r>
      <w:r w:rsidR="00D559F1" w:rsidRPr="00BE4346">
        <w:rPr>
          <w:rFonts w:ascii="Helvetica Neue Light" w:hAnsi="Helvetica Neue Light" w:cs="Tw Cen MT"/>
          <w:color w:val="000000"/>
        </w:rPr>
        <w:t xml:space="preserve">The exchange of researchers will be funded </w:t>
      </w:r>
      <w:r w:rsidR="00533FBB">
        <w:rPr>
          <w:rFonts w:ascii="Helvetica Neue Light" w:hAnsi="Helvetica Neue Light" w:cs="Tw Cen MT"/>
          <w:color w:val="000000"/>
        </w:rPr>
        <w:t>to ensure that</w:t>
      </w:r>
      <w:r w:rsidR="00D559F1" w:rsidRPr="00BE4346">
        <w:rPr>
          <w:rFonts w:ascii="Helvetica Neue Light" w:hAnsi="Helvetica Neue Light" w:cs="Tw Cen MT"/>
          <w:color w:val="000000"/>
        </w:rPr>
        <w:t xml:space="preserve"> </w:t>
      </w:r>
      <w:r w:rsidR="00D559F1" w:rsidRPr="00CD75C0">
        <w:rPr>
          <w:rFonts w:ascii="Helvetica Neue Light" w:hAnsi="Helvetica Neue Light" w:cs="Tw Cen MT"/>
        </w:rPr>
        <w:t xml:space="preserve">each researcher spends </w:t>
      </w:r>
      <w:r w:rsidR="003C6F4A" w:rsidRPr="00CD75C0">
        <w:rPr>
          <w:rFonts w:ascii="Helvetica Neue Light" w:hAnsi="Helvetica Neue Light" w:cs="Tw Cen MT"/>
        </w:rPr>
        <w:t xml:space="preserve">at least 3 weeks </w:t>
      </w:r>
      <w:r w:rsidR="00D559F1" w:rsidRPr="00CD75C0">
        <w:rPr>
          <w:rFonts w:ascii="Helvetica Neue Light" w:hAnsi="Helvetica Neue Light" w:cs="Tw Cen MT"/>
        </w:rPr>
        <w:t xml:space="preserve">at </w:t>
      </w:r>
      <w:r w:rsidR="00F42A79" w:rsidRPr="00CD75C0">
        <w:rPr>
          <w:rFonts w:ascii="Helvetica Neue Light" w:hAnsi="Helvetica Neue Light" w:cs="Tw Cen MT"/>
        </w:rPr>
        <w:t>the other</w:t>
      </w:r>
      <w:r w:rsidRPr="00CD75C0">
        <w:rPr>
          <w:rFonts w:ascii="Helvetica Neue Light" w:hAnsi="Helvetica Neue Light" w:cs="Tw Cen MT"/>
        </w:rPr>
        <w:t xml:space="preserve"> </w:t>
      </w:r>
      <w:r w:rsidR="00D559F1" w:rsidRPr="00CD75C0">
        <w:rPr>
          <w:rFonts w:ascii="Helvetica Neue Light" w:hAnsi="Helvetica Neue Light" w:cs="Tw Cen MT"/>
        </w:rPr>
        <w:t>institution</w:t>
      </w:r>
      <w:r w:rsidRPr="00CD75C0">
        <w:rPr>
          <w:rFonts w:ascii="Helvetica Neue Light" w:hAnsi="Helvetica Neue Light" w:cs="Tw Cen MT"/>
        </w:rPr>
        <w:t>.</w:t>
      </w:r>
      <w:r w:rsidRPr="00CD75C0">
        <w:rPr>
          <w:rFonts w:ascii="Helvetica Neue" w:hAnsi="Helvetica Neue" w:cs="Tw Cen MT"/>
        </w:rPr>
        <w:t xml:space="preserve"> </w:t>
      </w:r>
    </w:p>
    <w:p w:rsidR="00780AE2" w:rsidRPr="00CD75C0" w:rsidRDefault="00780AE2" w:rsidP="00780AE2">
      <w:pPr>
        <w:autoSpaceDE w:val="0"/>
        <w:autoSpaceDN w:val="0"/>
        <w:adjustRightInd w:val="0"/>
        <w:spacing w:after="0" w:line="240" w:lineRule="auto"/>
        <w:rPr>
          <w:rFonts w:ascii="Helvetica Neue" w:hAnsi="Helvetica Neue" w:cs="Tw Cen MT"/>
        </w:rPr>
      </w:pPr>
    </w:p>
    <w:p w:rsidR="00E70A2A" w:rsidRDefault="00E70A2A" w:rsidP="00D559F1">
      <w:pPr>
        <w:autoSpaceDE w:val="0"/>
        <w:autoSpaceDN w:val="0"/>
        <w:adjustRightInd w:val="0"/>
        <w:spacing w:after="0" w:line="240" w:lineRule="auto"/>
        <w:rPr>
          <w:rFonts w:ascii="Helvetica Neue" w:hAnsi="Helvetica Neue" w:cs="Tw Cen MT,Bold"/>
          <w:b/>
          <w:bCs/>
          <w:color w:val="2E74B5" w:themeColor="accent1" w:themeShade="BF"/>
        </w:rPr>
      </w:pPr>
    </w:p>
    <w:p w:rsidR="00D559F1" w:rsidRPr="00FF055A" w:rsidRDefault="00D559F1" w:rsidP="00FF055A">
      <w:pPr>
        <w:pStyle w:val="ListParagraph"/>
        <w:numPr>
          <w:ilvl w:val="0"/>
          <w:numId w:val="12"/>
        </w:numPr>
        <w:autoSpaceDE w:val="0"/>
        <w:autoSpaceDN w:val="0"/>
        <w:adjustRightInd w:val="0"/>
        <w:spacing w:after="0" w:line="240" w:lineRule="auto"/>
        <w:rPr>
          <w:rFonts w:ascii="HelveticaNeue LT 45 Light" w:hAnsi="HelveticaNeue LT 45 Light" w:cs="Tw Cen MT,Bold"/>
          <w:b/>
          <w:bCs/>
          <w:color w:val="2E74B5" w:themeColor="accent1" w:themeShade="BF"/>
        </w:rPr>
      </w:pPr>
      <w:r w:rsidRPr="00FF055A">
        <w:rPr>
          <w:rFonts w:ascii="Helvetica Neue" w:hAnsi="Helvetica Neue" w:cs="Tw Cen MT,Bold"/>
          <w:b/>
          <w:bCs/>
          <w:color w:val="2E74B5" w:themeColor="accent1" w:themeShade="BF"/>
        </w:rPr>
        <w:t>Eligibility</w:t>
      </w:r>
      <w:r w:rsidR="00780AE2" w:rsidRPr="00FF055A">
        <w:rPr>
          <w:rFonts w:ascii="Helvetica Neue" w:hAnsi="Helvetica Neue" w:cs="Tw Cen MT,Bold"/>
          <w:b/>
          <w:bCs/>
          <w:color w:val="2E74B5" w:themeColor="accent1" w:themeShade="BF"/>
        </w:rPr>
        <w:t xml:space="preserve"> Criteria</w:t>
      </w:r>
    </w:p>
    <w:p w:rsidR="00BE4346" w:rsidRPr="00CD75C0" w:rsidRDefault="00BE4346" w:rsidP="00D559F1">
      <w:pPr>
        <w:autoSpaceDE w:val="0"/>
        <w:autoSpaceDN w:val="0"/>
        <w:adjustRightInd w:val="0"/>
        <w:spacing w:after="0" w:line="240" w:lineRule="auto"/>
        <w:rPr>
          <w:rFonts w:ascii="HelveticaNeue LT 45 Light" w:hAnsi="HelveticaNeue LT 45 Light" w:cs="Tw Cen MT,Bold"/>
          <w:b/>
          <w:bCs/>
          <w:color w:val="000000"/>
          <w:sz w:val="12"/>
          <w:szCs w:val="12"/>
        </w:rPr>
      </w:pPr>
    </w:p>
    <w:p w:rsidR="00781291" w:rsidRDefault="001C07E1" w:rsidP="00CD75C0">
      <w:pPr>
        <w:pStyle w:val="BodyText"/>
        <w:numPr>
          <w:ilvl w:val="1"/>
          <w:numId w:val="9"/>
        </w:numPr>
        <w:spacing w:before="120"/>
        <w:ind w:left="567" w:hanging="567"/>
        <w:rPr>
          <w:rFonts w:ascii="Helvetica Neue Light" w:hAnsi="Helvetica Neue Light"/>
        </w:rPr>
      </w:pPr>
      <w:r>
        <w:rPr>
          <w:rFonts w:ascii="Helvetica Neue Light" w:hAnsi="Helvetica Neue Light"/>
        </w:rPr>
        <w:t xml:space="preserve">The main grant </w:t>
      </w:r>
      <w:r w:rsidR="00781291" w:rsidRPr="00DA1CF7">
        <w:rPr>
          <w:rFonts w:ascii="Helvetica Neue Light" w:hAnsi="Helvetica Neue Light"/>
        </w:rPr>
        <w:t xml:space="preserve">applicant must be </w:t>
      </w:r>
      <w:r>
        <w:rPr>
          <w:rFonts w:ascii="Helvetica Neue Light" w:hAnsi="Helvetica Neue Light"/>
        </w:rPr>
        <w:t xml:space="preserve">a </w:t>
      </w:r>
      <w:r w:rsidR="00781291" w:rsidRPr="00DA1CF7">
        <w:rPr>
          <w:rFonts w:ascii="Helvetica Neue Light" w:hAnsi="Helvetica Neue Light"/>
        </w:rPr>
        <w:t>Monash University academic staff member</w:t>
      </w:r>
      <w:r>
        <w:rPr>
          <w:rFonts w:ascii="Helvetica Neue Light" w:hAnsi="Helvetica Neue Light"/>
        </w:rPr>
        <w:t xml:space="preserve"> – </w:t>
      </w:r>
      <w:r>
        <w:rPr>
          <w:rFonts w:ascii="Helvetica Neue Light" w:hAnsi="Helvetica Neue Light"/>
          <w:i/>
        </w:rPr>
        <w:t>Te</w:t>
      </w:r>
      <w:r w:rsidR="00781291" w:rsidRPr="00DA1CF7">
        <w:rPr>
          <w:rFonts w:ascii="Helvetica Neue Light" w:hAnsi="Helvetica Neue Light"/>
          <w:i/>
        </w:rPr>
        <w:t>aching and Research</w:t>
      </w:r>
      <w:r w:rsidR="00781291" w:rsidRPr="00DA1CF7">
        <w:rPr>
          <w:rFonts w:ascii="Helvetica Neue Light" w:hAnsi="Helvetica Neue Light"/>
        </w:rPr>
        <w:t xml:space="preserve"> (T&amp;R) or </w:t>
      </w:r>
      <w:r w:rsidR="00781291" w:rsidRPr="00DA1CF7">
        <w:rPr>
          <w:rFonts w:ascii="Helvetica Neue Light" w:hAnsi="Helvetica Neue Light"/>
          <w:i/>
        </w:rPr>
        <w:t>Research Focused (RF) or Research Only (RO)</w:t>
      </w:r>
      <w:r w:rsidR="00781291" w:rsidRPr="00DA1CF7">
        <w:rPr>
          <w:rFonts w:ascii="Helvetica Neue Light" w:hAnsi="Helvetica Neue Light"/>
        </w:rPr>
        <w:t>. They must hold either</w:t>
      </w:r>
      <w:r w:rsidR="00F42A79">
        <w:rPr>
          <w:rFonts w:ascii="Helvetica Neue Light" w:hAnsi="Helvetica Neue Light"/>
        </w:rPr>
        <w:t xml:space="preserve"> </w:t>
      </w:r>
      <w:r w:rsidR="00F42A79" w:rsidRPr="00CD75C0">
        <w:rPr>
          <w:rFonts w:ascii="Helvetica Neue Light" w:hAnsi="Helvetica Neue Light"/>
        </w:rPr>
        <w:t>a</w:t>
      </w:r>
      <w:r w:rsidR="00781291" w:rsidRPr="00CD75C0">
        <w:rPr>
          <w:rFonts w:ascii="Helvetica Neue Light" w:hAnsi="Helvetica Neue Light"/>
        </w:rPr>
        <w:t xml:space="preserve"> full</w:t>
      </w:r>
      <w:r w:rsidR="00F42A79" w:rsidRPr="00CD75C0">
        <w:rPr>
          <w:rFonts w:ascii="Helvetica Neue Light" w:hAnsi="Helvetica Neue Light"/>
        </w:rPr>
        <w:t>-time or fractional appointment</w:t>
      </w:r>
      <w:r w:rsidR="00781291" w:rsidRPr="00CD75C0">
        <w:rPr>
          <w:rFonts w:ascii="Helvetica Neue Light" w:hAnsi="Helvetica Neue Light"/>
        </w:rPr>
        <w:t xml:space="preserve"> </w:t>
      </w:r>
      <w:r w:rsidR="00781291" w:rsidRPr="00DA1CF7">
        <w:rPr>
          <w:rFonts w:ascii="Helvetica Neue Light" w:hAnsi="Helvetica Neue Light"/>
        </w:rPr>
        <w:t xml:space="preserve">at </w:t>
      </w:r>
      <w:r w:rsidR="00533FBB">
        <w:rPr>
          <w:rFonts w:ascii="Helvetica Neue Light" w:hAnsi="Helvetica Neue Light"/>
        </w:rPr>
        <w:t xml:space="preserve">or </w:t>
      </w:r>
      <w:r w:rsidR="00781291" w:rsidRPr="00DA1CF7">
        <w:rPr>
          <w:rFonts w:ascii="Helvetica Neue Light" w:hAnsi="Helvetica Neue Light"/>
        </w:rPr>
        <w:t>greater than 0.5</w:t>
      </w:r>
      <w:r w:rsidR="00CD75C0">
        <w:rPr>
          <w:rFonts w:ascii="Helvetica Neue Light" w:hAnsi="Helvetica Neue Light"/>
        </w:rPr>
        <w:t xml:space="preserve"> FTE</w:t>
      </w:r>
      <w:r w:rsidR="00781291" w:rsidRPr="00DA1CF7">
        <w:rPr>
          <w:rFonts w:ascii="Helvetica Neue Light" w:hAnsi="Helvetica Neue Light"/>
        </w:rPr>
        <w:t xml:space="preserve"> (Monash University)</w:t>
      </w:r>
      <w:r w:rsidR="00533FBB">
        <w:rPr>
          <w:rFonts w:ascii="Helvetica Neue Light" w:hAnsi="Helvetica Neue Light"/>
        </w:rPr>
        <w:t>.  Lead CI applicants must hold</w:t>
      </w:r>
      <w:r w:rsidR="00781291" w:rsidRPr="00DA1CF7">
        <w:rPr>
          <w:rFonts w:ascii="Helvetica Neue Light" w:hAnsi="Helvetica Neue Light"/>
        </w:rPr>
        <w:t xml:space="preserve"> an expectation of employment over the duration of the grant and be able to dedicate sufficient time to ensure </w:t>
      </w:r>
      <w:r w:rsidR="00533FBB">
        <w:rPr>
          <w:rFonts w:ascii="Helvetica Neue Light" w:hAnsi="Helvetica Neue Light"/>
        </w:rPr>
        <w:t>the project</w:t>
      </w:r>
      <w:r w:rsidR="00533FBB" w:rsidRPr="00533FBB">
        <w:rPr>
          <w:rFonts w:ascii="Arial" w:hAnsi="Arial" w:cs="Arial"/>
        </w:rPr>
        <w:t>’</w:t>
      </w:r>
      <w:r w:rsidR="00781291" w:rsidRPr="00DA1CF7">
        <w:rPr>
          <w:rFonts w:ascii="Helvetica Neue Light" w:hAnsi="Helvetica Neue Light"/>
        </w:rPr>
        <w:t xml:space="preserve">s completion.  </w:t>
      </w:r>
    </w:p>
    <w:p w:rsidR="00F6260C" w:rsidRPr="00F6260C" w:rsidRDefault="00781291" w:rsidP="00142FFF">
      <w:pPr>
        <w:pStyle w:val="ListParagraph"/>
        <w:numPr>
          <w:ilvl w:val="1"/>
          <w:numId w:val="9"/>
        </w:numPr>
        <w:tabs>
          <w:tab w:val="left" w:pos="567"/>
        </w:tabs>
        <w:ind w:left="567" w:hanging="567"/>
        <w:rPr>
          <w:rFonts w:ascii="Helvetica Neue Light" w:hAnsi="Helvetica Neue Light"/>
        </w:rPr>
      </w:pPr>
      <w:r w:rsidRPr="00F6260C">
        <w:rPr>
          <w:rFonts w:ascii="Helvetica Neue Light" w:hAnsi="Helvetica Neue Light"/>
        </w:rPr>
        <w:t>Each application must have at least one Chief Investigator (CI) from</w:t>
      </w:r>
      <w:r w:rsidR="00142FFF">
        <w:rPr>
          <w:rFonts w:ascii="Helvetica Neue Light" w:hAnsi="Helvetica Neue Light"/>
        </w:rPr>
        <w:t xml:space="preserve"> </w:t>
      </w:r>
      <w:r w:rsidR="00DA1CF7" w:rsidRPr="00F6260C">
        <w:rPr>
          <w:rFonts w:ascii="Helvetica Neue Light" w:hAnsi="Helvetica Neue Light"/>
        </w:rPr>
        <w:t>Monash University</w:t>
      </w:r>
      <w:r w:rsidR="00DA1CF7" w:rsidRPr="00F6260C">
        <w:rPr>
          <w:rFonts w:asciiTheme="minorBidi" w:hAnsiTheme="minorBidi"/>
        </w:rPr>
        <w:t>’</w:t>
      </w:r>
      <w:r w:rsidR="00DA1CF7" w:rsidRPr="00F6260C">
        <w:rPr>
          <w:rFonts w:ascii="Helvetica Neue Light" w:hAnsi="Helvetica Neue Light"/>
        </w:rPr>
        <w:t>s</w:t>
      </w:r>
      <w:r w:rsidR="00DA1CF7" w:rsidRPr="00F6260C">
        <w:rPr>
          <w:rFonts w:ascii="Helvetica Neue Light" w:hAnsi="Helvetica Neue Light"/>
          <w:i/>
          <w:iCs/>
        </w:rPr>
        <w:t xml:space="preserve"> </w:t>
      </w:r>
      <w:r w:rsidR="00DA1CF7" w:rsidRPr="00142FFF">
        <w:rPr>
          <w:rFonts w:ascii="Helvetica Neue Light" w:hAnsi="Helvetica Neue Light"/>
          <w:i/>
          <w:iCs/>
        </w:rPr>
        <w:t>Biomedicine Discovery Institute</w:t>
      </w:r>
      <w:r w:rsidR="00DA1CF7" w:rsidRPr="00F6260C">
        <w:rPr>
          <w:rFonts w:ascii="Helvetica Neue Light" w:hAnsi="Helvetica Neue Light"/>
        </w:rPr>
        <w:t xml:space="preserve">, and at least one Chief Investigator from </w:t>
      </w:r>
      <w:r w:rsidR="00F6260C" w:rsidRPr="00F6260C">
        <w:rPr>
          <w:rFonts w:ascii="Helvetica Neue Light" w:hAnsi="Helvetica Neue Light"/>
        </w:rPr>
        <w:t>Yale University</w:t>
      </w:r>
      <w:r w:rsidR="00F6260C" w:rsidRPr="00F6260C">
        <w:rPr>
          <w:rFonts w:asciiTheme="minorBidi" w:hAnsiTheme="minorBidi"/>
        </w:rPr>
        <w:t>’</w:t>
      </w:r>
      <w:r w:rsidR="00F6260C" w:rsidRPr="00F6260C">
        <w:rPr>
          <w:rFonts w:ascii="Helvetica Neue Light" w:hAnsi="Helvetica Neue Light"/>
        </w:rPr>
        <w:t xml:space="preserve">s </w:t>
      </w:r>
      <w:r w:rsidR="00DA1CF7" w:rsidRPr="00142FFF">
        <w:rPr>
          <w:rFonts w:ascii="Helvetica Neue Light" w:hAnsi="Helvetica Neue Light"/>
          <w:i/>
          <w:iCs/>
        </w:rPr>
        <w:t>School of Medicine</w:t>
      </w:r>
      <w:r w:rsidRPr="00F6260C">
        <w:rPr>
          <w:rFonts w:ascii="Helvetica Neue Light" w:hAnsi="Helvetica Neue Light"/>
        </w:rPr>
        <w:t>.</w:t>
      </w:r>
    </w:p>
    <w:p w:rsidR="00F6260C" w:rsidRPr="00F6260C" w:rsidRDefault="00841B82" w:rsidP="00F6260C">
      <w:pPr>
        <w:pStyle w:val="ListParagraph"/>
        <w:numPr>
          <w:ilvl w:val="1"/>
          <w:numId w:val="9"/>
        </w:numPr>
        <w:tabs>
          <w:tab w:val="left" w:pos="567"/>
        </w:tabs>
        <w:ind w:left="567" w:hanging="567"/>
        <w:rPr>
          <w:rFonts w:ascii="Helvetica Neue Light" w:hAnsi="Helvetica Neue Light"/>
        </w:rPr>
      </w:pPr>
      <w:r w:rsidRPr="00F6260C">
        <w:rPr>
          <w:rFonts w:ascii="Helvetica Neue Light" w:hAnsi="Helvetica Neue Light" w:cs="Tw Cen MT"/>
          <w:color w:val="000000"/>
        </w:rPr>
        <w:t xml:space="preserve">Researchers </w:t>
      </w:r>
      <w:r w:rsidR="00780AE2" w:rsidRPr="00F6260C">
        <w:rPr>
          <w:rFonts w:ascii="Helvetica Neue Light" w:hAnsi="Helvetica Neue Light" w:cs="Tw Cen MT"/>
          <w:color w:val="000000"/>
        </w:rPr>
        <w:t>must be</w:t>
      </w:r>
      <w:r w:rsidRPr="00F6260C">
        <w:rPr>
          <w:rFonts w:ascii="Helvetica Neue Light" w:hAnsi="Helvetica Neue Light" w:cs="Tw Cen MT"/>
          <w:color w:val="000000"/>
        </w:rPr>
        <w:t xml:space="preserve"> currently affiliated with their host institution for at least one full-time equivalent year leading up to their application. </w:t>
      </w:r>
      <w:r w:rsidR="00F6260C" w:rsidRPr="00F6260C">
        <w:rPr>
          <w:rFonts w:ascii="Helvetica Neue Light" w:hAnsi="Helvetica Neue Light" w:cs="Tw Cen MT"/>
          <w:color w:val="000000"/>
        </w:rPr>
        <w:t xml:space="preserve"> </w:t>
      </w:r>
    </w:p>
    <w:p w:rsidR="00D559F1" w:rsidRPr="00F6260C" w:rsidRDefault="00544407" w:rsidP="00F6260C">
      <w:pPr>
        <w:pStyle w:val="ListParagraph"/>
        <w:numPr>
          <w:ilvl w:val="1"/>
          <w:numId w:val="9"/>
        </w:numPr>
        <w:tabs>
          <w:tab w:val="left" w:pos="567"/>
        </w:tabs>
        <w:ind w:left="567" w:hanging="567"/>
        <w:rPr>
          <w:rFonts w:ascii="Helvetica Neue Light" w:hAnsi="Helvetica Neue Light"/>
        </w:rPr>
      </w:pPr>
      <w:r w:rsidRPr="00F6260C">
        <w:rPr>
          <w:rFonts w:ascii="Helvetica Neue Light" w:hAnsi="Helvetica Neue Light" w:cs="Tw Cen MT"/>
          <w:color w:val="000000"/>
        </w:rPr>
        <w:t xml:space="preserve">Applicants from either University must be permanent residents </w:t>
      </w:r>
      <w:r w:rsidR="00360691" w:rsidRPr="00F6260C">
        <w:rPr>
          <w:rFonts w:ascii="Helvetica Neue Light" w:hAnsi="Helvetica Neue Light" w:cs="Tw Cen MT"/>
          <w:color w:val="000000"/>
        </w:rPr>
        <w:t>in</w:t>
      </w:r>
      <w:r w:rsidRPr="00F6260C">
        <w:rPr>
          <w:rFonts w:ascii="Helvetica Neue Light" w:hAnsi="Helvetica Neue Light" w:cs="Tw Cen MT"/>
          <w:color w:val="000000"/>
        </w:rPr>
        <w:t xml:space="preserve"> the country of their home laboratory. </w:t>
      </w:r>
      <w:r w:rsidR="00D559F1" w:rsidRPr="00F6260C">
        <w:rPr>
          <w:rFonts w:ascii="Helvetica Neue Light" w:hAnsi="Helvetica Neue Light" w:cs="Tw Cen MT"/>
          <w:color w:val="000000"/>
        </w:rPr>
        <w:t xml:space="preserve">Candidates from </w:t>
      </w:r>
      <w:r w:rsidRPr="00F6260C">
        <w:rPr>
          <w:rFonts w:ascii="Helvetica Neue Light" w:hAnsi="Helvetica Neue Light" w:cs="Tw Cen MT"/>
          <w:color w:val="000000"/>
        </w:rPr>
        <w:t>Yale</w:t>
      </w:r>
      <w:r w:rsidR="00D559F1" w:rsidRPr="00F6260C">
        <w:rPr>
          <w:rFonts w:ascii="Helvetica Neue Light" w:hAnsi="Helvetica Neue Light" w:cs="Tw Cen MT"/>
          <w:color w:val="000000"/>
        </w:rPr>
        <w:t xml:space="preserve"> University </w:t>
      </w:r>
      <w:r w:rsidRPr="00F6260C">
        <w:rPr>
          <w:rFonts w:ascii="Helvetica Neue Light" w:hAnsi="Helvetica Neue Light" w:cs="Tw Cen MT"/>
          <w:color w:val="000000"/>
        </w:rPr>
        <w:t>a</w:t>
      </w:r>
      <w:r w:rsidR="00D559F1" w:rsidRPr="00F6260C">
        <w:rPr>
          <w:rFonts w:ascii="Helvetica Neue Light" w:hAnsi="Helvetica Neue Light" w:cs="Tw Cen MT"/>
          <w:color w:val="000000"/>
        </w:rPr>
        <w:t xml:space="preserve">pplying to be hosted by </w:t>
      </w:r>
      <w:r w:rsidRPr="00F6260C">
        <w:rPr>
          <w:rFonts w:ascii="Helvetica Neue Light" w:hAnsi="Helvetica Neue Light" w:cs="Tw Cen MT"/>
          <w:color w:val="000000"/>
        </w:rPr>
        <w:t>Monash University must be US citizens/permanent residents. Candidates from Monash applying to be hosted by Yale University must be Australian citizens/permanent residents</w:t>
      </w:r>
      <w:r w:rsidR="00D559F1" w:rsidRPr="00F6260C">
        <w:rPr>
          <w:rFonts w:ascii="Helvetica Neue Light" w:hAnsi="Helvetica Neue Light" w:cs="Tw Cen MT"/>
          <w:color w:val="000000"/>
        </w:rPr>
        <w:t>.</w:t>
      </w:r>
    </w:p>
    <w:p w:rsidR="0096070F" w:rsidRPr="00BE4346" w:rsidRDefault="0096070F" w:rsidP="00D559F1">
      <w:pPr>
        <w:autoSpaceDE w:val="0"/>
        <w:autoSpaceDN w:val="0"/>
        <w:adjustRightInd w:val="0"/>
        <w:spacing w:after="0" w:line="240" w:lineRule="auto"/>
        <w:rPr>
          <w:rFonts w:ascii="Helvetica Neue" w:hAnsi="Helvetica Neue" w:cs="Tw Cen MT,Bold"/>
          <w:b/>
          <w:bCs/>
          <w:color w:val="000000"/>
        </w:rPr>
      </w:pPr>
    </w:p>
    <w:p w:rsidR="00E70A2A" w:rsidRDefault="00E70A2A" w:rsidP="00092D4A">
      <w:pPr>
        <w:autoSpaceDE w:val="0"/>
        <w:autoSpaceDN w:val="0"/>
        <w:adjustRightInd w:val="0"/>
        <w:spacing w:after="0" w:line="240" w:lineRule="auto"/>
        <w:rPr>
          <w:rFonts w:ascii="Helvetica Neue" w:hAnsi="Helvetica Neue" w:cs="Tw Cen MT,Bold"/>
          <w:b/>
          <w:bCs/>
          <w:color w:val="2E74B5" w:themeColor="accent1" w:themeShade="BF"/>
          <w:highlight w:val="yellow"/>
        </w:rPr>
      </w:pPr>
    </w:p>
    <w:p w:rsidR="00D559F1" w:rsidRPr="00FF055A" w:rsidRDefault="00360691" w:rsidP="009E3BC9">
      <w:pPr>
        <w:pStyle w:val="ListParagraph"/>
        <w:numPr>
          <w:ilvl w:val="0"/>
          <w:numId w:val="12"/>
        </w:numPr>
        <w:autoSpaceDE w:val="0"/>
        <w:autoSpaceDN w:val="0"/>
        <w:adjustRightInd w:val="0"/>
        <w:spacing w:after="0" w:line="240" w:lineRule="auto"/>
        <w:rPr>
          <w:rFonts w:ascii="Helvetica Neue" w:hAnsi="Helvetica Neue" w:cs="Tw Cen MT,Bold"/>
          <w:b/>
          <w:bCs/>
          <w:color w:val="2E74B5" w:themeColor="accent1" w:themeShade="BF"/>
        </w:rPr>
      </w:pPr>
      <w:r w:rsidRPr="00FF055A">
        <w:rPr>
          <w:rFonts w:ascii="Helvetica Neue" w:hAnsi="Helvetica Neue" w:cs="Tw Cen MT,Bold"/>
          <w:b/>
          <w:bCs/>
          <w:color w:val="2E74B5" w:themeColor="accent1" w:themeShade="BF"/>
        </w:rPr>
        <w:t xml:space="preserve">Funding </w:t>
      </w:r>
      <w:r w:rsidR="00E70A2A" w:rsidRPr="00FF055A">
        <w:rPr>
          <w:rFonts w:ascii="Helvetica Neue" w:hAnsi="Helvetica Neue" w:cs="Tw Cen MT,Bold"/>
          <w:b/>
          <w:bCs/>
          <w:color w:val="2E74B5" w:themeColor="accent1" w:themeShade="BF"/>
        </w:rPr>
        <w:t xml:space="preserve"> </w:t>
      </w:r>
    </w:p>
    <w:p w:rsidR="00622493" w:rsidRPr="00CD75C0" w:rsidRDefault="00622493" w:rsidP="00622493">
      <w:pPr>
        <w:autoSpaceDE w:val="0"/>
        <w:autoSpaceDN w:val="0"/>
        <w:adjustRightInd w:val="0"/>
        <w:spacing w:after="0" w:line="240" w:lineRule="auto"/>
        <w:rPr>
          <w:rFonts w:ascii="Helvetica Neue Light" w:hAnsi="Helvetica Neue Light" w:cs="Tw Cen MT"/>
          <w:color w:val="000000"/>
          <w:sz w:val="12"/>
          <w:szCs w:val="12"/>
        </w:rPr>
      </w:pPr>
    </w:p>
    <w:p w:rsidR="00622493" w:rsidRDefault="00622493" w:rsidP="00622493">
      <w:pPr>
        <w:autoSpaceDE w:val="0"/>
        <w:autoSpaceDN w:val="0"/>
        <w:adjustRightInd w:val="0"/>
        <w:spacing w:after="0" w:line="240" w:lineRule="auto"/>
        <w:rPr>
          <w:rFonts w:ascii="Helvetica Neue Light" w:hAnsi="Helvetica Neue Light" w:cs="Tw Cen MT"/>
          <w:color w:val="000000"/>
        </w:rPr>
      </w:pPr>
      <w:r>
        <w:rPr>
          <w:rFonts w:ascii="Helvetica Neue Light" w:hAnsi="Helvetica Neue Light" w:cs="Tw Cen MT"/>
          <w:color w:val="000000"/>
        </w:rPr>
        <w:t>Project grants:</w:t>
      </w:r>
    </w:p>
    <w:p w:rsidR="00622493" w:rsidRPr="00F6260C" w:rsidRDefault="00622493" w:rsidP="00622493">
      <w:pPr>
        <w:autoSpaceDE w:val="0"/>
        <w:autoSpaceDN w:val="0"/>
        <w:adjustRightInd w:val="0"/>
        <w:spacing w:after="0" w:line="240" w:lineRule="auto"/>
        <w:rPr>
          <w:rFonts w:ascii="Helvetica Neue Light" w:hAnsi="Helvetica Neue Light" w:cs="Tw Cen MT"/>
          <w:color w:val="000000"/>
        </w:rPr>
      </w:pPr>
      <w:r>
        <w:rPr>
          <w:rFonts w:ascii="Helvetica Neue Light" w:hAnsi="Helvetica Neue Light" w:cs="Tw Cen MT"/>
          <w:color w:val="000000"/>
        </w:rPr>
        <w:t>Up to AUD$50,000 (max $10,000 included travel, adhering to the guidelines for travel grants for each trip)</w:t>
      </w:r>
      <w:r w:rsidR="00CD75C0">
        <w:rPr>
          <w:rFonts w:ascii="Helvetica Neue Light" w:hAnsi="Helvetica Neue Light" w:cs="Tw Cen MT"/>
          <w:color w:val="000000"/>
        </w:rPr>
        <w:t>.</w:t>
      </w:r>
    </w:p>
    <w:p w:rsidR="00622493" w:rsidRDefault="00622493" w:rsidP="00E820E4">
      <w:pPr>
        <w:autoSpaceDE w:val="0"/>
        <w:autoSpaceDN w:val="0"/>
        <w:adjustRightInd w:val="0"/>
        <w:spacing w:after="0" w:line="240" w:lineRule="auto"/>
        <w:rPr>
          <w:rFonts w:ascii="Helvetica Neue Light" w:hAnsi="Helvetica Neue Light" w:cs="Tw Cen MT"/>
          <w:color w:val="000000"/>
        </w:rPr>
      </w:pPr>
    </w:p>
    <w:p w:rsidR="00E820E4" w:rsidRDefault="00FF055A" w:rsidP="00E820E4">
      <w:pPr>
        <w:autoSpaceDE w:val="0"/>
        <w:autoSpaceDN w:val="0"/>
        <w:adjustRightInd w:val="0"/>
        <w:spacing w:after="0" w:line="240" w:lineRule="auto"/>
        <w:rPr>
          <w:rFonts w:ascii="Helvetica Neue Light" w:hAnsi="Helvetica Neue Light" w:cs="Tw Cen MT"/>
          <w:color w:val="000000"/>
        </w:rPr>
      </w:pPr>
      <w:r>
        <w:rPr>
          <w:rFonts w:ascii="Helvetica Neue Light" w:hAnsi="Helvetica Neue Light" w:cs="Tw Cen MT"/>
          <w:color w:val="000000"/>
        </w:rPr>
        <w:t xml:space="preserve">Travel grants: </w:t>
      </w:r>
    </w:p>
    <w:p w:rsidR="00D559F1" w:rsidRDefault="00E820E4" w:rsidP="00E820E4">
      <w:pPr>
        <w:autoSpaceDE w:val="0"/>
        <w:autoSpaceDN w:val="0"/>
        <w:adjustRightInd w:val="0"/>
        <w:spacing w:after="0" w:line="240" w:lineRule="auto"/>
        <w:rPr>
          <w:rFonts w:ascii="Helvetica Neue Light" w:hAnsi="Helvetica Neue Light" w:cs="Tw Cen MT"/>
          <w:color w:val="000000"/>
        </w:rPr>
      </w:pPr>
      <w:r>
        <w:rPr>
          <w:rFonts w:ascii="Helvetica Neue Light" w:hAnsi="Helvetica Neue Light" w:cs="Tw Cen MT"/>
          <w:color w:val="000000"/>
        </w:rPr>
        <w:t>Successful applicants will be reimbursed for</w:t>
      </w:r>
      <w:r w:rsidR="00F42A79">
        <w:rPr>
          <w:rFonts w:ascii="Helvetica Neue Light" w:hAnsi="Helvetica Neue Light" w:cs="Tw Cen MT"/>
          <w:color w:val="000000"/>
        </w:rPr>
        <w:t xml:space="preserve"> the cost of </w:t>
      </w:r>
      <w:r w:rsidR="00D559F1" w:rsidRPr="00F6260C">
        <w:rPr>
          <w:rFonts w:ascii="Helvetica Neue Light" w:hAnsi="Helvetica Neue Light" w:cs="Tw Cen MT"/>
          <w:color w:val="000000"/>
        </w:rPr>
        <w:t>return</w:t>
      </w:r>
      <w:r w:rsidR="00F42A79">
        <w:rPr>
          <w:rFonts w:ascii="Helvetica Neue Light" w:hAnsi="Helvetica Neue Light" w:cs="Tw Cen MT"/>
          <w:color w:val="000000"/>
        </w:rPr>
        <w:t xml:space="preserve"> airfares</w:t>
      </w:r>
      <w:r>
        <w:rPr>
          <w:rFonts w:ascii="Helvetica Neue Light" w:hAnsi="Helvetica Neue Light" w:cs="Tw Cen MT"/>
          <w:color w:val="000000"/>
        </w:rPr>
        <w:t xml:space="preserve"> between Monash University and Yale University</w:t>
      </w:r>
      <w:r w:rsidR="00D559F1" w:rsidRPr="00F6260C">
        <w:rPr>
          <w:rFonts w:ascii="Helvetica Neue Light" w:hAnsi="Helvetica Neue Light" w:cs="Tw Cen MT"/>
          <w:color w:val="000000"/>
        </w:rPr>
        <w:t>. Each return airfare will be funded to a maximum value</w:t>
      </w:r>
      <w:r w:rsidR="00360691" w:rsidRPr="00F6260C">
        <w:rPr>
          <w:rFonts w:ascii="Helvetica Neue Light" w:hAnsi="Helvetica Neue Light" w:cs="Tw Cen MT"/>
          <w:color w:val="000000"/>
        </w:rPr>
        <w:t xml:space="preserve"> </w:t>
      </w:r>
      <w:r w:rsidR="00D559F1" w:rsidRPr="00F6260C">
        <w:rPr>
          <w:rFonts w:ascii="Helvetica Neue Light" w:hAnsi="Helvetica Neue Light" w:cs="Tw Cen MT"/>
          <w:color w:val="000000"/>
        </w:rPr>
        <w:t>of AU</w:t>
      </w:r>
      <w:r w:rsidR="00F6260C" w:rsidRPr="00F6260C">
        <w:rPr>
          <w:rFonts w:ascii="Helvetica Neue Light" w:hAnsi="Helvetica Neue Light" w:cs="Tw Cen MT"/>
          <w:color w:val="000000"/>
        </w:rPr>
        <w:t>D</w:t>
      </w:r>
      <w:r w:rsidR="00D559F1" w:rsidRPr="00F6260C">
        <w:rPr>
          <w:rFonts w:ascii="Helvetica Neue Light" w:hAnsi="Helvetica Neue Light" w:cs="Tw Cen MT"/>
          <w:color w:val="000000"/>
        </w:rPr>
        <w:t>$</w:t>
      </w:r>
      <w:r w:rsidR="009E7D53" w:rsidRPr="00F6260C">
        <w:rPr>
          <w:rFonts w:ascii="Helvetica Neue Light" w:hAnsi="Helvetica Neue Light" w:cs="Tw Cen MT"/>
          <w:color w:val="000000"/>
        </w:rPr>
        <w:t>3,000</w:t>
      </w:r>
      <w:r w:rsidR="00D559F1" w:rsidRPr="00F6260C">
        <w:rPr>
          <w:rFonts w:ascii="Helvetica Neue Light" w:hAnsi="Helvetica Neue Light" w:cs="Tw Cen MT"/>
          <w:color w:val="000000"/>
        </w:rPr>
        <w:t>.</w:t>
      </w:r>
    </w:p>
    <w:p w:rsidR="00533FBB" w:rsidRPr="00F6260C" w:rsidRDefault="00533FBB" w:rsidP="009E7D53">
      <w:pPr>
        <w:autoSpaceDE w:val="0"/>
        <w:autoSpaceDN w:val="0"/>
        <w:adjustRightInd w:val="0"/>
        <w:spacing w:after="0" w:line="240" w:lineRule="auto"/>
        <w:rPr>
          <w:rFonts w:ascii="Helvetica Neue Light" w:hAnsi="Helvetica Neue Light" w:cs="Tw Cen MT"/>
          <w:color w:val="000000"/>
        </w:rPr>
      </w:pPr>
    </w:p>
    <w:p w:rsidR="00360691" w:rsidRDefault="00E820E4" w:rsidP="00D559F1">
      <w:pPr>
        <w:autoSpaceDE w:val="0"/>
        <w:autoSpaceDN w:val="0"/>
        <w:adjustRightInd w:val="0"/>
        <w:spacing w:after="0" w:line="240" w:lineRule="auto"/>
        <w:rPr>
          <w:rFonts w:ascii="Helvetica Neue Light" w:hAnsi="Helvetica Neue Light" w:cs="Tw Cen MT"/>
          <w:color w:val="000000"/>
        </w:rPr>
      </w:pPr>
      <w:r>
        <w:rPr>
          <w:rFonts w:ascii="Helvetica Neue Light" w:hAnsi="Helvetica Neue Light" w:cs="Tw Cen MT"/>
          <w:color w:val="000000"/>
        </w:rPr>
        <w:t>In addition, funding may be</w:t>
      </w:r>
      <w:r w:rsidR="00F6260C" w:rsidRPr="00F6260C">
        <w:rPr>
          <w:rFonts w:ascii="Helvetica Neue Light" w:hAnsi="Helvetica Neue Light" w:cs="Tw Cen MT"/>
          <w:color w:val="000000"/>
        </w:rPr>
        <w:t xml:space="preserve"> provided to cover accommodation costs and daily living expenses, booked and paid in advance by Monash University or reimbursed to the researcher at the conclusion of their travel.  The maximum value of a travel grant for any single trip is AUD$5,000 (inclusive of the limit on airfares).</w:t>
      </w:r>
    </w:p>
    <w:p w:rsidR="00360691" w:rsidRPr="00BE4346" w:rsidRDefault="00360691" w:rsidP="00360691">
      <w:pPr>
        <w:autoSpaceDE w:val="0"/>
        <w:autoSpaceDN w:val="0"/>
        <w:adjustRightInd w:val="0"/>
        <w:spacing w:after="0" w:line="240" w:lineRule="auto"/>
        <w:rPr>
          <w:rFonts w:ascii="Helvetica Neue" w:hAnsi="Helvetica Neue" w:cs="Tw Cen MT"/>
          <w:color w:val="000000"/>
        </w:rPr>
      </w:pPr>
    </w:p>
    <w:p w:rsidR="00E70A2A" w:rsidRDefault="00E70A2A" w:rsidP="00D559F1">
      <w:pPr>
        <w:autoSpaceDE w:val="0"/>
        <w:autoSpaceDN w:val="0"/>
        <w:adjustRightInd w:val="0"/>
        <w:spacing w:after="0" w:line="240" w:lineRule="auto"/>
        <w:rPr>
          <w:rFonts w:ascii="Helvetica Neue" w:hAnsi="Helvetica Neue" w:cs="Tw Cen MT,Bold"/>
          <w:b/>
          <w:bCs/>
          <w:color w:val="2E74B5" w:themeColor="accent1" w:themeShade="BF"/>
        </w:rPr>
      </w:pPr>
    </w:p>
    <w:p w:rsidR="00FF055A" w:rsidRDefault="00FF055A" w:rsidP="00FF055A">
      <w:pPr>
        <w:pStyle w:val="ListParagraph"/>
        <w:numPr>
          <w:ilvl w:val="0"/>
          <w:numId w:val="12"/>
        </w:numPr>
        <w:autoSpaceDE w:val="0"/>
        <w:autoSpaceDN w:val="0"/>
        <w:adjustRightInd w:val="0"/>
        <w:spacing w:after="0" w:line="240" w:lineRule="auto"/>
        <w:rPr>
          <w:rFonts w:ascii="Helvetica Neue" w:hAnsi="Helvetica Neue" w:cs="Tw Cen MT,Bold"/>
          <w:b/>
          <w:bCs/>
          <w:color w:val="2E74B5" w:themeColor="accent1" w:themeShade="BF"/>
        </w:rPr>
      </w:pPr>
      <w:r>
        <w:rPr>
          <w:rFonts w:ascii="Helvetica Neue" w:hAnsi="Helvetica Neue" w:cs="Tw Cen MT,Bold"/>
          <w:b/>
          <w:bCs/>
          <w:color w:val="2E74B5" w:themeColor="accent1" w:themeShade="BF"/>
        </w:rPr>
        <w:t>Application procedures</w:t>
      </w:r>
    </w:p>
    <w:p w:rsidR="00CD75C0" w:rsidRPr="00CD75C0" w:rsidRDefault="00CD75C0" w:rsidP="00533FBB">
      <w:pPr>
        <w:rPr>
          <w:rFonts w:ascii="Helvetica Neue Light" w:hAnsi="Helvetica Neue Light"/>
          <w:sz w:val="12"/>
          <w:szCs w:val="12"/>
        </w:rPr>
      </w:pPr>
    </w:p>
    <w:p w:rsidR="00FF055A" w:rsidRPr="00FF055A" w:rsidRDefault="00FF055A" w:rsidP="00533FBB">
      <w:pPr>
        <w:rPr>
          <w:rFonts w:ascii="Helvetica Neue Light" w:hAnsi="Helvetica Neue Light"/>
        </w:rPr>
      </w:pPr>
      <w:r w:rsidRPr="00FF055A">
        <w:rPr>
          <w:rFonts w:ascii="Helvetica Neue Light" w:hAnsi="Helvetica Neue Light"/>
        </w:rPr>
        <w:t>Applications must be submitted on th</w:t>
      </w:r>
      <w:r w:rsidR="001B66F1">
        <w:rPr>
          <w:rFonts w:ascii="Helvetica Neue Light" w:hAnsi="Helvetica Neue Light"/>
        </w:rPr>
        <w:t>e Monash–Yale Strategic Grants i</w:t>
      </w:r>
      <w:r w:rsidRPr="00FF055A">
        <w:rPr>
          <w:rFonts w:ascii="Helvetica Neue Light" w:hAnsi="Helvetica Neue Light"/>
        </w:rPr>
        <w:t>n Metabolism</w:t>
      </w:r>
      <w:r>
        <w:rPr>
          <w:rFonts w:ascii="Helvetica Neue Light" w:hAnsi="Helvetica Neue Light"/>
        </w:rPr>
        <w:t xml:space="preserve"> </w:t>
      </w:r>
      <w:r w:rsidR="00055192">
        <w:rPr>
          <w:rFonts w:ascii="Helvetica Neue Light" w:hAnsi="Helvetica Neue Light"/>
        </w:rPr>
        <w:t>a</w:t>
      </w:r>
      <w:r w:rsidRPr="00FF055A">
        <w:rPr>
          <w:rFonts w:ascii="Helvetica Neue Light" w:hAnsi="Helvetica Neue Light"/>
        </w:rPr>
        <w:t xml:space="preserve">pplication form in accordance with the eligibility and other criteria set out in this document.    </w:t>
      </w:r>
      <w:r w:rsidR="00533FBB">
        <w:rPr>
          <w:rFonts w:ascii="Helvetica Neue Light" w:hAnsi="Helvetica Neue Light"/>
        </w:rPr>
        <w:t>Monash applicants are advised that as</w:t>
      </w:r>
      <w:r w:rsidRPr="00FF055A">
        <w:rPr>
          <w:rFonts w:ascii="Helvetica Neue Light" w:hAnsi="Helvetica Neue Light"/>
        </w:rPr>
        <w:t xml:space="preserve"> </w:t>
      </w:r>
      <w:r w:rsidR="00055192">
        <w:rPr>
          <w:rFonts w:ascii="Helvetica Neue Light" w:hAnsi="Helvetica Neue Light"/>
        </w:rPr>
        <w:t>t</w:t>
      </w:r>
      <w:r w:rsidRPr="00FF055A">
        <w:rPr>
          <w:rFonts w:ascii="Helvetica Neue Light" w:hAnsi="Helvetica Neue Light"/>
        </w:rPr>
        <w:t xml:space="preserve">hese grants are not administered by the Monash University </w:t>
      </w:r>
      <w:r w:rsidR="00533FBB">
        <w:rPr>
          <w:rFonts w:ascii="Helvetica Neue Light" w:hAnsi="Helvetica Neue Light"/>
        </w:rPr>
        <w:t xml:space="preserve">Research Office (MRO), </w:t>
      </w:r>
      <w:r w:rsidRPr="00FF055A">
        <w:rPr>
          <w:rFonts w:ascii="Helvetica Neue Light" w:hAnsi="Helvetica Neue Light"/>
        </w:rPr>
        <w:t xml:space="preserve">an MRO coversheet is not required.  </w:t>
      </w:r>
    </w:p>
    <w:p w:rsidR="00FF055A" w:rsidRPr="00FF055A" w:rsidRDefault="00FF055A" w:rsidP="00CD75C0">
      <w:pPr>
        <w:rPr>
          <w:rFonts w:ascii="Helvetica Neue Light" w:hAnsi="Helvetica Neue Light"/>
        </w:rPr>
      </w:pPr>
      <w:r w:rsidRPr="00FF055A">
        <w:rPr>
          <w:rFonts w:ascii="Helvetica Neue Light" w:hAnsi="Helvetica Neue Light"/>
        </w:rPr>
        <w:t xml:space="preserve">Application queries should be directed to the </w:t>
      </w:r>
      <w:r w:rsidR="00533FBB">
        <w:rPr>
          <w:rFonts w:ascii="Helvetica Neue Light" w:hAnsi="Helvetica Neue Light"/>
        </w:rPr>
        <w:t xml:space="preserve">Monash-Yale Strategic </w:t>
      </w:r>
      <w:r w:rsidR="00B307E8">
        <w:rPr>
          <w:rFonts w:ascii="Helvetica Neue Light" w:hAnsi="Helvetica Neue Light"/>
        </w:rPr>
        <w:t xml:space="preserve">Grant </w:t>
      </w:r>
      <w:r w:rsidR="00CD75C0">
        <w:rPr>
          <w:rFonts w:ascii="Helvetica Neue Light" w:hAnsi="Helvetica Neue Light"/>
        </w:rPr>
        <w:t xml:space="preserve">Program in Metabolism </w:t>
      </w:r>
      <w:r w:rsidR="00134E8B">
        <w:rPr>
          <w:rFonts w:ascii="Helvetica Neue Light" w:hAnsi="Helvetica Neue Light"/>
        </w:rPr>
        <w:t xml:space="preserve">Administrator </w:t>
      </w:r>
      <w:r w:rsidRPr="00FF055A">
        <w:rPr>
          <w:rFonts w:ascii="Helvetica Neue Light" w:hAnsi="Helvetica Neue Light"/>
        </w:rPr>
        <w:t>(</w:t>
      </w:r>
      <w:r w:rsidR="001B66F1">
        <w:rPr>
          <w:rFonts w:ascii="Helvetica Neue Light" w:hAnsi="Helvetica Neue Light"/>
        </w:rPr>
        <w:t xml:space="preserve">Point of contact: Danielle Rika, </w:t>
      </w:r>
      <w:r w:rsidRPr="00FF055A">
        <w:rPr>
          <w:rFonts w:ascii="Helvetica Neue Light" w:hAnsi="Helvetica Neue Light"/>
        </w:rPr>
        <w:t>ph.</w:t>
      </w:r>
      <w:r w:rsidR="00055192">
        <w:rPr>
          <w:rFonts w:ascii="Helvetica Neue Light" w:hAnsi="Helvetica Neue Light"/>
        </w:rPr>
        <w:t xml:space="preserve"> +61 3</w:t>
      </w:r>
      <w:r w:rsidRPr="00FF055A">
        <w:rPr>
          <w:rFonts w:ascii="Helvetica Neue Light" w:hAnsi="Helvetica Neue Light"/>
        </w:rPr>
        <w:t xml:space="preserve"> 990</w:t>
      </w:r>
      <w:r w:rsidR="00055192">
        <w:rPr>
          <w:rFonts w:ascii="Helvetica Neue Light" w:hAnsi="Helvetica Neue Light"/>
        </w:rPr>
        <w:t xml:space="preserve"> 29181</w:t>
      </w:r>
      <w:r w:rsidR="001B66F1">
        <w:rPr>
          <w:rFonts w:ascii="Helvetica Neue Light" w:hAnsi="Helvetica Neue Light"/>
        </w:rPr>
        <w:t>,</w:t>
      </w:r>
      <w:r w:rsidR="00055192">
        <w:rPr>
          <w:rFonts w:ascii="Helvetica Neue Light" w:hAnsi="Helvetica Neue Light"/>
        </w:rPr>
        <w:t xml:space="preserve"> email: </w:t>
      </w:r>
      <w:hyperlink r:id="rId9" w:history="1">
        <w:r w:rsidR="00055192" w:rsidRPr="00055192">
          <w:rPr>
            <w:rStyle w:val="Hyperlink"/>
            <w:rFonts w:ascii="Helvetica Neue Light" w:hAnsi="Helvetica Neue Light"/>
          </w:rPr>
          <w:t>bdi-metabolism@monash.edu</w:t>
        </w:r>
      </w:hyperlink>
      <w:r w:rsidR="00055192">
        <w:rPr>
          <w:rFonts w:ascii="Helvetica Neue Light" w:hAnsi="Helvetica Neue Light"/>
        </w:rPr>
        <w:t>)</w:t>
      </w:r>
    </w:p>
    <w:p w:rsidR="00055192" w:rsidRDefault="00FF055A" w:rsidP="00055192">
      <w:pPr>
        <w:rPr>
          <w:rFonts w:ascii="Helvetica Neue Light" w:hAnsi="Helvetica Neue Light"/>
        </w:rPr>
      </w:pPr>
      <w:r w:rsidRPr="00FF055A">
        <w:rPr>
          <w:rFonts w:ascii="Helvetica Neue Light" w:hAnsi="Helvetica Neue Light"/>
        </w:rPr>
        <w:t>Application submission: Electronic copy only to</w:t>
      </w:r>
      <w:r w:rsidR="00055192">
        <w:rPr>
          <w:rFonts w:ascii="Helvetica Neue Light" w:hAnsi="Helvetica Neue Light"/>
        </w:rPr>
        <w:t xml:space="preserve"> </w:t>
      </w:r>
      <w:hyperlink r:id="rId10" w:history="1">
        <w:r w:rsidR="00055192" w:rsidRPr="00055192">
          <w:rPr>
            <w:rStyle w:val="Hyperlink"/>
            <w:rFonts w:ascii="Helvetica Neue Light" w:hAnsi="Helvetica Neue Light"/>
          </w:rPr>
          <w:t>bdi-metabolism@monash.edu</w:t>
        </w:r>
      </w:hyperlink>
    </w:p>
    <w:p w:rsidR="00FF055A" w:rsidRPr="00FF055A" w:rsidRDefault="00FF055A" w:rsidP="009C6BE8">
      <w:pPr>
        <w:rPr>
          <w:rFonts w:ascii="Helvetica Neue" w:hAnsi="Helvetica Neue" w:cs="Tw Cen MT"/>
          <w:color w:val="000000"/>
        </w:rPr>
      </w:pPr>
      <w:r w:rsidRPr="00FF055A">
        <w:rPr>
          <w:rFonts w:ascii="Helvetica Neue Light" w:hAnsi="Helvetica Neue Light"/>
        </w:rPr>
        <w:t>Closing Date:</w:t>
      </w:r>
      <w:r w:rsidRPr="00FF055A">
        <w:rPr>
          <w:rFonts w:ascii="Helvetica Neue Light" w:hAnsi="Helvetica Neue Light"/>
        </w:rPr>
        <w:tab/>
      </w:r>
      <w:r w:rsidR="00134F21">
        <w:rPr>
          <w:rFonts w:ascii="Helvetica Neue Light" w:hAnsi="Helvetica Neue Light"/>
        </w:rPr>
        <w:t xml:space="preserve"> 11:59</w:t>
      </w:r>
      <w:r w:rsidRPr="00FF055A">
        <w:rPr>
          <w:rFonts w:ascii="Helvetica Neue Light" w:hAnsi="Helvetica Neue Light"/>
        </w:rPr>
        <w:t xml:space="preserve">pm </w:t>
      </w:r>
      <w:r w:rsidR="00134F21">
        <w:rPr>
          <w:rFonts w:ascii="Helvetica Neue Light" w:hAnsi="Helvetica Neue Light"/>
        </w:rPr>
        <w:t xml:space="preserve">AEDST, </w:t>
      </w:r>
      <w:r w:rsidR="009C6BE8">
        <w:rPr>
          <w:rFonts w:ascii="Helvetica Neue Light" w:hAnsi="Helvetica Neue Light"/>
        </w:rPr>
        <w:t>Monday 21</w:t>
      </w:r>
      <w:r w:rsidR="009C6BE8" w:rsidRPr="009C6BE8">
        <w:rPr>
          <w:rFonts w:ascii="Helvetica Neue Light" w:hAnsi="Helvetica Neue Light"/>
          <w:vertAlign w:val="superscript"/>
        </w:rPr>
        <w:t>st</w:t>
      </w:r>
      <w:r w:rsidR="009C6BE8">
        <w:rPr>
          <w:rFonts w:ascii="Helvetica Neue Light" w:hAnsi="Helvetica Neue Light"/>
        </w:rPr>
        <w:t xml:space="preserve"> November, 2016</w:t>
      </w:r>
      <w:r w:rsidR="00134F21">
        <w:rPr>
          <w:rFonts w:asciiTheme="minorBidi" w:hAnsiTheme="minorBidi"/>
        </w:rPr>
        <w:t>.</w:t>
      </w:r>
      <w:r w:rsidRPr="00FF055A">
        <w:rPr>
          <w:rFonts w:asciiTheme="minorBidi" w:hAnsiTheme="minorBidi"/>
        </w:rPr>
        <w:br/>
      </w:r>
    </w:p>
    <w:p w:rsidR="00FF055A" w:rsidRDefault="00FF055A" w:rsidP="00FF055A">
      <w:pPr>
        <w:pStyle w:val="ListParagraph"/>
        <w:autoSpaceDE w:val="0"/>
        <w:autoSpaceDN w:val="0"/>
        <w:adjustRightInd w:val="0"/>
        <w:spacing w:after="0" w:line="240" w:lineRule="auto"/>
        <w:ind w:left="360"/>
        <w:rPr>
          <w:rFonts w:ascii="Helvetica Neue" w:hAnsi="Helvetica Neue" w:cs="Tw Cen MT,Bold"/>
          <w:b/>
          <w:bCs/>
          <w:color w:val="2E74B5" w:themeColor="accent1" w:themeShade="BF"/>
        </w:rPr>
      </w:pPr>
    </w:p>
    <w:p w:rsidR="00CD75C0" w:rsidRDefault="00D559F1" w:rsidP="00CD75C0">
      <w:pPr>
        <w:pStyle w:val="ListParagraph"/>
        <w:numPr>
          <w:ilvl w:val="0"/>
          <w:numId w:val="12"/>
        </w:numPr>
        <w:autoSpaceDE w:val="0"/>
        <w:autoSpaceDN w:val="0"/>
        <w:adjustRightInd w:val="0"/>
        <w:spacing w:after="0" w:line="240" w:lineRule="auto"/>
        <w:rPr>
          <w:rFonts w:ascii="Helvetica Neue" w:hAnsi="Helvetica Neue" w:cs="Tw Cen MT,Bold"/>
          <w:b/>
          <w:bCs/>
          <w:color w:val="2E74B5" w:themeColor="accent1" w:themeShade="BF"/>
        </w:rPr>
      </w:pPr>
      <w:r w:rsidRPr="00CD75C0">
        <w:rPr>
          <w:rFonts w:ascii="Helvetica Neue" w:hAnsi="Helvetica Neue" w:cs="Tw Cen MT,Bold"/>
          <w:b/>
          <w:bCs/>
          <w:color w:val="2E74B5" w:themeColor="accent1" w:themeShade="BF"/>
        </w:rPr>
        <w:t>Selection Criteria</w:t>
      </w:r>
    </w:p>
    <w:p w:rsidR="00CD75C0" w:rsidRPr="00CD75C0" w:rsidRDefault="00CD75C0" w:rsidP="00CD75C0">
      <w:pPr>
        <w:autoSpaceDE w:val="0"/>
        <w:autoSpaceDN w:val="0"/>
        <w:adjustRightInd w:val="0"/>
        <w:spacing w:after="0" w:line="240" w:lineRule="auto"/>
        <w:rPr>
          <w:rFonts w:ascii="Helvetica Neue Light" w:hAnsi="Helvetica Neue Light"/>
          <w:sz w:val="12"/>
          <w:szCs w:val="12"/>
        </w:rPr>
      </w:pPr>
    </w:p>
    <w:p w:rsidR="00FF055A" w:rsidRPr="00FF055A" w:rsidRDefault="00FF055A" w:rsidP="00FF055A">
      <w:pPr>
        <w:pStyle w:val="BodyTextIndent"/>
        <w:tabs>
          <w:tab w:val="clear" w:pos="567"/>
          <w:tab w:val="center" w:pos="0"/>
        </w:tabs>
        <w:spacing w:after="120"/>
        <w:ind w:left="0"/>
        <w:jc w:val="left"/>
        <w:rPr>
          <w:rFonts w:ascii="Helvetica Neue Light" w:hAnsi="Helvetica Neue Light" w:cstheme="minorBidi"/>
        </w:rPr>
      </w:pPr>
      <w:r w:rsidRPr="00FF055A">
        <w:rPr>
          <w:rFonts w:ascii="Helvetica Neue Light" w:hAnsi="Helvetica Neue Light" w:cstheme="minorBidi"/>
        </w:rPr>
        <w:t>Projects will be assessed on the following areas:</w:t>
      </w:r>
    </w:p>
    <w:p w:rsidR="00FF055A" w:rsidRPr="00FF055A" w:rsidRDefault="00FF055A" w:rsidP="00FF055A">
      <w:pPr>
        <w:pStyle w:val="BodyTextIndent"/>
        <w:numPr>
          <w:ilvl w:val="0"/>
          <w:numId w:val="10"/>
        </w:numPr>
        <w:spacing w:before="0"/>
        <w:ind w:left="851" w:hanging="284"/>
        <w:jc w:val="left"/>
        <w:rPr>
          <w:rFonts w:ascii="Helvetica Neue Light" w:hAnsi="Helvetica Neue Light" w:cstheme="minorBidi"/>
        </w:rPr>
      </w:pPr>
      <w:r w:rsidRPr="00FF055A">
        <w:rPr>
          <w:rFonts w:ascii="Helvetica Neue Light" w:hAnsi="Helvetica Neue Light" w:cstheme="minorBidi"/>
        </w:rPr>
        <w:t>The alignment with Faculty research strategies and strategic benefit to Monash</w:t>
      </w:r>
      <w:r w:rsidR="004D1AE7">
        <w:rPr>
          <w:rFonts w:ascii="Helvetica Neue Light" w:hAnsi="Helvetica Neue Light" w:cstheme="minorBidi"/>
        </w:rPr>
        <w:t xml:space="preserve"> and Yale</w:t>
      </w:r>
      <w:r w:rsidRPr="00FF055A">
        <w:rPr>
          <w:rFonts w:ascii="Helvetica Neue Light" w:hAnsi="Helvetica Neue Light" w:cstheme="minorBidi"/>
        </w:rPr>
        <w:t>;</w:t>
      </w:r>
    </w:p>
    <w:p w:rsidR="00FF055A" w:rsidRPr="00FF055A" w:rsidRDefault="00FF055A" w:rsidP="00142FFF">
      <w:pPr>
        <w:pStyle w:val="BodyTextIndent"/>
        <w:numPr>
          <w:ilvl w:val="0"/>
          <w:numId w:val="10"/>
        </w:numPr>
        <w:spacing w:before="0"/>
        <w:ind w:left="851" w:hanging="284"/>
        <w:jc w:val="left"/>
        <w:rPr>
          <w:rFonts w:ascii="Helvetica Neue Light" w:hAnsi="Helvetica Neue Light" w:cstheme="minorBidi"/>
        </w:rPr>
      </w:pPr>
      <w:r w:rsidRPr="00FF055A">
        <w:rPr>
          <w:rFonts w:ascii="Helvetica Neue Light" w:hAnsi="Helvetica Neue Light" w:cstheme="minorBidi"/>
        </w:rPr>
        <w:t>Originality of the research project;</w:t>
      </w:r>
    </w:p>
    <w:p w:rsidR="00FF055A" w:rsidRPr="00FF055A" w:rsidRDefault="00FF055A" w:rsidP="00FF055A">
      <w:pPr>
        <w:pStyle w:val="BodyTextIndent"/>
        <w:numPr>
          <w:ilvl w:val="0"/>
          <w:numId w:val="10"/>
        </w:numPr>
        <w:spacing w:before="0"/>
        <w:ind w:left="851" w:hanging="284"/>
        <w:jc w:val="left"/>
        <w:rPr>
          <w:rFonts w:ascii="Helvetica Neue Light" w:hAnsi="Helvetica Neue Light" w:cstheme="minorBidi"/>
        </w:rPr>
      </w:pPr>
      <w:r w:rsidRPr="00FF055A">
        <w:rPr>
          <w:rFonts w:ascii="Helvetica Neue Light" w:hAnsi="Helvetica Neue Light" w:cstheme="minorBidi"/>
        </w:rPr>
        <w:t>Intellectual merit and soundness of planning and methodology;</w:t>
      </w:r>
    </w:p>
    <w:p w:rsidR="00FF055A" w:rsidRPr="00FF055A" w:rsidRDefault="00E820E4" w:rsidP="00E820E4">
      <w:pPr>
        <w:pStyle w:val="BodyTextIndent"/>
        <w:numPr>
          <w:ilvl w:val="0"/>
          <w:numId w:val="10"/>
        </w:numPr>
        <w:spacing w:before="0"/>
        <w:ind w:left="851" w:hanging="284"/>
        <w:jc w:val="left"/>
        <w:rPr>
          <w:rFonts w:ascii="Helvetica Neue Light" w:hAnsi="Helvetica Neue Light" w:cstheme="minorBidi"/>
        </w:rPr>
      </w:pPr>
      <w:r>
        <w:rPr>
          <w:rFonts w:ascii="Helvetica Neue Light" w:hAnsi="Helvetica Neue Light" w:cstheme="minorBidi"/>
        </w:rPr>
        <w:t xml:space="preserve">Potential for industry, </w:t>
      </w:r>
      <w:r w:rsidR="00FF055A" w:rsidRPr="00FF055A">
        <w:rPr>
          <w:rFonts w:ascii="Helvetica Neue Light" w:hAnsi="Helvetica Neue Light" w:cstheme="minorBidi"/>
        </w:rPr>
        <w:t xml:space="preserve">government </w:t>
      </w:r>
      <w:r>
        <w:rPr>
          <w:rFonts w:ascii="Helvetica Neue Light" w:hAnsi="Helvetica Neue Light" w:cstheme="minorBidi"/>
        </w:rPr>
        <w:t>and/</w:t>
      </w:r>
      <w:r w:rsidR="00FF055A" w:rsidRPr="00FF055A">
        <w:rPr>
          <w:rFonts w:ascii="Helvetica Neue Light" w:hAnsi="Helvetica Neue Light" w:cstheme="minorBidi"/>
        </w:rPr>
        <w:t>or external funding;</w:t>
      </w:r>
    </w:p>
    <w:p w:rsidR="00FF055A" w:rsidRPr="00FF055A" w:rsidRDefault="00FF055A" w:rsidP="00FF055A">
      <w:pPr>
        <w:pStyle w:val="BodyTextIndent"/>
        <w:numPr>
          <w:ilvl w:val="0"/>
          <w:numId w:val="10"/>
        </w:numPr>
        <w:spacing w:before="0"/>
        <w:ind w:left="851" w:hanging="284"/>
        <w:jc w:val="left"/>
        <w:rPr>
          <w:rFonts w:ascii="Helvetica Neue Light" w:hAnsi="Helvetica Neue Light" w:cstheme="minorBidi"/>
        </w:rPr>
      </w:pPr>
      <w:r w:rsidRPr="00FF055A">
        <w:rPr>
          <w:rFonts w:ascii="Helvetica Neue Light" w:hAnsi="Helvetica Neue Light" w:cstheme="minorBidi"/>
        </w:rPr>
        <w:t>Ability to generate new industry/community research relationship</w:t>
      </w:r>
      <w:r w:rsidR="00E820E4">
        <w:rPr>
          <w:rFonts w:ascii="Helvetica Neue Light" w:hAnsi="Helvetica Neue Light" w:cstheme="minorBidi"/>
        </w:rPr>
        <w:t>s</w:t>
      </w:r>
      <w:r w:rsidRPr="00FF055A">
        <w:rPr>
          <w:rFonts w:ascii="Helvetica Neue Light" w:hAnsi="Helvetica Neue Light" w:cstheme="minorBidi"/>
        </w:rPr>
        <w:t xml:space="preserve"> and demonstrate the strength of collaboration with industry /community;</w:t>
      </w:r>
      <w:r w:rsidR="00E820E4">
        <w:rPr>
          <w:rFonts w:ascii="Helvetica Neue Light" w:hAnsi="Helvetica Neue Light" w:cstheme="minorBidi"/>
        </w:rPr>
        <w:t xml:space="preserve"> and</w:t>
      </w:r>
      <w:r w:rsidRPr="00FF055A">
        <w:rPr>
          <w:rFonts w:ascii="Helvetica Neue Light" w:hAnsi="Helvetica Neue Light" w:cstheme="minorBidi"/>
        </w:rPr>
        <w:t xml:space="preserve"> </w:t>
      </w:r>
    </w:p>
    <w:p w:rsidR="00FF055A" w:rsidRPr="00FF055A" w:rsidRDefault="00FF055A" w:rsidP="00E820E4">
      <w:pPr>
        <w:pStyle w:val="BodyTextIndent"/>
        <w:numPr>
          <w:ilvl w:val="0"/>
          <w:numId w:val="10"/>
        </w:numPr>
        <w:spacing w:before="0"/>
        <w:ind w:left="851" w:hanging="284"/>
        <w:jc w:val="left"/>
        <w:rPr>
          <w:rFonts w:ascii="Helvetica Neue Light" w:hAnsi="Helvetica Neue Light" w:cstheme="minorBidi"/>
        </w:rPr>
      </w:pPr>
      <w:r w:rsidRPr="00FF055A">
        <w:rPr>
          <w:rFonts w:ascii="Helvetica Neue Light" w:hAnsi="Helvetica Neue Light" w:cstheme="minorBidi"/>
        </w:rPr>
        <w:t>Research Opportunity and Performance Evidence of the Investigators</w:t>
      </w:r>
      <w:r w:rsidRPr="00FF055A">
        <w:rPr>
          <w:rFonts w:ascii="Helvetica Neue Light" w:hAnsi="Helvetica Neue Light" w:cstheme="minorBidi"/>
          <w:bCs w:val="0"/>
          <w:iCs w:val="0"/>
        </w:rPr>
        <w:t>.</w:t>
      </w:r>
    </w:p>
    <w:p w:rsidR="006E01B7" w:rsidRDefault="006E01B7" w:rsidP="00FF055A">
      <w:pPr>
        <w:autoSpaceDE w:val="0"/>
        <w:autoSpaceDN w:val="0"/>
        <w:adjustRightInd w:val="0"/>
        <w:spacing w:after="0" w:line="240" w:lineRule="auto"/>
        <w:rPr>
          <w:rFonts w:ascii="Helvetica Neue Light" w:hAnsi="Helvetica Neue Light"/>
        </w:rPr>
      </w:pPr>
    </w:p>
    <w:p w:rsidR="004B332E" w:rsidRDefault="00FF055A" w:rsidP="00D159E1">
      <w:pPr>
        <w:autoSpaceDE w:val="0"/>
        <w:autoSpaceDN w:val="0"/>
        <w:adjustRightInd w:val="0"/>
        <w:spacing w:after="0" w:line="240" w:lineRule="auto"/>
        <w:rPr>
          <w:rFonts w:ascii="Helvetica Neue Light" w:hAnsi="Helvetica Neue Light"/>
        </w:rPr>
      </w:pPr>
      <w:r w:rsidRPr="00FF055A">
        <w:rPr>
          <w:rFonts w:ascii="Helvetica Neue Light" w:hAnsi="Helvetica Neue Light"/>
        </w:rPr>
        <w:t xml:space="preserve">All eligible applications will be forwarded to the </w:t>
      </w:r>
      <w:r w:rsidR="00D159E1">
        <w:rPr>
          <w:rFonts w:ascii="Helvetica Neue Light" w:hAnsi="Helvetica Neue Light"/>
        </w:rPr>
        <w:t xml:space="preserve">selection panel (including representation by respective </w:t>
      </w:r>
      <w:r w:rsidRPr="00FF055A">
        <w:rPr>
          <w:rFonts w:ascii="Helvetica Neue Light" w:hAnsi="Helvetica Neue Light"/>
        </w:rPr>
        <w:t>Program Heads</w:t>
      </w:r>
      <w:r w:rsidR="00D159E1">
        <w:rPr>
          <w:rFonts w:ascii="Helvetica Neue Light" w:hAnsi="Helvetica Neue Light"/>
        </w:rPr>
        <w:t xml:space="preserve"> </w:t>
      </w:r>
      <w:r>
        <w:rPr>
          <w:rFonts w:ascii="Helvetica Neue Light" w:hAnsi="Helvetica Neue Light"/>
        </w:rPr>
        <w:t>at Monash and Yale University</w:t>
      </w:r>
      <w:r w:rsidR="00D159E1">
        <w:rPr>
          <w:rFonts w:ascii="Helvetica Neue Light" w:hAnsi="Helvetica Neue Light"/>
        </w:rPr>
        <w:t>)</w:t>
      </w:r>
      <w:r>
        <w:rPr>
          <w:rFonts w:ascii="Helvetica Neue Light" w:hAnsi="Helvetica Neue Light"/>
        </w:rPr>
        <w:t xml:space="preserve"> </w:t>
      </w:r>
      <w:r w:rsidRPr="00FF055A">
        <w:rPr>
          <w:rFonts w:ascii="Helvetica Neue Light" w:hAnsi="Helvetica Neue Light"/>
        </w:rPr>
        <w:t xml:space="preserve">for assessment, comments and ranking. </w:t>
      </w:r>
    </w:p>
    <w:p w:rsidR="00FF055A" w:rsidRDefault="00FF055A">
      <w:pPr>
        <w:rPr>
          <w:rFonts w:ascii="Helvetica Neue" w:hAnsi="Helvetica Neue" w:cs="Tw Cen MT,Bold"/>
          <w:b/>
          <w:bCs/>
          <w:color w:val="2E74B5" w:themeColor="accent1" w:themeShade="BF"/>
        </w:rPr>
      </w:pPr>
    </w:p>
    <w:p w:rsidR="00D559F1" w:rsidRPr="006A052C" w:rsidRDefault="00D559F1" w:rsidP="006A052C">
      <w:pPr>
        <w:pStyle w:val="ListParagraph"/>
        <w:numPr>
          <w:ilvl w:val="0"/>
          <w:numId w:val="12"/>
        </w:numPr>
        <w:autoSpaceDE w:val="0"/>
        <w:autoSpaceDN w:val="0"/>
        <w:adjustRightInd w:val="0"/>
        <w:spacing w:after="0" w:line="240" w:lineRule="auto"/>
        <w:rPr>
          <w:rFonts w:ascii="Helvetica Neue" w:hAnsi="Helvetica Neue" w:cs="Tw Cen MT,Bold"/>
          <w:b/>
          <w:bCs/>
          <w:color w:val="2E74B5" w:themeColor="accent1" w:themeShade="BF"/>
        </w:rPr>
      </w:pPr>
      <w:r w:rsidRPr="006A052C">
        <w:rPr>
          <w:rFonts w:ascii="Helvetica Neue" w:hAnsi="Helvetica Neue" w:cs="Tw Cen MT,Bold"/>
          <w:b/>
          <w:bCs/>
          <w:color w:val="2E74B5" w:themeColor="accent1" w:themeShade="BF"/>
        </w:rPr>
        <w:t>Application Submission Process</w:t>
      </w:r>
    </w:p>
    <w:p w:rsidR="00E70A2A" w:rsidRPr="00BE4346" w:rsidRDefault="00E70A2A" w:rsidP="00D559F1">
      <w:pPr>
        <w:autoSpaceDE w:val="0"/>
        <w:autoSpaceDN w:val="0"/>
        <w:adjustRightInd w:val="0"/>
        <w:spacing w:after="0" w:line="240" w:lineRule="auto"/>
        <w:rPr>
          <w:rFonts w:ascii="Helvetica Neue" w:hAnsi="Helvetica Neue" w:cs="Tw Cen MT,Bold"/>
          <w:b/>
          <w:bCs/>
          <w:color w:val="000000"/>
        </w:rPr>
      </w:pPr>
    </w:p>
    <w:p w:rsidR="00D559F1" w:rsidRPr="00F42A79" w:rsidRDefault="00D559F1" w:rsidP="00CD75C0">
      <w:pPr>
        <w:autoSpaceDE w:val="0"/>
        <w:autoSpaceDN w:val="0"/>
        <w:adjustRightInd w:val="0"/>
        <w:spacing w:after="0" w:line="240" w:lineRule="auto"/>
        <w:rPr>
          <w:rFonts w:ascii="Helvetica Neue Light" w:hAnsi="Helvetica Neue Light" w:cs="Tw Cen MT"/>
          <w:i/>
          <w:color w:val="FF0000"/>
        </w:rPr>
      </w:pPr>
      <w:r w:rsidRPr="00E70A2A">
        <w:rPr>
          <w:rFonts w:ascii="Helvetica Neue Light" w:hAnsi="Helvetica Neue Light" w:cs="Tw Cen MT"/>
          <w:color w:val="000000" w:themeColor="text1"/>
        </w:rPr>
        <w:t xml:space="preserve">Applicants must submit their applications directly to </w:t>
      </w:r>
      <w:r w:rsidR="00CD75C0">
        <w:rPr>
          <w:rFonts w:ascii="Helvetica Neue Light" w:hAnsi="Helvetica Neue Light" w:cs="Tw Cen MT"/>
          <w:color w:val="000000" w:themeColor="text1"/>
        </w:rPr>
        <w:t>Monash University</w:t>
      </w:r>
      <w:r w:rsidRPr="00E70A2A">
        <w:rPr>
          <w:rFonts w:ascii="Helvetica Neue Light" w:hAnsi="Helvetica Neue Light" w:cs="Tw Cen MT"/>
          <w:color w:val="000000" w:themeColor="text1"/>
        </w:rPr>
        <w:t xml:space="preserve"> by email in accordance with the relevant</w:t>
      </w:r>
      <w:r w:rsidR="00BB1EC7" w:rsidRPr="00E70A2A">
        <w:rPr>
          <w:rFonts w:ascii="Helvetica Neue Light" w:hAnsi="Helvetica Neue Light" w:cs="Tw Cen MT"/>
          <w:color w:val="000000" w:themeColor="text1"/>
        </w:rPr>
        <w:t xml:space="preserve"> </w:t>
      </w:r>
      <w:r w:rsidRPr="00E70A2A">
        <w:rPr>
          <w:rFonts w:ascii="Helvetica Neue Light" w:hAnsi="Helvetica Neue Light" w:cs="Tw Cen MT"/>
          <w:color w:val="000000" w:themeColor="text1"/>
        </w:rPr>
        <w:t xml:space="preserve">procedures. </w:t>
      </w:r>
    </w:p>
    <w:p w:rsidR="00E70A2A" w:rsidRPr="00E70A2A" w:rsidRDefault="00E70A2A" w:rsidP="00BB1EC7">
      <w:pPr>
        <w:autoSpaceDE w:val="0"/>
        <w:autoSpaceDN w:val="0"/>
        <w:adjustRightInd w:val="0"/>
        <w:spacing w:after="0" w:line="240" w:lineRule="auto"/>
        <w:rPr>
          <w:rFonts w:ascii="Helvetica Neue Light" w:hAnsi="Helvetica Neue Light" w:cs="Tw Cen MT"/>
          <w:color w:val="000000"/>
        </w:rPr>
      </w:pPr>
    </w:p>
    <w:p w:rsidR="00D559F1" w:rsidRPr="00E70A2A" w:rsidRDefault="00D559F1" w:rsidP="00134F21">
      <w:pPr>
        <w:autoSpaceDE w:val="0"/>
        <w:autoSpaceDN w:val="0"/>
        <w:adjustRightInd w:val="0"/>
        <w:spacing w:after="0" w:line="240" w:lineRule="auto"/>
        <w:rPr>
          <w:rFonts w:ascii="Helvetica Neue Light" w:hAnsi="Helvetica Neue Light" w:cs="Tw Cen MT"/>
          <w:color w:val="000000" w:themeColor="text1"/>
        </w:rPr>
      </w:pPr>
      <w:r w:rsidRPr="00E70A2A">
        <w:rPr>
          <w:rFonts w:ascii="Helvetica Neue Light" w:hAnsi="Helvetica Neue Light" w:cs="Tw Cen MT"/>
          <w:color w:val="000000" w:themeColor="text1"/>
        </w:rPr>
        <w:t xml:space="preserve">Applications must be submitted in full by </w:t>
      </w:r>
      <w:r w:rsidR="00BE6579">
        <w:rPr>
          <w:rFonts w:ascii="Helvetica Neue Light" w:hAnsi="Helvetica Neue Light" w:cs="Tw Cen MT"/>
          <w:color w:val="000000" w:themeColor="text1"/>
        </w:rPr>
        <w:t>2</w:t>
      </w:r>
      <w:r w:rsidR="009C6BE8">
        <w:rPr>
          <w:rFonts w:ascii="Helvetica Neue Light" w:hAnsi="Helvetica Neue Light" w:cs="Tw Cen MT"/>
          <w:color w:val="000000" w:themeColor="text1"/>
        </w:rPr>
        <w:t>1</w:t>
      </w:r>
      <w:r w:rsidR="009C6BE8" w:rsidRPr="009C6BE8">
        <w:rPr>
          <w:rFonts w:ascii="Helvetica Neue Light" w:hAnsi="Helvetica Neue Light" w:cs="Tw Cen MT"/>
          <w:color w:val="000000" w:themeColor="text1"/>
          <w:vertAlign w:val="superscript"/>
        </w:rPr>
        <w:t>st</w:t>
      </w:r>
      <w:r w:rsidR="00134F21" w:rsidRPr="00134F21">
        <w:rPr>
          <w:rFonts w:ascii="Helvetica Neue Light" w:hAnsi="Helvetica Neue Light" w:cs="Tw Cen MT"/>
          <w:color w:val="000000" w:themeColor="text1"/>
        </w:rPr>
        <w:t xml:space="preserve"> November</w:t>
      </w:r>
      <w:r w:rsidRPr="00134F21">
        <w:rPr>
          <w:rFonts w:ascii="Helvetica Neue Light" w:hAnsi="Helvetica Neue Light" w:cs="Tw Cen MT"/>
          <w:color w:val="000000" w:themeColor="text1"/>
        </w:rPr>
        <w:t xml:space="preserve"> 2016</w:t>
      </w:r>
      <w:r w:rsidRPr="00E70A2A">
        <w:rPr>
          <w:rFonts w:ascii="Helvetica Neue Light" w:hAnsi="Helvetica Neue Light" w:cs="Tw Cen MT"/>
          <w:color w:val="000000" w:themeColor="text1"/>
        </w:rPr>
        <w:t xml:space="preserve"> in order to be eligible for consideration.</w:t>
      </w:r>
    </w:p>
    <w:p w:rsidR="00E70A2A" w:rsidRDefault="00E70A2A" w:rsidP="00D559F1">
      <w:pPr>
        <w:autoSpaceDE w:val="0"/>
        <w:autoSpaceDN w:val="0"/>
        <w:adjustRightInd w:val="0"/>
        <w:spacing w:after="0" w:line="240" w:lineRule="auto"/>
        <w:rPr>
          <w:rFonts w:ascii="Helvetica Neue Light" w:hAnsi="Helvetica Neue Light" w:cs="Tw Cen MT"/>
          <w:color w:val="000000"/>
        </w:rPr>
      </w:pPr>
    </w:p>
    <w:p w:rsidR="00E70A2A" w:rsidRPr="006A052C" w:rsidRDefault="00D559F1" w:rsidP="00533FBB">
      <w:pPr>
        <w:autoSpaceDE w:val="0"/>
        <w:autoSpaceDN w:val="0"/>
        <w:adjustRightInd w:val="0"/>
        <w:spacing w:after="0" w:line="240" w:lineRule="auto"/>
        <w:rPr>
          <w:rFonts w:ascii="Helvetica Neue Light" w:hAnsi="Helvetica Neue Light" w:cs="Tw Cen MT"/>
          <w:color w:val="000000"/>
        </w:rPr>
      </w:pPr>
      <w:r w:rsidRPr="00E70A2A">
        <w:rPr>
          <w:rFonts w:ascii="Helvetica Neue Light" w:hAnsi="Helvetica Neue Light" w:cs="Tw Cen MT"/>
          <w:color w:val="000000"/>
        </w:rPr>
        <w:t>Each application must</w:t>
      </w:r>
      <w:r w:rsidR="00520DEF">
        <w:rPr>
          <w:rFonts w:ascii="Helvetica Neue Light" w:hAnsi="Helvetica Neue Light" w:cs="Tw Cen MT"/>
          <w:color w:val="000000"/>
        </w:rPr>
        <w:t xml:space="preserve"> include </w:t>
      </w:r>
      <w:r w:rsidR="00533FBB">
        <w:rPr>
          <w:rFonts w:ascii="Helvetica Neue Light" w:hAnsi="Helvetica Neue Light" w:cs="Tw Cen MT"/>
          <w:color w:val="000000"/>
        </w:rPr>
        <w:t>a</w:t>
      </w:r>
      <w:r w:rsidR="00134F21" w:rsidRPr="006A052C">
        <w:rPr>
          <w:rFonts w:ascii="Helvetica Neue Light" w:hAnsi="Helvetica Neue Light" w:cs="Tw Cen MT"/>
          <w:color w:val="000000"/>
        </w:rPr>
        <w:t xml:space="preserve"> completed application form, </w:t>
      </w:r>
      <w:r w:rsidR="00533FBB">
        <w:rPr>
          <w:rFonts w:ascii="Helvetica Neue Light" w:hAnsi="Helvetica Neue Light" w:cs="Tw Cen MT"/>
          <w:color w:val="000000"/>
        </w:rPr>
        <w:t>with the following attachments</w:t>
      </w:r>
      <w:r w:rsidR="00134F21" w:rsidRPr="006A052C">
        <w:rPr>
          <w:rFonts w:ascii="Helvetica Neue Light" w:hAnsi="Helvetica Neue Light" w:cs="Tw Cen MT"/>
          <w:color w:val="000000"/>
        </w:rPr>
        <w:t xml:space="preserve">: </w:t>
      </w:r>
    </w:p>
    <w:p w:rsidR="00533FBB" w:rsidRDefault="00533FBB" w:rsidP="00CB5C50">
      <w:pPr>
        <w:pStyle w:val="ListParagraph"/>
        <w:numPr>
          <w:ilvl w:val="0"/>
          <w:numId w:val="5"/>
        </w:numPr>
        <w:autoSpaceDE w:val="0"/>
        <w:autoSpaceDN w:val="0"/>
        <w:adjustRightInd w:val="0"/>
        <w:spacing w:after="0" w:line="240" w:lineRule="auto"/>
        <w:ind w:left="720"/>
        <w:rPr>
          <w:rFonts w:ascii="Helvetica Neue Light" w:hAnsi="Helvetica Neue Light" w:cs="Tw Cen MT"/>
          <w:color w:val="000000"/>
        </w:rPr>
      </w:pPr>
      <w:r>
        <w:rPr>
          <w:rFonts w:ascii="Helvetica Neue Light" w:hAnsi="Helvetica Neue Light" w:cs="Tw Cen MT"/>
          <w:color w:val="000000"/>
        </w:rPr>
        <w:t>A current 2-page CV for each Chief Invest</w:t>
      </w:r>
      <w:r w:rsidR="00CB5C50">
        <w:rPr>
          <w:rFonts w:ascii="Helvetica Neue Light" w:hAnsi="Helvetica Neue Light" w:cs="Tw Cen MT"/>
          <w:color w:val="000000"/>
        </w:rPr>
        <w:t>i</w:t>
      </w:r>
      <w:r>
        <w:rPr>
          <w:rFonts w:ascii="Helvetica Neue Light" w:hAnsi="Helvetica Neue Light" w:cs="Tw Cen MT"/>
          <w:color w:val="000000"/>
        </w:rPr>
        <w:t>gator;</w:t>
      </w:r>
    </w:p>
    <w:p w:rsidR="00533FBB" w:rsidRDefault="00533FBB" w:rsidP="00111C5D">
      <w:pPr>
        <w:pStyle w:val="ListParagraph"/>
        <w:numPr>
          <w:ilvl w:val="0"/>
          <w:numId w:val="5"/>
        </w:numPr>
        <w:autoSpaceDE w:val="0"/>
        <w:autoSpaceDN w:val="0"/>
        <w:adjustRightInd w:val="0"/>
        <w:spacing w:after="0" w:line="240" w:lineRule="auto"/>
        <w:ind w:left="720"/>
        <w:rPr>
          <w:rFonts w:ascii="Helvetica Neue Light" w:hAnsi="Helvetica Neue Light" w:cs="Tw Cen MT"/>
          <w:color w:val="000000"/>
        </w:rPr>
      </w:pPr>
      <w:r>
        <w:rPr>
          <w:rFonts w:ascii="Helvetica Neue Light" w:hAnsi="Helvetica Neue Light" w:cs="Tw Cen MT"/>
          <w:color w:val="000000"/>
        </w:rPr>
        <w:t>Letters of Support (1-page each) from each of the joint lead Chief Investigators.  The letter must include approval of the work program and confirmation that the infrastructure required to undertake the research will be provided.</w:t>
      </w:r>
    </w:p>
    <w:p w:rsidR="00533FBB" w:rsidRDefault="00533FBB" w:rsidP="00533FBB">
      <w:pPr>
        <w:pStyle w:val="ListParagraph"/>
        <w:numPr>
          <w:ilvl w:val="0"/>
          <w:numId w:val="5"/>
        </w:numPr>
        <w:autoSpaceDE w:val="0"/>
        <w:autoSpaceDN w:val="0"/>
        <w:adjustRightInd w:val="0"/>
        <w:spacing w:after="0" w:line="240" w:lineRule="auto"/>
        <w:ind w:left="720"/>
        <w:rPr>
          <w:rFonts w:ascii="Helvetica Neue Light" w:hAnsi="Helvetica Neue Light" w:cs="Tw Cen MT"/>
          <w:color w:val="000000"/>
        </w:rPr>
      </w:pPr>
      <w:r>
        <w:rPr>
          <w:rFonts w:ascii="Helvetica Neue Light" w:hAnsi="Helvetica Neue Light" w:cs="Tw Cen MT"/>
          <w:color w:val="000000"/>
        </w:rPr>
        <w:t>A Research Project Proposal (maximum 3 pages) under the following headings:</w:t>
      </w:r>
    </w:p>
    <w:p w:rsidR="00533FBB" w:rsidRPr="00533FBB" w:rsidRDefault="00533FBB" w:rsidP="00533FBB">
      <w:pPr>
        <w:numPr>
          <w:ilvl w:val="0"/>
          <w:numId w:val="17"/>
        </w:numPr>
        <w:autoSpaceDE w:val="0"/>
        <w:autoSpaceDN w:val="0"/>
        <w:spacing w:after="0" w:line="240" w:lineRule="auto"/>
        <w:rPr>
          <w:rFonts w:ascii="Helvetica Neue Light" w:hAnsi="Helvetica Neue Light" w:cs="Arial"/>
        </w:rPr>
      </w:pPr>
      <w:r w:rsidRPr="00533FBB">
        <w:rPr>
          <w:rFonts w:ascii="Helvetica Neue Light" w:hAnsi="Helvetica Neue Light" w:cs="Arial"/>
        </w:rPr>
        <w:t>Supporting research/background to the project</w:t>
      </w:r>
    </w:p>
    <w:p w:rsidR="00533FBB" w:rsidRPr="00533FBB" w:rsidRDefault="00533FBB" w:rsidP="00533FBB">
      <w:pPr>
        <w:numPr>
          <w:ilvl w:val="0"/>
          <w:numId w:val="17"/>
        </w:numPr>
        <w:autoSpaceDE w:val="0"/>
        <w:autoSpaceDN w:val="0"/>
        <w:spacing w:after="0" w:line="240" w:lineRule="auto"/>
        <w:rPr>
          <w:rFonts w:ascii="Helvetica Neue Light" w:hAnsi="Helvetica Neue Light" w:cs="Arial"/>
        </w:rPr>
      </w:pPr>
      <w:r w:rsidRPr="00533FBB">
        <w:rPr>
          <w:rFonts w:ascii="Helvetica Neue Light" w:hAnsi="Helvetica Neue Light" w:cs="Arial"/>
        </w:rPr>
        <w:t>Aims of Project</w:t>
      </w:r>
    </w:p>
    <w:p w:rsidR="00533FBB" w:rsidRPr="00533FBB" w:rsidRDefault="00533FBB" w:rsidP="00533FBB">
      <w:pPr>
        <w:numPr>
          <w:ilvl w:val="0"/>
          <w:numId w:val="16"/>
        </w:numPr>
        <w:autoSpaceDE w:val="0"/>
        <w:autoSpaceDN w:val="0"/>
        <w:spacing w:after="0" w:line="240" w:lineRule="auto"/>
        <w:rPr>
          <w:rFonts w:ascii="Helvetica Neue Light" w:hAnsi="Helvetica Neue Light" w:cs="Arial"/>
        </w:rPr>
      </w:pPr>
      <w:r w:rsidRPr="00533FBB">
        <w:rPr>
          <w:rFonts w:ascii="Helvetica Neue Light" w:hAnsi="Helvetica Neue Light" w:cs="Arial"/>
        </w:rPr>
        <w:t>Methodology, research plan and timetable</w:t>
      </w:r>
    </w:p>
    <w:p w:rsidR="00533FBB" w:rsidRPr="00533FBB" w:rsidRDefault="00533FBB" w:rsidP="00533FBB">
      <w:pPr>
        <w:numPr>
          <w:ilvl w:val="0"/>
          <w:numId w:val="16"/>
        </w:numPr>
        <w:autoSpaceDE w:val="0"/>
        <w:autoSpaceDN w:val="0"/>
        <w:spacing w:after="0" w:line="240" w:lineRule="auto"/>
        <w:rPr>
          <w:rFonts w:ascii="Helvetica Neue Light" w:hAnsi="Helvetica Neue Light" w:cs="Arial"/>
        </w:rPr>
      </w:pPr>
      <w:r w:rsidRPr="00533FBB">
        <w:rPr>
          <w:rFonts w:ascii="Helvetica Neue Light" w:hAnsi="Helvetica Neue Light" w:cs="Arial"/>
        </w:rPr>
        <w:t>Role of personnel on the project</w:t>
      </w:r>
    </w:p>
    <w:p w:rsidR="00533FBB" w:rsidRDefault="00533FBB" w:rsidP="00533FBB">
      <w:pPr>
        <w:numPr>
          <w:ilvl w:val="0"/>
          <w:numId w:val="16"/>
        </w:numPr>
        <w:autoSpaceDE w:val="0"/>
        <w:autoSpaceDN w:val="0"/>
        <w:spacing w:after="0" w:line="240" w:lineRule="auto"/>
        <w:rPr>
          <w:rFonts w:ascii="Helvetica Neue Light" w:hAnsi="Helvetica Neue Light" w:cs="Arial"/>
        </w:rPr>
      </w:pPr>
      <w:r w:rsidRPr="00533FBB">
        <w:rPr>
          <w:rFonts w:ascii="Helvetica Neue Light" w:hAnsi="Helvetica Neue Light" w:cs="Arial"/>
        </w:rPr>
        <w:t xml:space="preserve">Outline any previous collaborative successes </w:t>
      </w:r>
    </w:p>
    <w:p w:rsidR="00533FBB" w:rsidRPr="00533FBB" w:rsidRDefault="00533FBB" w:rsidP="00533FBB">
      <w:pPr>
        <w:autoSpaceDE w:val="0"/>
        <w:autoSpaceDN w:val="0"/>
        <w:adjustRightInd w:val="0"/>
        <w:spacing w:after="0" w:line="240" w:lineRule="auto"/>
        <w:ind w:left="709"/>
        <w:rPr>
          <w:rFonts w:ascii="Helvetica Neue Light" w:hAnsi="Helvetica Neue Light" w:cs="Tw Cen MT"/>
          <w:color w:val="000000"/>
        </w:rPr>
      </w:pPr>
      <w:r w:rsidRPr="00533FBB">
        <w:rPr>
          <w:rFonts w:ascii="Helvetica Neue Light" w:hAnsi="Helvetica Neue Light" w:cs="Tw Cen MT"/>
          <w:color w:val="000000"/>
        </w:rPr>
        <w:t>References must be provided at the end of the proposal, and there is no page limit on the reference list.</w:t>
      </w:r>
    </w:p>
    <w:p w:rsidR="00533FBB" w:rsidRDefault="00533FBB" w:rsidP="00533FBB">
      <w:pPr>
        <w:autoSpaceDE w:val="0"/>
        <w:autoSpaceDN w:val="0"/>
        <w:adjustRightInd w:val="0"/>
        <w:spacing w:after="0" w:line="240" w:lineRule="auto"/>
        <w:rPr>
          <w:rFonts w:ascii="Helvetica Neue Light" w:hAnsi="Helvetica Neue Light" w:cs="Tw Cen MT"/>
          <w:color w:val="000000"/>
        </w:rPr>
      </w:pPr>
    </w:p>
    <w:p w:rsidR="00533FBB" w:rsidRPr="00533FBB" w:rsidRDefault="00533FBB" w:rsidP="00533FBB">
      <w:pPr>
        <w:autoSpaceDE w:val="0"/>
        <w:autoSpaceDN w:val="0"/>
        <w:adjustRightInd w:val="0"/>
        <w:spacing w:after="0" w:line="240" w:lineRule="auto"/>
        <w:rPr>
          <w:rFonts w:ascii="Helvetica Neue Light" w:hAnsi="Helvetica Neue Light" w:cs="Tw Cen MT"/>
          <w:color w:val="000000"/>
        </w:rPr>
      </w:pPr>
      <w:r w:rsidRPr="00533FBB">
        <w:rPr>
          <w:rFonts w:ascii="Helvetica Neue Light" w:hAnsi="Helvetica Neue Light" w:cs="Tw Cen MT"/>
          <w:color w:val="000000"/>
        </w:rPr>
        <w:t>Applicants must ensure that all applications:</w:t>
      </w:r>
    </w:p>
    <w:p w:rsidR="00533FBB" w:rsidRDefault="00533FBB" w:rsidP="00533FBB">
      <w:pPr>
        <w:pStyle w:val="ListParagraph"/>
        <w:numPr>
          <w:ilvl w:val="0"/>
          <w:numId w:val="5"/>
        </w:numPr>
        <w:autoSpaceDE w:val="0"/>
        <w:autoSpaceDN w:val="0"/>
        <w:adjustRightInd w:val="0"/>
        <w:spacing w:after="0" w:line="240" w:lineRule="auto"/>
        <w:ind w:left="720"/>
        <w:rPr>
          <w:rFonts w:ascii="Helvetica Neue Light" w:hAnsi="Helvetica Neue Light" w:cs="Tw Cen MT"/>
          <w:color w:val="000000"/>
        </w:rPr>
      </w:pPr>
      <w:r w:rsidRPr="00533FBB">
        <w:rPr>
          <w:rFonts w:ascii="Helvetica Neue Light" w:hAnsi="Helvetica Neue Light" w:cs="Tw Cen MT"/>
          <w:color w:val="000000"/>
        </w:rPr>
        <w:t>A</w:t>
      </w:r>
      <w:r w:rsidR="00F17BBA" w:rsidRPr="00533FBB">
        <w:rPr>
          <w:rFonts w:ascii="Helvetica Neue Light" w:hAnsi="Helvetica Neue Light" w:cs="Tw Cen MT"/>
          <w:color w:val="000000"/>
        </w:rPr>
        <w:t>lign with at least one of more of the strategic research focus areas/priorities</w:t>
      </w:r>
      <w:r w:rsidR="00111C5D" w:rsidRPr="00533FBB">
        <w:rPr>
          <w:rFonts w:ascii="Helvetica Neue Light" w:hAnsi="Helvetica Neue Light" w:cs="Tw Cen MT"/>
          <w:color w:val="000000"/>
        </w:rPr>
        <w:t xml:space="preserve"> of the </w:t>
      </w:r>
      <w:r w:rsidRPr="00533FBB">
        <w:rPr>
          <w:rFonts w:ascii="Helvetica Neue Light" w:hAnsi="Helvetica Neue Light" w:cs="Tw Cen MT"/>
          <w:color w:val="000000"/>
        </w:rPr>
        <w:t>Monash Biomedicine Discovery Institute.</w:t>
      </w:r>
    </w:p>
    <w:p w:rsidR="00533FBB" w:rsidRDefault="006A052C" w:rsidP="00533FBB">
      <w:pPr>
        <w:pStyle w:val="ListParagraph"/>
        <w:numPr>
          <w:ilvl w:val="0"/>
          <w:numId w:val="5"/>
        </w:numPr>
        <w:autoSpaceDE w:val="0"/>
        <w:autoSpaceDN w:val="0"/>
        <w:adjustRightInd w:val="0"/>
        <w:spacing w:after="0" w:line="240" w:lineRule="auto"/>
        <w:ind w:left="720"/>
        <w:rPr>
          <w:rFonts w:ascii="Helvetica Neue Light" w:hAnsi="Helvetica Neue Light" w:cs="Tw Cen MT"/>
          <w:color w:val="000000"/>
        </w:rPr>
      </w:pPr>
      <w:r w:rsidRPr="00533FBB">
        <w:rPr>
          <w:rFonts w:ascii="Helvetica Neue Light" w:hAnsi="Helvetica Neue Light" w:cs="Tw Cen MT"/>
          <w:color w:val="000000"/>
        </w:rPr>
        <w:t>Provide a concise and clear statement of the rationale and aims</w:t>
      </w:r>
      <w:r w:rsidR="00533FBB" w:rsidRPr="00533FBB">
        <w:rPr>
          <w:rFonts w:ascii="Helvetica Neue Light" w:hAnsi="Helvetica Neue Light" w:cs="Tw Cen MT"/>
          <w:color w:val="000000"/>
        </w:rPr>
        <w:t xml:space="preserve"> and o</w:t>
      </w:r>
      <w:r w:rsidRPr="00533FBB">
        <w:rPr>
          <w:rFonts w:ascii="Helvetica Neue Light" w:hAnsi="Helvetica Neue Light" w:cs="Tw Cen MT"/>
          <w:color w:val="000000"/>
        </w:rPr>
        <w:t>utline the project's novelty, innovation and significance.</w:t>
      </w:r>
      <w:r w:rsidR="00111C5D" w:rsidRPr="00533FBB">
        <w:rPr>
          <w:rFonts w:ascii="Helvetica Neue Light" w:hAnsi="Helvetica Neue Light" w:cs="Tw Cen MT"/>
          <w:color w:val="000000"/>
        </w:rPr>
        <w:t xml:space="preserve">  </w:t>
      </w:r>
    </w:p>
    <w:p w:rsidR="00533FBB" w:rsidRDefault="00533FBB" w:rsidP="00533FBB">
      <w:pPr>
        <w:pStyle w:val="ListParagraph"/>
        <w:numPr>
          <w:ilvl w:val="0"/>
          <w:numId w:val="5"/>
        </w:numPr>
        <w:autoSpaceDE w:val="0"/>
        <w:autoSpaceDN w:val="0"/>
        <w:adjustRightInd w:val="0"/>
        <w:spacing w:after="0" w:line="240" w:lineRule="auto"/>
        <w:ind w:left="720"/>
        <w:rPr>
          <w:rFonts w:ascii="Helvetica Neue Light" w:hAnsi="Helvetica Neue Light" w:cs="Tw Cen MT"/>
          <w:color w:val="000000"/>
        </w:rPr>
      </w:pPr>
      <w:r w:rsidRPr="00533FBB">
        <w:rPr>
          <w:rFonts w:ascii="Helvetica Neue Light" w:hAnsi="Helvetica Neue Light" w:cs="Tw Cen MT"/>
          <w:color w:val="000000"/>
        </w:rPr>
        <w:t>O</w:t>
      </w:r>
      <w:r w:rsidR="00092D4A" w:rsidRPr="00533FBB">
        <w:rPr>
          <w:rFonts w:ascii="Helvetica Neue Light" w:hAnsi="Helvetica Neue Light" w:cs="Tw Cen MT"/>
          <w:color w:val="000000"/>
        </w:rPr>
        <w:t>utline the research proposal and the anticipated timetable</w:t>
      </w:r>
      <w:r w:rsidRPr="00533FBB">
        <w:rPr>
          <w:rFonts w:ascii="Helvetica Neue Light" w:hAnsi="Helvetica Neue Light" w:cs="Tw Cen MT"/>
          <w:color w:val="000000"/>
        </w:rPr>
        <w:t xml:space="preserve"> so as to convince</w:t>
      </w:r>
      <w:r w:rsidR="00092D4A" w:rsidRPr="00533FBB">
        <w:rPr>
          <w:rFonts w:ascii="Helvetica Neue Light" w:hAnsi="Helvetica Neue Light" w:cs="Tw Cen MT"/>
          <w:color w:val="000000"/>
        </w:rPr>
        <w:t xml:space="preserve"> </w:t>
      </w:r>
      <w:r w:rsidRPr="00533FBB">
        <w:rPr>
          <w:rFonts w:ascii="Helvetica Neue Light" w:hAnsi="Helvetica Neue Light" w:cs="Tw Cen MT"/>
          <w:color w:val="000000"/>
        </w:rPr>
        <w:t xml:space="preserve">the panel </w:t>
      </w:r>
      <w:r w:rsidR="00092D4A" w:rsidRPr="00533FBB">
        <w:rPr>
          <w:rFonts w:ascii="Helvetica Neue Light" w:hAnsi="Helvetica Neue Light" w:cs="Tw Cen MT"/>
          <w:color w:val="000000"/>
        </w:rPr>
        <w:t xml:space="preserve">of the project's </w:t>
      </w:r>
      <w:r w:rsidR="00111C5D" w:rsidRPr="00533FBB">
        <w:rPr>
          <w:rFonts w:ascii="Helvetica Neue Light" w:hAnsi="Helvetica Neue Light" w:cs="Tw Cen MT"/>
          <w:color w:val="000000"/>
        </w:rPr>
        <w:t xml:space="preserve">merits and </w:t>
      </w:r>
      <w:r w:rsidR="00092D4A" w:rsidRPr="00533FBB">
        <w:rPr>
          <w:rFonts w:ascii="Helvetica Neue Light" w:hAnsi="Helvetica Neue Light" w:cs="Tw Cen MT"/>
          <w:color w:val="000000"/>
        </w:rPr>
        <w:t>feasibility</w:t>
      </w:r>
      <w:r w:rsidRPr="00533FBB">
        <w:rPr>
          <w:rFonts w:ascii="Helvetica Neue Light" w:hAnsi="Helvetica Neue Light" w:cs="Tw Cen MT"/>
          <w:color w:val="000000"/>
        </w:rPr>
        <w:t xml:space="preserve"> within the scheme</w:t>
      </w:r>
      <w:r w:rsidRPr="00533FBB">
        <w:rPr>
          <w:rFonts w:asciiTheme="minorBidi" w:hAnsiTheme="minorBidi"/>
          <w:color w:val="000000"/>
        </w:rPr>
        <w:t>’</w:t>
      </w:r>
      <w:r w:rsidRPr="00533FBB">
        <w:rPr>
          <w:rFonts w:ascii="Helvetica Neue Light" w:hAnsi="Helvetica Neue Light" w:cs="Tw Cen MT"/>
          <w:color w:val="000000"/>
        </w:rPr>
        <w:t>s time frame</w:t>
      </w:r>
      <w:r>
        <w:rPr>
          <w:rFonts w:ascii="Helvetica Neue Light" w:hAnsi="Helvetica Neue Light" w:cs="Tw Cen MT"/>
          <w:color w:val="000000"/>
        </w:rPr>
        <w:t xml:space="preserve">. </w:t>
      </w:r>
    </w:p>
    <w:p w:rsidR="00533FBB" w:rsidRDefault="00533FBB" w:rsidP="00533FBB">
      <w:pPr>
        <w:pStyle w:val="ListParagraph"/>
        <w:numPr>
          <w:ilvl w:val="0"/>
          <w:numId w:val="5"/>
        </w:numPr>
        <w:autoSpaceDE w:val="0"/>
        <w:autoSpaceDN w:val="0"/>
        <w:adjustRightInd w:val="0"/>
        <w:spacing w:after="0" w:line="240" w:lineRule="auto"/>
        <w:ind w:left="720"/>
        <w:rPr>
          <w:rFonts w:ascii="Helvetica Neue Light" w:hAnsi="Helvetica Neue Light" w:cs="Tw Cen MT"/>
          <w:color w:val="000000"/>
        </w:rPr>
      </w:pPr>
      <w:r w:rsidRPr="00533FBB">
        <w:rPr>
          <w:rFonts w:ascii="Helvetica Neue Light" w:hAnsi="Helvetica Neue Light" w:cs="Tw Cen MT"/>
          <w:color w:val="000000"/>
        </w:rPr>
        <w:t>Present the</w:t>
      </w:r>
      <w:r w:rsidR="00092D4A" w:rsidRPr="00533FBB">
        <w:rPr>
          <w:rFonts w:ascii="Helvetica Neue Light" w:hAnsi="Helvetica Neue Light" w:cs="Tw Cen MT"/>
          <w:color w:val="000000"/>
        </w:rPr>
        <w:t xml:space="preserve"> expertise and strengths of the investigators and any requested assistants</w:t>
      </w:r>
      <w:r w:rsidR="00F17BBA" w:rsidRPr="00533FBB">
        <w:rPr>
          <w:rFonts w:ascii="Helvetica Neue Light" w:hAnsi="Helvetica Neue Light" w:cs="Tw Cen MT"/>
          <w:color w:val="000000"/>
        </w:rPr>
        <w:t xml:space="preserve"> or other members of </w:t>
      </w:r>
      <w:r w:rsidRPr="00533FBB">
        <w:rPr>
          <w:rFonts w:ascii="Helvetica Neue Light" w:hAnsi="Helvetica Neue Light" w:cs="Tw Cen MT"/>
          <w:color w:val="000000"/>
        </w:rPr>
        <w:t>the</w:t>
      </w:r>
      <w:r w:rsidR="00F17BBA" w:rsidRPr="00533FBB">
        <w:rPr>
          <w:rFonts w:ascii="Helvetica Neue Light" w:hAnsi="Helvetica Neue Light" w:cs="Tw Cen MT"/>
          <w:color w:val="000000"/>
        </w:rPr>
        <w:t xml:space="preserve"> research team</w:t>
      </w:r>
      <w:r w:rsidRPr="00533FBB">
        <w:rPr>
          <w:rFonts w:ascii="Helvetica Neue Light" w:hAnsi="Helvetica Neue Light" w:cs="Tw Cen MT"/>
          <w:color w:val="000000"/>
        </w:rPr>
        <w:t xml:space="preserve"> with their </w:t>
      </w:r>
      <w:r w:rsidR="00092D4A" w:rsidRPr="00533FBB">
        <w:rPr>
          <w:rFonts w:ascii="Helvetica Neue Light" w:hAnsi="Helvetica Neue Light" w:cs="Tw Cen MT"/>
          <w:color w:val="000000"/>
        </w:rPr>
        <w:t>contribut</w:t>
      </w:r>
      <w:r w:rsidRPr="00533FBB">
        <w:rPr>
          <w:rFonts w:ascii="Helvetica Neue Light" w:hAnsi="Helvetica Neue Light" w:cs="Tw Cen MT"/>
          <w:color w:val="000000"/>
        </w:rPr>
        <w:t>ion</w:t>
      </w:r>
      <w:r w:rsidR="00092D4A" w:rsidRPr="00533FBB">
        <w:rPr>
          <w:rFonts w:ascii="Helvetica Neue Light" w:hAnsi="Helvetica Neue Light" w:cs="Tw Cen MT"/>
          <w:color w:val="000000"/>
        </w:rPr>
        <w:t xml:space="preserve"> to the project. </w:t>
      </w:r>
    </w:p>
    <w:p w:rsidR="00533FBB" w:rsidRDefault="00533FBB" w:rsidP="00533FBB">
      <w:pPr>
        <w:pStyle w:val="ListParagraph"/>
        <w:numPr>
          <w:ilvl w:val="0"/>
          <w:numId w:val="5"/>
        </w:numPr>
        <w:autoSpaceDE w:val="0"/>
        <w:autoSpaceDN w:val="0"/>
        <w:adjustRightInd w:val="0"/>
        <w:spacing w:after="0" w:line="240" w:lineRule="auto"/>
        <w:ind w:left="720"/>
        <w:rPr>
          <w:rFonts w:ascii="Helvetica Neue Light" w:hAnsi="Helvetica Neue Light" w:cs="Tw Cen MT"/>
          <w:color w:val="000000"/>
        </w:rPr>
      </w:pPr>
      <w:r w:rsidRPr="00533FBB">
        <w:rPr>
          <w:rFonts w:ascii="Helvetica Neue Light" w:hAnsi="Helvetica Neue Light" w:cs="Tw Cen MT"/>
          <w:color w:val="000000"/>
        </w:rPr>
        <w:t>Adequately justify the funds requested</w:t>
      </w:r>
      <w:r w:rsidR="0029425A" w:rsidRPr="00533FBB">
        <w:rPr>
          <w:rFonts w:ascii="Helvetica Neue Light" w:hAnsi="Helvetica Neue Light" w:cs="Tw Cen MT"/>
          <w:color w:val="000000"/>
        </w:rPr>
        <w:t xml:space="preserve">. </w:t>
      </w:r>
    </w:p>
    <w:p w:rsidR="009E3BC9" w:rsidRPr="00533FBB" w:rsidRDefault="00533FBB" w:rsidP="00533FBB">
      <w:pPr>
        <w:pStyle w:val="ListParagraph"/>
        <w:numPr>
          <w:ilvl w:val="0"/>
          <w:numId w:val="5"/>
        </w:numPr>
        <w:autoSpaceDE w:val="0"/>
        <w:autoSpaceDN w:val="0"/>
        <w:adjustRightInd w:val="0"/>
        <w:spacing w:after="0" w:line="240" w:lineRule="auto"/>
        <w:ind w:left="720"/>
        <w:rPr>
          <w:rFonts w:ascii="Helvetica Neue Light" w:hAnsi="Helvetica Neue Light" w:cs="Tw Cen MT"/>
          <w:color w:val="000000"/>
        </w:rPr>
      </w:pPr>
      <w:r w:rsidRPr="00533FBB">
        <w:rPr>
          <w:rFonts w:ascii="Helvetica Neue Light" w:hAnsi="Helvetica Neue Light" w:cs="Tw Cen MT"/>
          <w:color w:val="000000"/>
        </w:rPr>
        <w:t>Include any</w:t>
      </w:r>
      <w:r w:rsidR="009E3BC9" w:rsidRPr="00533FBB">
        <w:rPr>
          <w:rFonts w:ascii="Helvetica Neue Light" w:hAnsi="Helvetica Neue Light" w:cs="Tw Cen MT"/>
          <w:color w:val="000000"/>
        </w:rPr>
        <w:t xml:space="preserve"> relevant track record information you would like considered by the panel.</w:t>
      </w:r>
    </w:p>
    <w:p w:rsidR="00D159E1" w:rsidRPr="00533FBB" w:rsidRDefault="00D159E1" w:rsidP="00533FBB">
      <w:pPr>
        <w:autoSpaceDE w:val="0"/>
        <w:autoSpaceDN w:val="0"/>
        <w:adjustRightInd w:val="0"/>
        <w:spacing w:after="0" w:line="240" w:lineRule="auto"/>
        <w:rPr>
          <w:rFonts w:ascii="Helvetica Neue Light" w:hAnsi="Helvetica Neue Light" w:cs="Tw Cen MT"/>
          <w:color w:val="000000"/>
        </w:rPr>
      </w:pPr>
    </w:p>
    <w:p w:rsidR="00E70A2A" w:rsidRPr="00CB5C50" w:rsidRDefault="00D559F1" w:rsidP="00CB5C50">
      <w:pPr>
        <w:autoSpaceDE w:val="0"/>
        <w:autoSpaceDN w:val="0"/>
        <w:adjustRightInd w:val="0"/>
        <w:spacing w:after="0" w:line="240" w:lineRule="auto"/>
        <w:rPr>
          <w:rFonts w:ascii="Helvetica Neue Light" w:hAnsi="Helvetica Neue Light"/>
          <w:color w:val="3A3A3A"/>
          <w:shd w:val="clear" w:color="auto" w:fill="FFFFFF"/>
        </w:rPr>
      </w:pPr>
      <w:r w:rsidRPr="00E70A2A">
        <w:rPr>
          <w:rFonts w:ascii="Helvetica Neue Light" w:hAnsi="Helvetica Neue Light" w:cs="Tw Cen MT"/>
          <w:color w:val="000000"/>
        </w:rPr>
        <w:t xml:space="preserve">All documents must be </w:t>
      </w:r>
      <w:r w:rsidR="00092D4A" w:rsidRPr="00E70A2A">
        <w:rPr>
          <w:rFonts w:ascii="Helvetica Neue Light" w:hAnsi="Helvetica Neue Light" w:cs="Tw Cen MT"/>
          <w:color w:val="000000"/>
        </w:rPr>
        <w:t xml:space="preserve">clearly named and </w:t>
      </w:r>
      <w:r w:rsidRPr="00E70A2A">
        <w:rPr>
          <w:rFonts w:ascii="Helvetica Neue Light" w:hAnsi="Helvetica Neue Light" w:cs="Tw Cen MT"/>
          <w:color w:val="000000"/>
        </w:rPr>
        <w:t xml:space="preserve">submitted as individual </w:t>
      </w:r>
      <w:r w:rsidR="00520DEF">
        <w:rPr>
          <w:rFonts w:ascii="Helvetica Neue Light" w:hAnsi="Helvetica Neue Light" w:cs="Tw Cen MT"/>
          <w:color w:val="000000"/>
        </w:rPr>
        <w:t>PDF</w:t>
      </w:r>
      <w:r w:rsidR="00092D4A" w:rsidRPr="00E70A2A">
        <w:rPr>
          <w:rFonts w:ascii="Helvetica Neue Light" w:hAnsi="Helvetica Neue Light" w:cs="Tw Cen MT"/>
          <w:color w:val="000000"/>
        </w:rPr>
        <w:t xml:space="preserve"> attachments </w:t>
      </w:r>
      <w:r w:rsidR="00FF0265">
        <w:rPr>
          <w:rFonts w:ascii="Helvetica Neue Light" w:hAnsi="Helvetica Neue Light" w:cs="Tw Cen MT"/>
          <w:color w:val="000000"/>
        </w:rPr>
        <w:t xml:space="preserve">in </w:t>
      </w:r>
      <w:r w:rsidR="00092D4A" w:rsidRPr="00E70A2A">
        <w:rPr>
          <w:rFonts w:ascii="Helvetica Neue Light" w:hAnsi="Helvetica Neue Light" w:cs="Tw Cen MT"/>
          <w:color w:val="000000"/>
        </w:rPr>
        <w:t xml:space="preserve">one </w:t>
      </w:r>
      <w:r w:rsidR="00092D4A" w:rsidRPr="00520DEF">
        <w:rPr>
          <w:rFonts w:ascii="Helvetica Neue Light" w:hAnsi="Helvetica Neue Light" w:cs="Tw Cen MT"/>
          <w:color w:val="000000"/>
        </w:rPr>
        <w:t>email</w:t>
      </w:r>
      <w:r w:rsidRPr="00520DEF">
        <w:rPr>
          <w:rFonts w:ascii="Helvetica Neue Light" w:hAnsi="Helvetica Neue Light" w:cs="Tw Cen MT"/>
          <w:color w:val="000000"/>
        </w:rPr>
        <w:t>.</w:t>
      </w:r>
      <w:r w:rsidR="00520DEF" w:rsidRPr="00520DEF">
        <w:rPr>
          <w:rFonts w:ascii="Helvetica Neue Light" w:hAnsi="Helvetica Neue Light" w:cs="Tw Cen MT"/>
          <w:color w:val="000000"/>
        </w:rPr>
        <w:t xml:space="preserve"> </w:t>
      </w:r>
      <w:r w:rsidR="00CB5C50" w:rsidRPr="00CB5C50">
        <w:rPr>
          <w:rFonts w:ascii="Helvetica Neue Light" w:hAnsi="Helvetica Neue Light"/>
          <w:color w:val="3A3A3A"/>
          <w:shd w:val="clear" w:color="auto" w:fill="FFFFFF"/>
        </w:rPr>
        <w:t>Individual message size is institutionally</w:t>
      </w:r>
      <w:r w:rsidR="00CB5C50">
        <w:rPr>
          <w:rFonts w:ascii="Helvetica Neue Light" w:hAnsi="Helvetica Neue Light"/>
          <w:color w:val="3A3A3A"/>
          <w:shd w:val="clear" w:color="auto" w:fill="FFFFFF"/>
        </w:rPr>
        <w:t xml:space="preserve"> </w:t>
      </w:r>
      <w:r w:rsidR="00CB5C50" w:rsidRPr="00CB5C50">
        <w:rPr>
          <w:rFonts w:ascii="Helvetica Neue Light" w:hAnsi="Helvetica Neue Light"/>
          <w:color w:val="3A3A3A"/>
          <w:shd w:val="clear" w:color="auto" w:fill="FFFFFF"/>
        </w:rPr>
        <w:t>limited to a maximum of 20MB</w:t>
      </w:r>
      <w:r w:rsidR="00CB5C50">
        <w:rPr>
          <w:rFonts w:ascii="Helvetica Neue Light" w:hAnsi="Helvetica Neue Light"/>
          <w:color w:val="3A3A3A"/>
          <w:shd w:val="clear" w:color="auto" w:fill="FFFFFF"/>
        </w:rPr>
        <w:t xml:space="preserve"> and applications exceeding this cannot be accepted</w:t>
      </w:r>
      <w:r w:rsidR="00CB5C50" w:rsidRPr="00CB5C50">
        <w:rPr>
          <w:rFonts w:ascii="Helvetica Neue Light" w:hAnsi="Helvetica Neue Light"/>
          <w:color w:val="3A3A3A"/>
          <w:shd w:val="clear" w:color="auto" w:fill="FFFFFF"/>
        </w:rPr>
        <w:t>.</w:t>
      </w:r>
    </w:p>
    <w:p w:rsidR="00CB5C50" w:rsidRPr="006A052C" w:rsidRDefault="00CB5C50" w:rsidP="00CB5C50">
      <w:pPr>
        <w:autoSpaceDE w:val="0"/>
        <w:autoSpaceDN w:val="0"/>
        <w:adjustRightInd w:val="0"/>
        <w:spacing w:after="0" w:line="240" w:lineRule="auto"/>
        <w:rPr>
          <w:rFonts w:ascii="Helvetica Neue" w:hAnsi="Helvetica Neue" w:cs="Tw Cen MT,Bold"/>
          <w:b/>
          <w:bCs/>
          <w:color w:val="2E74B5" w:themeColor="accent1" w:themeShade="BF"/>
        </w:rPr>
      </w:pPr>
    </w:p>
    <w:p w:rsidR="009E3BC9" w:rsidRPr="009E3BC9" w:rsidRDefault="009E3BC9" w:rsidP="006A052C">
      <w:pPr>
        <w:pStyle w:val="ListParagraph"/>
        <w:numPr>
          <w:ilvl w:val="0"/>
          <w:numId w:val="12"/>
        </w:numPr>
        <w:autoSpaceDE w:val="0"/>
        <w:autoSpaceDN w:val="0"/>
        <w:adjustRightInd w:val="0"/>
        <w:spacing w:after="0" w:line="240" w:lineRule="auto"/>
        <w:rPr>
          <w:rFonts w:ascii="Helvetica Neue" w:hAnsi="Helvetica Neue" w:cs="Tw Cen MT,Bold"/>
          <w:b/>
          <w:bCs/>
          <w:color w:val="000000"/>
        </w:rPr>
      </w:pPr>
      <w:r>
        <w:rPr>
          <w:rFonts w:ascii="Helvetica Neue" w:hAnsi="Helvetica Neue" w:cs="Tw Cen MT,Bold"/>
          <w:b/>
          <w:bCs/>
          <w:color w:val="2E74B5" w:themeColor="accent1" w:themeShade="BF"/>
        </w:rPr>
        <w:t>Budget Information</w:t>
      </w:r>
    </w:p>
    <w:p w:rsidR="009E3BC9" w:rsidRPr="009E3BC9" w:rsidRDefault="009E3BC9" w:rsidP="00FF0265">
      <w:pPr>
        <w:pStyle w:val="BodyTextIndent"/>
        <w:spacing w:after="120"/>
        <w:ind w:left="0"/>
        <w:jc w:val="left"/>
        <w:rPr>
          <w:rFonts w:ascii="Helvetica Neue Light" w:hAnsi="Helvetica Neue Light" w:cstheme="minorBidi"/>
        </w:rPr>
      </w:pPr>
      <w:r w:rsidRPr="009E3BC9">
        <w:rPr>
          <w:rFonts w:ascii="Helvetica Neue Light" w:hAnsi="Helvetica Neue Light" w:cstheme="minorBidi"/>
        </w:rPr>
        <w:t xml:space="preserve">The maximum available funding for each individual application is AUD$50,000 for Project Grants and AUD$5,000 for Travel Only Grants. </w:t>
      </w:r>
    </w:p>
    <w:p w:rsidR="009E3BC9" w:rsidRPr="009E3BC9" w:rsidRDefault="009E3BC9" w:rsidP="00E315B1">
      <w:pPr>
        <w:pStyle w:val="BodyTextIndent"/>
        <w:spacing w:after="120"/>
        <w:ind w:left="0"/>
        <w:jc w:val="left"/>
        <w:rPr>
          <w:rFonts w:ascii="Helvetica Neue Light" w:hAnsi="Helvetica Neue Light" w:cstheme="minorBidi"/>
        </w:rPr>
      </w:pPr>
      <w:r w:rsidRPr="009E3BC9">
        <w:rPr>
          <w:rFonts w:ascii="Helvetica Neue Light" w:hAnsi="Helvetica Neue Light" w:cstheme="minorBidi"/>
        </w:rPr>
        <w:t xml:space="preserve">The amount awarded to an application may be adjusted by reviewers based on availability of funds and demonstrated need. </w:t>
      </w:r>
      <w:r w:rsidR="009C6BE8">
        <w:rPr>
          <w:rFonts w:ascii="Helvetica Neue Light" w:hAnsi="Helvetica Neue Light" w:cstheme="minorBidi"/>
        </w:rPr>
        <w:t xml:space="preserve">  Funding is awarded for one year only, </w:t>
      </w:r>
      <w:r w:rsidRPr="009E3BC9">
        <w:rPr>
          <w:rFonts w:ascii="Helvetica Neue Light" w:hAnsi="Helvetica Neue Light" w:cstheme="minorBidi"/>
        </w:rPr>
        <w:t xml:space="preserve">and </w:t>
      </w:r>
      <w:r w:rsidR="00E315B1">
        <w:rPr>
          <w:rFonts w:ascii="Helvetica Neue Light" w:hAnsi="Helvetica Neue Light" w:cstheme="minorBidi"/>
        </w:rPr>
        <w:t>applicants should intend to spend fund</w:t>
      </w:r>
      <w:r w:rsidRPr="009E3BC9">
        <w:rPr>
          <w:rFonts w:ascii="Helvetica Neue Light" w:hAnsi="Helvetica Neue Light" w:cstheme="minorBidi"/>
        </w:rPr>
        <w:t xml:space="preserve"> within the calendar year.  </w:t>
      </w:r>
    </w:p>
    <w:p w:rsidR="009E3BC9" w:rsidRDefault="00E315B1" w:rsidP="00E315B1">
      <w:pPr>
        <w:pStyle w:val="BodyTextIndent"/>
        <w:spacing w:after="120"/>
        <w:ind w:left="0"/>
        <w:jc w:val="left"/>
        <w:rPr>
          <w:rFonts w:ascii="Helvetica Neue Light" w:hAnsi="Helvetica Neue Light" w:cstheme="minorBidi"/>
        </w:rPr>
      </w:pPr>
      <w:r>
        <w:rPr>
          <w:rFonts w:ascii="Helvetica Neue Light" w:hAnsi="Helvetica Neue Light" w:cstheme="minorBidi"/>
        </w:rPr>
        <w:t xml:space="preserve">Applicants must specify the items sought, providing </w:t>
      </w:r>
      <w:r w:rsidR="009E3BC9" w:rsidRPr="009E3BC9">
        <w:rPr>
          <w:rFonts w:ascii="Helvetica Neue Light" w:hAnsi="Helvetica Neue Light" w:cstheme="minorBidi"/>
        </w:rPr>
        <w:t>accurate costings</w:t>
      </w:r>
      <w:r w:rsidR="003654F6">
        <w:rPr>
          <w:rFonts w:ascii="Helvetica Neue Light" w:hAnsi="Helvetica Neue Light" w:cstheme="minorBidi"/>
        </w:rPr>
        <w:t xml:space="preserve"> for all items</w:t>
      </w:r>
      <w:r>
        <w:rPr>
          <w:rFonts w:ascii="Helvetica Neue Light" w:hAnsi="Helvetica Neue Light" w:cstheme="minorBidi"/>
        </w:rPr>
        <w:t xml:space="preserve"> </w:t>
      </w:r>
      <w:r w:rsidR="009E3BC9" w:rsidRPr="009E3BC9">
        <w:rPr>
          <w:rFonts w:ascii="Helvetica Neue Light" w:hAnsi="Helvetica Neue Light" w:cstheme="minorBidi"/>
        </w:rPr>
        <w:t xml:space="preserve">and quotes </w:t>
      </w:r>
      <w:r w:rsidR="00D801C6">
        <w:rPr>
          <w:rFonts w:ascii="Helvetica Neue Light" w:hAnsi="Helvetica Neue Light" w:cstheme="minorBidi"/>
        </w:rPr>
        <w:t>where the cost is likely to exceed AUD$3000</w:t>
      </w:r>
      <w:r w:rsidR="009E3BC9" w:rsidRPr="009E3BC9">
        <w:rPr>
          <w:rFonts w:ascii="Helvetica Neue Light" w:hAnsi="Helvetica Neue Light" w:cstheme="minorBidi"/>
        </w:rPr>
        <w:t xml:space="preserve">.  Although these </w:t>
      </w:r>
      <w:r w:rsidR="003654F6">
        <w:rPr>
          <w:rFonts w:ascii="Helvetica Neue Light" w:hAnsi="Helvetica Neue Light" w:cstheme="minorBidi"/>
        </w:rPr>
        <w:t xml:space="preserve">quotes </w:t>
      </w:r>
      <w:r w:rsidR="009E3BC9" w:rsidRPr="009E3BC9">
        <w:rPr>
          <w:rFonts w:ascii="Helvetica Neue Light" w:hAnsi="Helvetica Neue Light" w:cstheme="minorBidi"/>
        </w:rPr>
        <w:t xml:space="preserve">should not be included </w:t>
      </w:r>
      <w:r>
        <w:rPr>
          <w:rFonts w:ascii="Helvetica Neue Light" w:hAnsi="Helvetica Neue Light" w:cstheme="minorBidi"/>
        </w:rPr>
        <w:t>with</w:t>
      </w:r>
      <w:r w:rsidR="009E3BC9" w:rsidRPr="009E3BC9">
        <w:rPr>
          <w:rFonts w:ascii="Helvetica Neue Light" w:hAnsi="Helvetica Neue Light" w:cstheme="minorBidi"/>
        </w:rPr>
        <w:t xml:space="preserve"> the application</w:t>
      </w:r>
      <w:r>
        <w:rPr>
          <w:rFonts w:ascii="Helvetica Neue Light" w:hAnsi="Helvetica Neue Light" w:cstheme="minorBidi"/>
        </w:rPr>
        <w:t>,</w:t>
      </w:r>
      <w:r w:rsidR="009E3BC9" w:rsidRPr="009E3BC9">
        <w:rPr>
          <w:rFonts w:ascii="Helvetica Neue Light" w:hAnsi="Helvetica Neue Light" w:cstheme="minorBidi"/>
        </w:rPr>
        <w:t xml:space="preserve"> they should be made available upon request. </w:t>
      </w:r>
    </w:p>
    <w:p w:rsidR="003654F6" w:rsidRPr="009E3BC9" w:rsidRDefault="003654F6" w:rsidP="00D801C6">
      <w:pPr>
        <w:pStyle w:val="BodyTextIndent"/>
        <w:spacing w:after="120"/>
        <w:ind w:left="0"/>
        <w:jc w:val="left"/>
        <w:rPr>
          <w:rFonts w:ascii="Helvetica Neue Light" w:hAnsi="Helvetica Neue Light" w:cstheme="minorBidi"/>
        </w:rPr>
      </w:pPr>
    </w:p>
    <w:p w:rsidR="009E3BC9" w:rsidRPr="003654F6" w:rsidRDefault="003654F6" w:rsidP="003654F6">
      <w:pPr>
        <w:pStyle w:val="Heading3"/>
        <w:numPr>
          <w:ilvl w:val="0"/>
          <w:numId w:val="0"/>
        </w:numPr>
        <w:spacing w:before="120"/>
        <w:ind w:left="720" w:hanging="720"/>
        <w:rPr>
          <w:rFonts w:ascii="Helvetica Neue Light" w:hAnsi="Helvetica Neue Light" w:cstheme="minorBidi"/>
          <w:b w:val="0"/>
          <w:bCs w:val="0"/>
          <w:i w:val="0"/>
          <w:iCs/>
          <w:szCs w:val="22"/>
        </w:rPr>
      </w:pPr>
      <w:r w:rsidRPr="003654F6">
        <w:rPr>
          <w:rFonts w:ascii="Helvetica Neue" w:hAnsi="Helvetica Neue" w:cs="Tw Cen MT,Bold"/>
          <w:i w:val="0"/>
          <w:iCs/>
          <w:color w:val="2E74B5" w:themeColor="accent1" w:themeShade="BF"/>
        </w:rPr>
        <w:t>Justification of Budget (max AUD$50,000)</w:t>
      </w:r>
    </w:p>
    <w:p w:rsidR="009E3BC9" w:rsidRPr="009E3BC9" w:rsidRDefault="009E3BC9" w:rsidP="004026BC">
      <w:pPr>
        <w:pStyle w:val="BodyTextIndent"/>
        <w:spacing w:after="120"/>
        <w:jc w:val="left"/>
        <w:rPr>
          <w:rFonts w:ascii="Helvetica Neue Light" w:hAnsi="Helvetica Neue Light" w:cstheme="minorBidi"/>
        </w:rPr>
      </w:pPr>
      <w:r w:rsidRPr="009E3BC9">
        <w:rPr>
          <w:rFonts w:ascii="Helvetica Neue Light" w:hAnsi="Helvetica Neue Light" w:cstheme="minorBidi"/>
        </w:rPr>
        <w:t xml:space="preserve">The budget justification should be written under separate headings for </w:t>
      </w:r>
      <w:r w:rsidR="008C53F9">
        <w:rPr>
          <w:rFonts w:ascii="Helvetica Neue Light" w:hAnsi="Helvetica Neue Light" w:cstheme="minorBidi"/>
        </w:rPr>
        <w:t xml:space="preserve">travel, </w:t>
      </w:r>
      <w:r w:rsidRPr="009E3BC9">
        <w:rPr>
          <w:rFonts w:ascii="Helvetica Neue Light" w:hAnsi="Helvetica Neue Light" w:cstheme="minorBidi"/>
        </w:rPr>
        <w:t xml:space="preserve">personnel, equipment, </w:t>
      </w:r>
      <w:r w:rsidR="008C53F9">
        <w:rPr>
          <w:rFonts w:ascii="Helvetica Neue Light" w:hAnsi="Helvetica Neue Light" w:cstheme="minorBidi"/>
        </w:rPr>
        <w:t>laboratory &amp; operations</w:t>
      </w:r>
      <w:r w:rsidRPr="009E3BC9">
        <w:rPr>
          <w:rFonts w:ascii="Helvetica Neue Light" w:hAnsi="Helvetica Neue Light" w:cstheme="minorBidi"/>
        </w:rPr>
        <w:t xml:space="preserve">, and other, corresponding to the entries made in the </w:t>
      </w:r>
      <w:r w:rsidRPr="004026BC">
        <w:rPr>
          <w:rFonts w:ascii="Helvetica Neue Light" w:hAnsi="Helvetica Neue Light" w:cstheme="minorBidi"/>
        </w:rPr>
        <w:t>Budget Information</w:t>
      </w:r>
      <w:r w:rsidRPr="009E3BC9">
        <w:rPr>
          <w:rFonts w:ascii="Helvetica Neue Light" w:hAnsi="Helvetica Neue Light" w:cstheme="minorBidi"/>
        </w:rPr>
        <w:t xml:space="preserve"> section of the proposal. </w:t>
      </w:r>
    </w:p>
    <w:p w:rsidR="008C53F9" w:rsidRDefault="008C53F9" w:rsidP="004026BC">
      <w:pPr>
        <w:pStyle w:val="ListParagraph"/>
        <w:tabs>
          <w:tab w:val="left" w:pos="540"/>
          <w:tab w:val="center" w:pos="567"/>
        </w:tabs>
        <w:spacing w:before="120" w:after="120" w:line="240" w:lineRule="auto"/>
        <w:ind w:left="567"/>
        <w:rPr>
          <w:rFonts w:ascii="Helvetica Neue Light" w:hAnsi="Helvetica Neue Light"/>
          <w:b/>
          <w:bCs/>
          <w:i/>
          <w:iCs/>
        </w:rPr>
      </w:pPr>
      <w:r>
        <w:rPr>
          <w:rFonts w:ascii="Helvetica Neue Light" w:hAnsi="Helvetica Neue Light"/>
          <w:b/>
          <w:bCs/>
          <w:i/>
          <w:iCs/>
        </w:rPr>
        <w:t>Travel:</w:t>
      </w:r>
    </w:p>
    <w:p w:rsidR="008C53F9" w:rsidRDefault="008C53F9" w:rsidP="00622493">
      <w:pPr>
        <w:pStyle w:val="ListParagraph"/>
        <w:tabs>
          <w:tab w:val="left" w:pos="540"/>
          <w:tab w:val="center" w:pos="567"/>
        </w:tabs>
        <w:spacing w:before="120" w:after="120" w:line="240" w:lineRule="auto"/>
        <w:ind w:left="567"/>
        <w:rPr>
          <w:rFonts w:ascii="Helvetica Neue Light" w:hAnsi="Helvetica Neue Light"/>
        </w:rPr>
      </w:pPr>
      <w:r w:rsidRPr="009E3BC9">
        <w:rPr>
          <w:rFonts w:ascii="Helvetica Neue Light" w:hAnsi="Helvetica Neue Light"/>
        </w:rPr>
        <w:t xml:space="preserve">Travel funds may be provided for </w:t>
      </w:r>
      <w:r w:rsidR="004842FF">
        <w:rPr>
          <w:rFonts w:ascii="Helvetica Neue Light" w:hAnsi="Helvetica Neue Light"/>
        </w:rPr>
        <w:t xml:space="preserve">project-related </w:t>
      </w:r>
      <w:r w:rsidR="0069535C">
        <w:rPr>
          <w:rFonts w:ascii="Helvetica Neue Light" w:hAnsi="Helvetica Neue Light"/>
        </w:rPr>
        <w:t>laboratory work at partner organisations</w:t>
      </w:r>
      <w:r w:rsidRPr="009E3BC9">
        <w:rPr>
          <w:rFonts w:ascii="Helvetica Neue Light" w:hAnsi="Helvetica Neue Light"/>
        </w:rPr>
        <w:t xml:space="preserve">, visits to meet with </w:t>
      </w:r>
      <w:r w:rsidR="0069535C">
        <w:rPr>
          <w:rFonts w:ascii="Helvetica Neue Light" w:hAnsi="Helvetica Neue Light"/>
        </w:rPr>
        <w:t xml:space="preserve">researchers at </w:t>
      </w:r>
      <w:r w:rsidRPr="009E3BC9">
        <w:rPr>
          <w:rFonts w:ascii="Helvetica Neue Light" w:hAnsi="Helvetica Neue Light"/>
        </w:rPr>
        <w:t xml:space="preserve">partner organisations, and exchange programs </w:t>
      </w:r>
      <w:r>
        <w:rPr>
          <w:rFonts w:ascii="Helvetica Neue Light" w:hAnsi="Helvetica Neue Light"/>
        </w:rPr>
        <w:t>between Monash University and Yale University</w:t>
      </w:r>
      <w:r w:rsidRPr="009E3BC9">
        <w:rPr>
          <w:rFonts w:ascii="Helvetica Neue Light" w:hAnsi="Helvetica Neue Light"/>
        </w:rPr>
        <w:t>.  Applicants should justify the travel request strongly and provide an estimate of all travel costs, including fares and any required overnight accommodation.</w:t>
      </w:r>
      <w:r w:rsidRPr="009E3BC9">
        <w:rPr>
          <w:rFonts w:ascii="Helvetica Neue Light" w:hAnsi="Helvetica Neue Light"/>
        </w:rPr>
        <w:tab/>
      </w:r>
    </w:p>
    <w:p w:rsidR="008C53F9" w:rsidRPr="008C53F9" w:rsidRDefault="008C53F9" w:rsidP="004026BC">
      <w:pPr>
        <w:pStyle w:val="ListParagraph"/>
        <w:tabs>
          <w:tab w:val="left" w:pos="540"/>
          <w:tab w:val="center" w:pos="567"/>
        </w:tabs>
        <w:spacing w:before="120" w:after="120" w:line="240" w:lineRule="auto"/>
        <w:ind w:left="567"/>
        <w:rPr>
          <w:rFonts w:ascii="Helvetica Neue Light" w:hAnsi="Helvetica Neue Light"/>
          <w:b/>
          <w:bCs/>
          <w:i/>
          <w:iCs/>
        </w:rPr>
      </w:pPr>
      <w:r w:rsidRPr="009E3BC9">
        <w:rPr>
          <w:rFonts w:ascii="Helvetica Neue Light" w:hAnsi="Helvetica Neue Light"/>
        </w:rPr>
        <w:t xml:space="preserve">Funding for travel to, and attendance at, conferences </w:t>
      </w:r>
      <w:r w:rsidRPr="00622493">
        <w:rPr>
          <w:rFonts w:ascii="Helvetica Neue Light" w:hAnsi="Helvetica Neue Light"/>
        </w:rPr>
        <w:t xml:space="preserve">will </w:t>
      </w:r>
      <w:r w:rsidRPr="009E3BC9">
        <w:rPr>
          <w:rFonts w:ascii="Helvetica Neue Light" w:hAnsi="Helvetica Neue Light"/>
          <w:u w:val="single"/>
        </w:rPr>
        <w:t>NOT</w:t>
      </w:r>
      <w:r w:rsidRPr="009E3BC9">
        <w:rPr>
          <w:rFonts w:ascii="Helvetica Neue Light" w:hAnsi="Helvetica Neue Light"/>
        </w:rPr>
        <w:t xml:space="preserve"> be funded as part of</w:t>
      </w:r>
      <w:r>
        <w:rPr>
          <w:rFonts w:ascii="Helvetica Neue Light" w:hAnsi="Helvetica Neue Light"/>
        </w:rPr>
        <w:t xml:space="preserve"> the</w:t>
      </w:r>
      <w:r w:rsidRPr="009E3BC9">
        <w:rPr>
          <w:rFonts w:ascii="Helvetica Neue Light" w:hAnsi="Helvetica Neue Light"/>
        </w:rPr>
        <w:t xml:space="preserve"> </w:t>
      </w:r>
      <w:r>
        <w:rPr>
          <w:rFonts w:ascii="Helvetica Neue Light" w:hAnsi="Helvetica Neue Light"/>
        </w:rPr>
        <w:t>Monash-Yale Strategic Grants in Metabolism Scheme</w:t>
      </w:r>
      <w:r w:rsidRPr="009E3BC9">
        <w:rPr>
          <w:rFonts w:ascii="Helvetica Neue Light" w:hAnsi="Helvetica Neue Light"/>
        </w:rPr>
        <w:t>.</w:t>
      </w:r>
      <w:r w:rsidRPr="009E3BC9">
        <w:rPr>
          <w:rFonts w:ascii="Helvetica Neue Light" w:hAnsi="Helvetica Neue Light"/>
        </w:rPr>
        <w:tab/>
      </w:r>
    </w:p>
    <w:p w:rsidR="008C53F9" w:rsidRDefault="008C53F9" w:rsidP="004026BC">
      <w:pPr>
        <w:pStyle w:val="ListParagraph"/>
        <w:tabs>
          <w:tab w:val="left" w:pos="540"/>
          <w:tab w:val="center" w:pos="567"/>
        </w:tabs>
        <w:spacing w:before="120" w:after="120" w:line="240" w:lineRule="auto"/>
        <w:rPr>
          <w:rFonts w:ascii="Helvetica Neue Light" w:hAnsi="Helvetica Neue Light"/>
        </w:rPr>
      </w:pPr>
    </w:p>
    <w:p w:rsidR="009E3BC9" w:rsidRPr="009E3BC9" w:rsidRDefault="009E3BC9" w:rsidP="004026BC">
      <w:pPr>
        <w:pStyle w:val="ListParagraph"/>
        <w:tabs>
          <w:tab w:val="left" w:pos="540"/>
          <w:tab w:val="center" w:pos="567"/>
        </w:tabs>
        <w:spacing w:before="120" w:after="120" w:line="240" w:lineRule="auto"/>
        <w:ind w:left="567"/>
        <w:rPr>
          <w:rFonts w:ascii="Helvetica Neue Light" w:hAnsi="Helvetica Neue Light"/>
        </w:rPr>
      </w:pPr>
      <w:r w:rsidRPr="009E3BC9">
        <w:rPr>
          <w:rFonts w:ascii="Helvetica Neue Light" w:hAnsi="Helvetica Neue Light"/>
          <w:b/>
          <w:bCs/>
          <w:i/>
          <w:iCs/>
        </w:rPr>
        <w:t xml:space="preserve">Personnel: </w:t>
      </w:r>
    </w:p>
    <w:p w:rsidR="009E3BC9" w:rsidRPr="009E3BC9" w:rsidRDefault="009E3BC9" w:rsidP="004026BC">
      <w:pPr>
        <w:tabs>
          <w:tab w:val="center" w:pos="567"/>
          <w:tab w:val="left" w:pos="900"/>
        </w:tabs>
        <w:spacing w:before="120"/>
        <w:ind w:left="567"/>
        <w:rPr>
          <w:rFonts w:ascii="Helvetica Neue Light" w:hAnsi="Helvetica Neue Light"/>
        </w:rPr>
      </w:pPr>
      <w:r w:rsidRPr="009E3BC9">
        <w:rPr>
          <w:rFonts w:ascii="Helvetica Neue Light" w:hAnsi="Helvetica Neue Light"/>
        </w:rPr>
        <w:t xml:space="preserve">For the personnel component, applicants should provide a clear outline of the expertise and skills required.  </w:t>
      </w:r>
    </w:p>
    <w:p w:rsidR="009E3BC9" w:rsidRPr="009E3BC9" w:rsidRDefault="009E3BC9" w:rsidP="004026BC">
      <w:pPr>
        <w:tabs>
          <w:tab w:val="center" w:pos="567"/>
          <w:tab w:val="left" w:pos="900"/>
        </w:tabs>
        <w:spacing w:before="120"/>
        <w:ind w:left="567"/>
        <w:rPr>
          <w:rFonts w:ascii="Helvetica Neue Light" w:hAnsi="Helvetica Neue Light"/>
        </w:rPr>
      </w:pPr>
      <w:r w:rsidRPr="009E3BC9">
        <w:rPr>
          <w:rFonts w:ascii="Helvetica Neue Light" w:hAnsi="Helvetica Neue Light"/>
        </w:rPr>
        <w:t>Please note CI salaries will not be allowed.</w:t>
      </w:r>
    </w:p>
    <w:p w:rsidR="009E3BC9" w:rsidRPr="009E3BC9" w:rsidRDefault="009E3BC9" w:rsidP="004026BC">
      <w:pPr>
        <w:tabs>
          <w:tab w:val="center" w:pos="567"/>
          <w:tab w:val="left" w:pos="900"/>
        </w:tabs>
        <w:spacing w:before="120"/>
        <w:ind w:left="567"/>
        <w:rPr>
          <w:rFonts w:ascii="Helvetica Neue Light" w:hAnsi="Helvetica Neue Light"/>
        </w:rPr>
      </w:pPr>
      <w:r w:rsidRPr="009E3BC9">
        <w:rPr>
          <w:rFonts w:ascii="Helvetica Neue Light" w:hAnsi="Helvetica Neue Light"/>
        </w:rPr>
        <w:t>The panel must be convinced that the resources requested are necessary for the completion of the proj</w:t>
      </w:r>
      <w:r w:rsidR="008C53F9">
        <w:rPr>
          <w:rFonts w:ascii="Helvetica Neue Light" w:hAnsi="Helvetica Neue Light"/>
        </w:rPr>
        <w:t xml:space="preserve">ect.  Where research assistance/technical support </w:t>
      </w:r>
      <w:r w:rsidRPr="009E3BC9">
        <w:rPr>
          <w:rFonts w:ascii="Helvetica Neue Light" w:hAnsi="Helvetica Neue Light"/>
        </w:rPr>
        <w:t xml:space="preserve">personnel is requested, it will be especially important to explain the relative roles of the applicant and the assistant. Specify details of the RA as to the salary level and number or hours/weeks of work required.  </w:t>
      </w:r>
    </w:p>
    <w:p w:rsidR="004026BC" w:rsidRDefault="004026BC" w:rsidP="004026BC">
      <w:pPr>
        <w:pStyle w:val="ListParagraph"/>
        <w:tabs>
          <w:tab w:val="center" w:pos="567"/>
          <w:tab w:val="left" w:pos="900"/>
        </w:tabs>
        <w:autoSpaceDE w:val="0"/>
        <w:autoSpaceDN w:val="0"/>
        <w:spacing w:before="120" w:after="120" w:line="240" w:lineRule="auto"/>
        <w:ind w:left="567"/>
        <w:rPr>
          <w:rFonts w:ascii="Helvetica Neue Light" w:hAnsi="Helvetica Neue Light"/>
          <w:b/>
          <w:bCs/>
          <w:i/>
          <w:iCs/>
        </w:rPr>
      </w:pPr>
      <w:r>
        <w:rPr>
          <w:rFonts w:ascii="Helvetica Neue Light" w:hAnsi="Helvetica Neue Light"/>
          <w:b/>
          <w:bCs/>
          <w:i/>
          <w:iCs/>
        </w:rPr>
        <w:t>Laboratory &amp; Operations:</w:t>
      </w:r>
    </w:p>
    <w:p w:rsidR="004026BC" w:rsidRDefault="004026BC" w:rsidP="004026BC">
      <w:pPr>
        <w:pStyle w:val="ListParagraph"/>
        <w:tabs>
          <w:tab w:val="center" w:pos="567"/>
          <w:tab w:val="left" w:pos="900"/>
        </w:tabs>
        <w:autoSpaceDE w:val="0"/>
        <w:autoSpaceDN w:val="0"/>
        <w:spacing w:before="120" w:after="120" w:line="240" w:lineRule="auto"/>
        <w:ind w:left="567"/>
        <w:rPr>
          <w:rFonts w:ascii="Helvetica Neue Light" w:hAnsi="Helvetica Neue Light"/>
          <w:b/>
          <w:bCs/>
          <w:i/>
          <w:iCs/>
        </w:rPr>
      </w:pPr>
      <w:r>
        <w:rPr>
          <w:rFonts w:ascii="Helvetica Neue Light" w:hAnsi="Helvetica Neue Light"/>
        </w:rPr>
        <w:t>List the expected cost of c</w:t>
      </w:r>
      <w:r w:rsidRPr="004026BC">
        <w:rPr>
          <w:rFonts w:ascii="Helvetica Neue Light" w:hAnsi="Helvetica Neue Light"/>
        </w:rPr>
        <w:t xml:space="preserve">onsumable </w:t>
      </w:r>
      <w:r>
        <w:rPr>
          <w:rFonts w:ascii="Helvetica Neue Light" w:hAnsi="Helvetica Neue Light"/>
        </w:rPr>
        <w:t xml:space="preserve">research materials, animal costs, laboratory supplies and any other operational costs </w:t>
      </w:r>
      <w:r w:rsidR="004D1AE7">
        <w:rPr>
          <w:rFonts w:ascii="Helvetica Neue Light" w:hAnsi="Helvetica Neue Light"/>
        </w:rPr>
        <w:t xml:space="preserve">including </w:t>
      </w:r>
      <w:r w:rsidR="004D1AE7" w:rsidRPr="009E3BC9">
        <w:rPr>
          <w:rFonts w:ascii="Helvetica Neue Light" w:hAnsi="Helvetica Neue Light"/>
        </w:rPr>
        <w:t>Service Fees to access Research Platforms (e.g. CAVE, MCN, MCEM, etc.), or to purchase products of platforms.  The justification of the expense must be included (e.g. 5 hours of CAVE use at $XX per hour).</w:t>
      </w:r>
      <w:r w:rsidR="009E3BC9" w:rsidRPr="009E3BC9">
        <w:rPr>
          <w:rFonts w:ascii="Helvetica Neue Light" w:hAnsi="Helvetica Neue Light"/>
        </w:rPr>
        <w:br/>
      </w:r>
      <w:r w:rsidR="009E3BC9" w:rsidRPr="009E3BC9">
        <w:rPr>
          <w:rFonts w:ascii="Helvetica Neue Light" w:hAnsi="Helvetica Neue Light"/>
          <w:highlight w:val="yellow"/>
        </w:rPr>
        <w:br/>
      </w:r>
      <w:r w:rsidR="009E3BC9" w:rsidRPr="009E3BC9">
        <w:rPr>
          <w:rFonts w:ascii="Helvetica Neue Light" w:hAnsi="Helvetica Neue Light"/>
          <w:b/>
          <w:bCs/>
          <w:i/>
          <w:iCs/>
        </w:rPr>
        <w:t>Other:</w:t>
      </w:r>
    </w:p>
    <w:p w:rsidR="009E3BC9" w:rsidRPr="004026BC" w:rsidRDefault="004026BC" w:rsidP="004026BC">
      <w:pPr>
        <w:pStyle w:val="ListParagraph"/>
        <w:tabs>
          <w:tab w:val="center" w:pos="567"/>
          <w:tab w:val="left" w:pos="900"/>
        </w:tabs>
        <w:autoSpaceDE w:val="0"/>
        <w:autoSpaceDN w:val="0"/>
        <w:spacing w:before="120" w:after="120" w:line="240" w:lineRule="auto"/>
        <w:ind w:left="567"/>
        <w:rPr>
          <w:rFonts w:ascii="Helvetica Neue Light" w:hAnsi="Helvetica Neue Light"/>
          <w:b/>
          <w:bCs/>
          <w:i/>
          <w:iCs/>
        </w:rPr>
      </w:pPr>
      <w:r>
        <w:rPr>
          <w:rFonts w:ascii="Helvetica Neue Light" w:hAnsi="Helvetica Neue Light"/>
        </w:rPr>
        <w:t xml:space="preserve">You may include any other </w:t>
      </w:r>
      <w:r w:rsidR="009E3BC9" w:rsidRPr="009E3BC9">
        <w:rPr>
          <w:rFonts w:ascii="Helvetica Neue Light" w:hAnsi="Helvetica Neue Light"/>
        </w:rPr>
        <w:t>legitimate budget item</w:t>
      </w:r>
      <w:r>
        <w:rPr>
          <w:rFonts w:ascii="Helvetica Neue Light" w:hAnsi="Helvetica Neue Light"/>
        </w:rPr>
        <w:t>s</w:t>
      </w:r>
      <w:r w:rsidR="009E3BC9" w:rsidRPr="009E3BC9">
        <w:rPr>
          <w:rFonts w:ascii="Helvetica Neue Light" w:hAnsi="Helvetica Neue Light"/>
        </w:rPr>
        <w:t xml:space="preserve"> if it can be demonstrated that the objectives of the proposed project cannot be attained without such expenditure. </w:t>
      </w:r>
    </w:p>
    <w:p w:rsidR="009E3BC9" w:rsidRPr="009E3BC9" w:rsidRDefault="009E3BC9" w:rsidP="009E3BC9">
      <w:pPr>
        <w:pStyle w:val="ListParagraph"/>
        <w:autoSpaceDE w:val="0"/>
        <w:autoSpaceDN w:val="0"/>
        <w:adjustRightInd w:val="0"/>
        <w:spacing w:after="0" w:line="240" w:lineRule="auto"/>
        <w:ind w:left="360"/>
        <w:rPr>
          <w:rFonts w:ascii="Helvetica Neue" w:hAnsi="Helvetica Neue" w:cs="Tw Cen MT,Bold"/>
          <w:b/>
          <w:bCs/>
          <w:color w:val="000000"/>
        </w:rPr>
      </w:pPr>
    </w:p>
    <w:p w:rsidR="00D559F1" w:rsidRPr="006A052C" w:rsidRDefault="00D559F1" w:rsidP="006A052C">
      <w:pPr>
        <w:pStyle w:val="ListParagraph"/>
        <w:numPr>
          <w:ilvl w:val="0"/>
          <w:numId w:val="12"/>
        </w:numPr>
        <w:autoSpaceDE w:val="0"/>
        <w:autoSpaceDN w:val="0"/>
        <w:adjustRightInd w:val="0"/>
        <w:spacing w:after="0" w:line="240" w:lineRule="auto"/>
        <w:rPr>
          <w:rFonts w:ascii="Helvetica Neue" w:hAnsi="Helvetica Neue" w:cs="Tw Cen MT,Bold"/>
          <w:b/>
          <w:bCs/>
          <w:color w:val="000000"/>
        </w:rPr>
      </w:pPr>
      <w:r w:rsidRPr="006A052C">
        <w:rPr>
          <w:rFonts w:ascii="Helvetica Neue" w:hAnsi="Helvetica Neue" w:cs="Tw Cen MT,Bold"/>
          <w:b/>
          <w:bCs/>
          <w:color w:val="2E74B5" w:themeColor="accent1" w:themeShade="BF"/>
        </w:rPr>
        <w:t>Notification of Application Outcome and Exchange Administration</w:t>
      </w:r>
    </w:p>
    <w:p w:rsidR="00E70A2A" w:rsidRDefault="00E70A2A" w:rsidP="00092D4A">
      <w:pPr>
        <w:autoSpaceDE w:val="0"/>
        <w:autoSpaceDN w:val="0"/>
        <w:adjustRightInd w:val="0"/>
        <w:spacing w:after="0" w:line="240" w:lineRule="auto"/>
        <w:rPr>
          <w:rFonts w:ascii="Helvetica Neue" w:hAnsi="Helvetica Neue" w:cs="Tw Cen MT"/>
          <w:color w:val="000000"/>
        </w:rPr>
      </w:pPr>
    </w:p>
    <w:p w:rsidR="00D559F1" w:rsidRPr="00E70A2A" w:rsidRDefault="00D559F1" w:rsidP="004842FF">
      <w:pPr>
        <w:autoSpaceDE w:val="0"/>
        <w:autoSpaceDN w:val="0"/>
        <w:adjustRightInd w:val="0"/>
        <w:spacing w:after="0" w:line="240" w:lineRule="auto"/>
        <w:rPr>
          <w:rFonts w:ascii="Helvetica Neue Light" w:hAnsi="Helvetica Neue Light" w:cs="Tw Cen MT"/>
          <w:color w:val="000000"/>
        </w:rPr>
      </w:pPr>
      <w:r w:rsidRPr="00E70A2A">
        <w:rPr>
          <w:rFonts w:ascii="Helvetica Neue Light" w:hAnsi="Helvetica Neue Light" w:cs="Tw Cen MT"/>
          <w:color w:val="000000"/>
        </w:rPr>
        <w:t xml:space="preserve">Applicants will be informed of the outcome of their application </w:t>
      </w:r>
      <w:r w:rsidR="004842FF">
        <w:rPr>
          <w:rFonts w:ascii="Helvetica Neue Light" w:hAnsi="Helvetica Neue Light" w:cs="Tw Cen MT"/>
          <w:color w:val="000000"/>
        </w:rPr>
        <w:t>no later than</w:t>
      </w:r>
      <w:r w:rsidRPr="00E70A2A">
        <w:rPr>
          <w:rFonts w:ascii="Helvetica Neue Light" w:hAnsi="Helvetica Neue Light" w:cs="Tw Cen MT"/>
          <w:color w:val="000000"/>
        </w:rPr>
        <w:t xml:space="preserve"> </w:t>
      </w:r>
      <w:r w:rsidR="004842FF">
        <w:rPr>
          <w:rFonts w:ascii="Helvetica Neue Light" w:hAnsi="Helvetica Neue Light" w:cs="Tw Cen MT"/>
          <w:color w:val="000000"/>
        </w:rPr>
        <w:t>Fri</w:t>
      </w:r>
      <w:r w:rsidR="00134E8B" w:rsidRPr="008F71C9">
        <w:rPr>
          <w:rFonts w:ascii="Helvetica Neue Light" w:hAnsi="Helvetica Neue Light" w:cs="Tw Cen MT"/>
          <w:color w:val="000000"/>
        </w:rPr>
        <w:t xml:space="preserve">day </w:t>
      </w:r>
      <w:r w:rsidR="004842FF">
        <w:rPr>
          <w:rFonts w:ascii="Helvetica Neue Light" w:hAnsi="Helvetica Neue Light" w:cs="Tw Cen MT"/>
          <w:color w:val="000000"/>
        </w:rPr>
        <w:t>9</w:t>
      </w:r>
      <w:r w:rsidR="00134E8B" w:rsidRPr="008F71C9">
        <w:rPr>
          <w:rFonts w:ascii="Helvetica Neue Light" w:hAnsi="Helvetica Neue Light" w:cs="Tw Cen MT"/>
          <w:color w:val="000000"/>
          <w:vertAlign w:val="superscript"/>
        </w:rPr>
        <w:t>th</w:t>
      </w:r>
      <w:r w:rsidR="00134E8B" w:rsidRPr="008F71C9">
        <w:rPr>
          <w:rFonts w:ascii="Helvetica Neue Light" w:hAnsi="Helvetica Neue Light" w:cs="Tw Cen MT"/>
          <w:color w:val="000000"/>
        </w:rPr>
        <w:t xml:space="preserve"> December</w:t>
      </w:r>
      <w:r w:rsidRPr="008F71C9">
        <w:rPr>
          <w:rFonts w:ascii="Helvetica Neue Light" w:hAnsi="Helvetica Neue Light" w:cs="Tw Cen MT"/>
          <w:color w:val="000000"/>
        </w:rPr>
        <w:t xml:space="preserve"> 2016.</w:t>
      </w:r>
    </w:p>
    <w:p w:rsidR="00287A07" w:rsidRPr="00E70A2A" w:rsidRDefault="00287A07" w:rsidP="00D559F1">
      <w:pPr>
        <w:autoSpaceDE w:val="0"/>
        <w:autoSpaceDN w:val="0"/>
        <w:adjustRightInd w:val="0"/>
        <w:spacing w:after="0" w:line="240" w:lineRule="auto"/>
        <w:rPr>
          <w:rFonts w:ascii="Helvetica Neue Light" w:hAnsi="Helvetica Neue Light" w:cs="Tw Cen MT"/>
          <w:color w:val="000000"/>
        </w:rPr>
      </w:pPr>
    </w:p>
    <w:p w:rsidR="00D559F1" w:rsidRPr="00E70A2A" w:rsidRDefault="00D559F1" w:rsidP="00092D4A">
      <w:pPr>
        <w:autoSpaceDE w:val="0"/>
        <w:autoSpaceDN w:val="0"/>
        <w:adjustRightInd w:val="0"/>
        <w:spacing w:after="0" w:line="240" w:lineRule="auto"/>
        <w:rPr>
          <w:rFonts w:ascii="Helvetica Neue Light" w:hAnsi="Helvetica Neue Light" w:cs="Tw Cen MT"/>
          <w:color w:val="000000"/>
        </w:rPr>
      </w:pPr>
      <w:r w:rsidRPr="00E70A2A">
        <w:rPr>
          <w:rFonts w:ascii="Helvetica Neue Light" w:hAnsi="Helvetica Neue Light" w:cs="Tw Cen MT"/>
          <w:color w:val="000000"/>
        </w:rPr>
        <w:t>Each Letter of Award issued to successful applicants will include the name and contact details of the</w:t>
      </w:r>
      <w:r w:rsidR="00E70A2A">
        <w:rPr>
          <w:rFonts w:ascii="Helvetica Neue Light" w:hAnsi="Helvetica Neue Light" w:cs="Tw Cen MT"/>
          <w:color w:val="000000"/>
        </w:rPr>
        <w:t xml:space="preserve"> </w:t>
      </w:r>
      <w:r w:rsidRPr="00E70A2A">
        <w:rPr>
          <w:rFonts w:ascii="Helvetica Neue Light" w:hAnsi="Helvetica Neue Light" w:cs="Tw Cen MT"/>
          <w:color w:val="000000"/>
        </w:rPr>
        <w:t>representative from the host institution who will be responsible for the administration associated with the finance</w:t>
      </w:r>
      <w:r w:rsidR="00092D4A" w:rsidRPr="00E70A2A">
        <w:rPr>
          <w:rFonts w:ascii="Helvetica Neue Light" w:hAnsi="Helvetica Neue Light" w:cs="Tw Cen MT"/>
          <w:color w:val="000000"/>
        </w:rPr>
        <w:t xml:space="preserve"> </w:t>
      </w:r>
      <w:r w:rsidRPr="00E70A2A">
        <w:rPr>
          <w:rFonts w:ascii="Helvetica Neue Light" w:hAnsi="Helvetica Neue Light" w:cs="Tw Cen MT"/>
          <w:color w:val="000000"/>
        </w:rPr>
        <w:t>and logistics of the exchange.</w:t>
      </w:r>
    </w:p>
    <w:p w:rsidR="00092D4A" w:rsidRPr="00E70A2A" w:rsidRDefault="00092D4A" w:rsidP="00D559F1">
      <w:pPr>
        <w:autoSpaceDE w:val="0"/>
        <w:autoSpaceDN w:val="0"/>
        <w:adjustRightInd w:val="0"/>
        <w:spacing w:after="0" w:line="240" w:lineRule="auto"/>
        <w:rPr>
          <w:rFonts w:ascii="Helvetica Neue Light" w:hAnsi="Helvetica Neue Light" w:cs="Tw Cen MT"/>
          <w:color w:val="000000"/>
        </w:rPr>
      </w:pPr>
    </w:p>
    <w:p w:rsidR="00D559F1" w:rsidRPr="00E70A2A" w:rsidRDefault="00D559F1" w:rsidP="001A4FE7">
      <w:pPr>
        <w:autoSpaceDE w:val="0"/>
        <w:autoSpaceDN w:val="0"/>
        <w:adjustRightInd w:val="0"/>
        <w:spacing w:after="0" w:line="240" w:lineRule="auto"/>
        <w:rPr>
          <w:rFonts w:ascii="Helvetica Neue Light" w:hAnsi="Helvetica Neue Light" w:cs="Tw Cen MT"/>
          <w:color w:val="000000"/>
        </w:rPr>
      </w:pPr>
      <w:r w:rsidRPr="00E70A2A">
        <w:rPr>
          <w:rFonts w:ascii="Helvetica Neue Light" w:hAnsi="Helvetica Neue Light" w:cs="Tw Cen MT"/>
          <w:color w:val="000000"/>
        </w:rPr>
        <w:t>Successful applicants will also be introduced to a representative from the host institution who can provide advice</w:t>
      </w:r>
      <w:r w:rsidR="00092D4A" w:rsidRPr="00E70A2A">
        <w:rPr>
          <w:rFonts w:ascii="Helvetica Neue Light" w:hAnsi="Helvetica Neue Light" w:cs="Tw Cen MT"/>
          <w:color w:val="000000"/>
        </w:rPr>
        <w:t xml:space="preserve"> </w:t>
      </w:r>
      <w:r w:rsidRPr="00E70A2A">
        <w:rPr>
          <w:rFonts w:ascii="Helvetica Neue Light" w:hAnsi="Helvetica Neue Light" w:cs="Tw Cen MT"/>
          <w:color w:val="000000"/>
        </w:rPr>
        <w:t>regarding the visa application process for travel to the host country.</w:t>
      </w:r>
      <w:r w:rsidR="001A4FE7">
        <w:rPr>
          <w:rFonts w:ascii="Helvetica Neue Light" w:hAnsi="Helvetica Neue Light" w:cs="Tw Cen MT"/>
          <w:color w:val="000000"/>
        </w:rPr>
        <w:t xml:space="preserve">  </w:t>
      </w:r>
      <w:r w:rsidRPr="00E70A2A">
        <w:rPr>
          <w:rFonts w:ascii="Helvetica Neue Light" w:hAnsi="Helvetica Neue Light" w:cs="Tw Cen MT"/>
          <w:color w:val="000000"/>
        </w:rPr>
        <w:t>Successful applicants must ensure they adhere to their home institution</w:t>
      </w:r>
      <w:r w:rsidRPr="001A4FE7">
        <w:rPr>
          <w:rFonts w:asciiTheme="minorBidi" w:hAnsiTheme="minorBidi"/>
          <w:color w:val="000000"/>
        </w:rPr>
        <w:t>’</w:t>
      </w:r>
      <w:r w:rsidRPr="00E70A2A">
        <w:rPr>
          <w:rFonts w:ascii="Helvetica Neue Light" w:hAnsi="Helvetica Neue Light" w:cs="Tw Cen MT"/>
          <w:color w:val="000000"/>
        </w:rPr>
        <w:t>s travel insurance policy and also that of the</w:t>
      </w:r>
      <w:r w:rsidR="00092D4A" w:rsidRPr="00E70A2A">
        <w:rPr>
          <w:rFonts w:ascii="Helvetica Neue Light" w:hAnsi="Helvetica Neue Light" w:cs="Tw Cen MT"/>
          <w:color w:val="000000"/>
        </w:rPr>
        <w:t xml:space="preserve"> </w:t>
      </w:r>
      <w:r w:rsidRPr="00E70A2A">
        <w:rPr>
          <w:rFonts w:ascii="Helvetica Neue Light" w:hAnsi="Helvetica Neue Light" w:cs="Tw Cen MT"/>
          <w:color w:val="000000"/>
        </w:rPr>
        <w:t>host country with respect to health insurance.</w:t>
      </w:r>
    </w:p>
    <w:p w:rsidR="00092D4A" w:rsidRPr="00BE4346" w:rsidRDefault="00092D4A" w:rsidP="00D559F1">
      <w:pPr>
        <w:autoSpaceDE w:val="0"/>
        <w:autoSpaceDN w:val="0"/>
        <w:adjustRightInd w:val="0"/>
        <w:spacing w:after="0" w:line="240" w:lineRule="auto"/>
        <w:rPr>
          <w:rFonts w:ascii="Helvetica Neue" w:hAnsi="Helvetica Neue" w:cs="Tw Cen MT,Bold"/>
          <w:b/>
          <w:bCs/>
          <w:color w:val="000000"/>
        </w:rPr>
      </w:pPr>
    </w:p>
    <w:p w:rsidR="00E70A2A" w:rsidRDefault="00E70A2A" w:rsidP="00D559F1">
      <w:pPr>
        <w:autoSpaceDE w:val="0"/>
        <w:autoSpaceDN w:val="0"/>
        <w:adjustRightInd w:val="0"/>
        <w:spacing w:after="0" w:line="240" w:lineRule="auto"/>
        <w:rPr>
          <w:rFonts w:ascii="Helvetica Neue" w:hAnsi="Helvetica Neue" w:cs="Tw Cen MT,Bold"/>
          <w:b/>
          <w:bCs/>
          <w:color w:val="2E74B5" w:themeColor="accent1" w:themeShade="BF"/>
        </w:rPr>
      </w:pPr>
    </w:p>
    <w:p w:rsidR="008F71C9" w:rsidRPr="006A052C" w:rsidRDefault="008F71C9" w:rsidP="006A052C">
      <w:pPr>
        <w:pStyle w:val="ListParagraph"/>
        <w:numPr>
          <w:ilvl w:val="0"/>
          <w:numId w:val="12"/>
        </w:numPr>
        <w:autoSpaceDE w:val="0"/>
        <w:autoSpaceDN w:val="0"/>
        <w:adjustRightInd w:val="0"/>
        <w:spacing w:after="0" w:line="240" w:lineRule="auto"/>
        <w:rPr>
          <w:rFonts w:ascii="Helvetica Neue" w:hAnsi="Helvetica Neue" w:cs="Tw Cen MT,Bold"/>
          <w:b/>
          <w:bCs/>
          <w:color w:val="2E74B5" w:themeColor="accent1" w:themeShade="BF"/>
        </w:rPr>
      </w:pPr>
      <w:r w:rsidRPr="006A052C">
        <w:rPr>
          <w:rFonts w:ascii="Helvetica Neue" w:hAnsi="Helvetica Neue" w:cs="Tw Cen MT,Bold"/>
          <w:b/>
          <w:bCs/>
          <w:color w:val="2E74B5" w:themeColor="accent1" w:themeShade="BF"/>
        </w:rPr>
        <w:t>Expenditure and Grant Reporting</w:t>
      </w:r>
    </w:p>
    <w:p w:rsidR="008F71C9" w:rsidRPr="00CD75C0" w:rsidRDefault="008F71C9" w:rsidP="00D559F1">
      <w:pPr>
        <w:autoSpaceDE w:val="0"/>
        <w:autoSpaceDN w:val="0"/>
        <w:adjustRightInd w:val="0"/>
        <w:spacing w:after="0" w:line="240" w:lineRule="auto"/>
        <w:rPr>
          <w:rFonts w:ascii="Helvetica Neue Light" w:hAnsi="Helvetica Neue Light" w:cs="Tw Cen MT"/>
        </w:rPr>
      </w:pPr>
    </w:p>
    <w:p w:rsidR="004842FF" w:rsidRDefault="008F71C9" w:rsidP="009C6BE8">
      <w:pPr>
        <w:rPr>
          <w:rFonts w:ascii="Helvetica Neue Light" w:hAnsi="Helvetica Neue Light"/>
        </w:rPr>
      </w:pPr>
      <w:r w:rsidRPr="00CD75C0">
        <w:rPr>
          <w:rFonts w:ascii="Helvetica Neue Light" w:hAnsi="Helvetica Neue Light"/>
        </w:rPr>
        <w:t>All</w:t>
      </w:r>
      <w:r w:rsidR="00F42A79" w:rsidRPr="00CD75C0">
        <w:rPr>
          <w:rFonts w:ascii="Helvetica Neue Light" w:hAnsi="Helvetica Neue Light"/>
        </w:rPr>
        <w:t xml:space="preserve"> funds awarded under this program</w:t>
      </w:r>
      <w:r w:rsidRPr="00CD75C0">
        <w:rPr>
          <w:rFonts w:ascii="Helvetica Neue Light" w:hAnsi="Helvetica Neue Light"/>
        </w:rPr>
        <w:t xml:space="preserve"> must </w:t>
      </w:r>
      <w:r w:rsidRPr="006A052C">
        <w:rPr>
          <w:rFonts w:ascii="Helvetica Neue Light" w:hAnsi="Helvetica Neue Light"/>
        </w:rPr>
        <w:t xml:space="preserve">be committed and expended by </w:t>
      </w:r>
      <w:r w:rsidR="006A052C">
        <w:rPr>
          <w:rFonts w:ascii="Helvetica Neue Light" w:hAnsi="Helvetica Neue Light"/>
        </w:rPr>
        <w:t>31</w:t>
      </w:r>
      <w:r w:rsidR="006A052C" w:rsidRPr="006A052C">
        <w:rPr>
          <w:rFonts w:ascii="Helvetica Neue Light" w:hAnsi="Helvetica Neue Light"/>
          <w:vertAlign w:val="superscript"/>
        </w:rPr>
        <w:t>st</w:t>
      </w:r>
      <w:r w:rsidR="006A052C">
        <w:rPr>
          <w:rFonts w:ascii="Helvetica Neue Light" w:hAnsi="Helvetica Neue Light"/>
        </w:rPr>
        <w:t xml:space="preserve"> December</w:t>
      </w:r>
      <w:r w:rsidRPr="006A052C">
        <w:rPr>
          <w:rFonts w:ascii="Helvetica Neue Light" w:hAnsi="Helvetica Neue Light"/>
        </w:rPr>
        <w:t xml:space="preserve"> 2017; goods are to be received and invoices for such goods are to be submitted for </w:t>
      </w:r>
      <w:r w:rsidRPr="00A81144">
        <w:rPr>
          <w:rFonts w:ascii="Helvetica Neue Light" w:hAnsi="Helvetica Neue Light"/>
        </w:rPr>
        <w:t xml:space="preserve">payment </w:t>
      </w:r>
      <w:r w:rsidR="00A81144">
        <w:rPr>
          <w:rFonts w:ascii="Helvetica Neue Light" w:hAnsi="Helvetica Neue Light"/>
        </w:rPr>
        <w:t>prior to end-of year deadlines</w:t>
      </w:r>
      <w:r w:rsidRPr="006A052C">
        <w:rPr>
          <w:rFonts w:ascii="Helvetica Neue Light" w:hAnsi="Helvetica Neue Light"/>
          <w:b/>
        </w:rPr>
        <w:t xml:space="preserve">. </w:t>
      </w:r>
      <w:r w:rsidRPr="006A052C">
        <w:rPr>
          <w:rFonts w:ascii="Helvetica Neue Light" w:hAnsi="Helvetica Neue Light"/>
        </w:rPr>
        <w:t xml:space="preserve">Note that all expenditure must be in accordance with the budget proposed in the submitted application.  </w:t>
      </w:r>
    </w:p>
    <w:p w:rsidR="004842FF" w:rsidRDefault="004842FF" w:rsidP="002F1F4D">
      <w:pPr>
        <w:rPr>
          <w:rFonts w:ascii="Helvetica Neue Light" w:hAnsi="Helvetica Neue Light"/>
        </w:rPr>
      </w:pPr>
      <w:r>
        <w:rPr>
          <w:rFonts w:ascii="Helvetica Neue Light" w:hAnsi="Helvetica Neue Light"/>
        </w:rPr>
        <w:t>A progress and indicative budgetary report will be due in October 2017</w:t>
      </w:r>
      <w:r w:rsidR="002F1F4D">
        <w:rPr>
          <w:rFonts w:ascii="Helvetica Neue Light" w:hAnsi="Helvetica Neue Light"/>
        </w:rPr>
        <w:t>, to be completed on a template to be provided by the Monash-Yale Strategic Grants</w:t>
      </w:r>
      <w:r w:rsidR="002F1F4D" w:rsidRPr="00FF055A">
        <w:rPr>
          <w:rFonts w:ascii="Helvetica Neue Light" w:hAnsi="Helvetica Neue Light"/>
        </w:rPr>
        <w:t xml:space="preserve"> </w:t>
      </w:r>
      <w:r w:rsidR="002F1F4D">
        <w:rPr>
          <w:rFonts w:ascii="Helvetica Neue Light" w:hAnsi="Helvetica Neue Light"/>
        </w:rPr>
        <w:t>in Metabolism Administrator</w:t>
      </w:r>
      <w:r>
        <w:rPr>
          <w:rFonts w:ascii="Helvetica Neue Light" w:hAnsi="Helvetica Neue Light"/>
        </w:rPr>
        <w:t>.</w:t>
      </w:r>
      <w:r>
        <w:rPr>
          <w:rFonts w:ascii="Helvetica Neue Light" w:hAnsi="Helvetica Neue Light"/>
          <w:color w:val="FF0000"/>
        </w:rPr>
        <w:t xml:space="preserve">  </w:t>
      </w:r>
      <w:r>
        <w:rPr>
          <w:rFonts w:ascii="Helvetica Neue Light" w:hAnsi="Helvetica Neue Light"/>
        </w:rPr>
        <w:t>In the event of legitimate project delays, time extensions may be permitted on a case-by-case basis.</w:t>
      </w:r>
    </w:p>
    <w:p w:rsidR="008F71C9" w:rsidRPr="004842FF" w:rsidRDefault="008F71C9" w:rsidP="004842FF">
      <w:pPr>
        <w:rPr>
          <w:rFonts w:ascii="Helvetica Neue Light" w:hAnsi="Helvetica Neue Light"/>
          <w:color w:val="FF0000"/>
        </w:rPr>
      </w:pPr>
      <w:r w:rsidRPr="006A052C">
        <w:rPr>
          <w:rFonts w:ascii="Helvetica Neue Light" w:hAnsi="Helvetica Neue Light"/>
        </w:rPr>
        <w:t xml:space="preserve">Any funds remaining after </w:t>
      </w:r>
      <w:r w:rsidR="00A81144">
        <w:rPr>
          <w:rFonts w:ascii="Helvetica Neue Light" w:hAnsi="Helvetica Neue Light"/>
        </w:rPr>
        <w:t>3</w:t>
      </w:r>
      <w:r w:rsidRPr="006A052C">
        <w:rPr>
          <w:rFonts w:ascii="Helvetica Neue Light" w:hAnsi="Helvetica Neue Light"/>
        </w:rPr>
        <w:t xml:space="preserve">1st December 2017 </w:t>
      </w:r>
      <w:r w:rsidR="00A81144">
        <w:rPr>
          <w:rFonts w:ascii="Helvetica Neue Light" w:hAnsi="Helvetica Neue Light"/>
        </w:rPr>
        <w:t xml:space="preserve">must </w:t>
      </w:r>
      <w:r w:rsidRPr="006A052C">
        <w:rPr>
          <w:rFonts w:ascii="Helvetica Neue Light" w:hAnsi="Helvetica Neue Light"/>
        </w:rPr>
        <w:t xml:space="preserve">be returned to the </w:t>
      </w:r>
      <w:r w:rsidR="00600AE3">
        <w:rPr>
          <w:rFonts w:ascii="Helvetica Neue Light" w:hAnsi="Helvetica Neue Light"/>
        </w:rPr>
        <w:t xml:space="preserve">Monash </w:t>
      </w:r>
      <w:r w:rsidR="00A81144">
        <w:rPr>
          <w:rFonts w:ascii="Helvetica Neue Light" w:hAnsi="Helvetica Neue Light"/>
        </w:rPr>
        <w:t>Biomedicine Discovery Institute</w:t>
      </w:r>
      <w:r w:rsidR="00A81144" w:rsidRPr="00A81144">
        <w:rPr>
          <w:rFonts w:asciiTheme="minorBidi" w:hAnsiTheme="minorBidi"/>
        </w:rPr>
        <w:t>’</w:t>
      </w:r>
      <w:r w:rsidR="00A81144">
        <w:rPr>
          <w:rFonts w:ascii="Helvetica Neue Light" w:hAnsi="Helvetica Neue Light"/>
        </w:rPr>
        <w:t>s Metabolic Disease and Obesity Program and may be reallocated to other funding priorities</w:t>
      </w:r>
      <w:r w:rsidRPr="006A052C">
        <w:rPr>
          <w:rFonts w:ascii="Helvetica Neue Light" w:hAnsi="Helvetica Neue Light"/>
        </w:rPr>
        <w:t>.</w:t>
      </w:r>
      <w:r w:rsidR="009C6BE8">
        <w:rPr>
          <w:rFonts w:ascii="Helvetica Neue Light" w:hAnsi="Helvetica Neue Light"/>
        </w:rPr>
        <w:t xml:space="preserve">  </w:t>
      </w:r>
    </w:p>
    <w:p w:rsidR="008F71C9" w:rsidRPr="006F06E8" w:rsidRDefault="008F71C9" w:rsidP="006F06E8">
      <w:pPr>
        <w:rPr>
          <w:rFonts w:ascii="Helvetica Neue Light" w:hAnsi="Helvetica Neue Light"/>
        </w:rPr>
      </w:pPr>
      <w:r w:rsidRPr="006A052C">
        <w:rPr>
          <w:rFonts w:ascii="Helvetica Neue Light" w:hAnsi="Helvetica Neue Light"/>
        </w:rPr>
        <w:t xml:space="preserve">Successful applicants must submit a final report </w:t>
      </w:r>
      <w:r w:rsidR="00F42A79">
        <w:rPr>
          <w:rFonts w:ascii="Helvetica Neue Light" w:hAnsi="Helvetica Neue Light"/>
        </w:rPr>
        <w:t xml:space="preserve">to </w:t>
      </w:r>
      <w:r w:rsidR="00F42A79" w:rsidRPr="00CD75C0">
        <w:rPr>
          <w:rFonts w:ascii="Helvetica Neue Light" w:hAnsi="Helvetica Neue Light"/>
        </w:rPr>
        <w:t>the Program</w:t>
      </w:r>
      <w:r w:rsidR="006A052C" w:rsidRPr="00CD75C0">
        <w:rPr>
          <w:rFonts w:ascii="Helvetica Neue Light" w:hAnsi="Helvetica Neue Light"/>
        </w:rPr>
        <w:t xml:space="preserve"> Manager</w:t>
      </w:r>
      <w:r w:rsidRPr="00CD75C0">
        <w:rPr>
          <w:rFonts w:ascii="Helvetica Neue Light" w:hAnsi="Helvetica Neue Light"/>
        </w:rPr>
        <w:t xml:space="preserve"> </w:t>
      </w:r>
      <w:r w:rsidR="00A81144" w:rsidRPr="00CD75C0">
        <w:rPr>
          <w:rFonts w:ascii="Helvetica Neue Light" w:hAnsi="Helvetica Neue Light"/>
        </w:rPr>
        <w:t>within 4 weeks of final expenditure</w:t>
      </w:r>
      <w:r w:rsidR="008763B1" w:rsidRPr="00CD75C0">
        <w:rPr>
          <w:rFonts w:ascii="Helvetica Neue Light" w:hAnsi="Helvetica Neue Light"/>
        </w:rPr>
        <w:t>, or no later than 28 January 2018</w:t>
      </w:r>
      <w:r w:rsidRPr="00CD75C0">
        <w:rPr>
          <w:rFonts w:ascii="Helvetica Neue Light" w:hAnsi="Helvetica Neue Light"/>
        </w:rPr>
        <w:t xml:space="preserve">. </w:t>
      </w:r>
      <w:r w:rsidRPr="00CD75C0">
        <w:rPr>
          <w:rFonts w:ascii="Helvetica Neue Light" w:hAnsi="Helvetica Neue Light"/>
          <w:bCs/>
          <w:u w:val="single"/>
        </w:rPr>
        <w:t>Failure to submit a final report by the deadline</w:t>
      </w:r>
      <w:r w:rsidRPr="00CD75C0">
        <w:rPr>
          <w:rFonts w:ascii="Helvetica Neue Light" w:hAnsi="Helvetica Neue Light"/>
          <w:bCs/>
        </w:rPr>
        <w:t xml:space="preserve"> will render staff ineligible for applying for future </w:t>
      </w:r>
      <w:r w:rsidR="006A052C" w:rsidRPr="00CD75C0">
        <w:rPr>
          <w:rFonts w:ascii="Helvetica Neue Light" w:hAnsi="Helvetica Neue Light"/>
          <w:bCs/>
        </w:rPr>
        <w:t>Mo</w:t>
      </w:r>
      <w:r w:rsidR="00F42A79" w:rsidRPr="00CD75C0">
        <w:rPr>
          <w:rFonts w:ascii="Helvetica Neue Light" w:hAnsi="Helvetica Neue Light"/>
          <w:bCs/>
        </w:rPr>
        <w:t>nash-Yale Strategic Grant Program</w:t>
      </w:r>
      <w:r w:rsidR="00A81144" w:rsidRPr="00CD75C0">
        <w:rPr>
          <w:rFonts w:ascii="Helvetica Neue Light" w:hAnsi="Helvetica Neue Light"/>
          <w:bCs/>
        </w:rPr>
        <w:t xml:space="preserve"> in Metabolism</w:t>
      </w:r>
      <w:r w:rsidR="006A052C" w:rsidRPr="00CD75C0">
        <w:rPr>
          <w:rFonts w:ascii="Helvetica Neue Light" w:hAnsi="Helvetica Neue Light"/>
          <w:bCs/>
        </w:rPr>
        <w:t xml:space="preserve"> F</w:t>
      </w:r>
      <w:r w:rsidRPr="00CD75C0">
        <w:rPr>
          <w:rFonts w:ascii="Helvetica Neue Light" w:hAnsi="Helvetica Neue Light"/>
          <w:bCs/>
        </w:rPr>
        <w:t>unding.</w:t>
      </w:r>
    </w:p>
    <w:p w:rsidR="008F71C9" w:rsidRDefault="008F71C9" w:rsidP="00D559F1">
      <w:pPr>
        <w:autoSpaceDE w:val="0"/>
        <w:autoSpaceDN w:val="0"/>
        <w:adjustRightInd w:val="0"/>
        <w:spacing w:after="0" w:line="240" w:lineRule="auto"/>
        <w:rPr>
          <w:rFonts w:ascii="Helvetica Neue" w:hAnsi="Helvetica Neue" w:cs="Tw Cen MT,Bold"/>
          <w:b/>
          <w:bCs/>
          <w:color w:val="2E74B5" w:themeColor="accent1" w:themeShade="BF"/>
        </w:rPr>
      </w:pPr>
    </w:p>
    <w:p w:rsidR="008F71C9" w:rsidRDefault="008F71C9" w:rsidP="00D559F1">
      <w:pPr>
        <w:autoSpaceDE w:val="0"/>
        <w:autoSpaceDN w:val="0"/>
        <w:adjustRightInd w:val="0"/>
        <w:spacing w:after="0" w:line="240" w:lineRule="auto"/>
        <w:rPr>
          <w:rFonts w:ascii="Helvetica Neue" w:hAnsi="Helvetica Neue" w:cs="Tw Cen MT,Bold"/>
          <w:b/>
          <w:bCs/>
          <w:color w:val="2E74B5" w:themeColor="accent1" w:themeShade="BF"/>
        </w:rPr>
      </w:pPr>
    </w:p>
    <w:p w:rsidR="00D559F1" w:rsidRPr="006A052C" w:rsidRDefault="00D559F1" w:rsidP="006A052C">
      <w:pPr>
        <w:pStyle w:val="ListParagraph"/>
        <w:numPr>
          <w:ilvl w:val="0"/>
          <w:numId w:val="12"/>
        </w:numPr>
        <w:autoSpaceDE w:val="0"/>
        <w:autoSpaceDN w:val="0"/>
        <w:adjustRightInd w:val="0"/>
        <w:spacing w:after="0" w:line="240" w:lineRule="auto"/>
        <w:rPr>
          <w:rFonts w:ascii="Helvetica Neue" w:hAnsi="Helvetica Neue" w:cs="Tw Cen MT,Bold"/>
          <w:b/>
          <w:bCs/>
          <w:color w:val="2E74B5" w:themeColor="accent1" w:themeShade="BF"/>
        </w:rPr>
      </w:pPr>
      <w:r w:rsidRPr="006A052C">
        <w:rPr>
          <w:rFonts w:ascii="Helvetica Neue" w:hAnsi="Helvetica Neue" w:cs="Tw Cen MT,Bold"/>
          <w:b/>
          <w:bCs/>
          <w:color w:val="2E74B5" w:themeColor="accent1" w:themeShade="BF"/>
        </w:rPr>
        <w:t>Contact Point for Applicants and Application Submission</w:t>
      </w:r>
    </w:p>
    <w:p w:rsidR="00E70A2A" w:rsidRDefault="00E70A2A" w:rsidP="00D559F1">
      <w:pPr>
        <w:autoSpaceDE w:val="0"/>
        <w:autoSpaceDN w:val="0"/>
        <w:adjustRightInd w:val="0"/>
        <w:spacing w:after="0" w:line="240" w:lineRule="auto"/>
        <w:rPr>
          <w:rFonts w:ascii="Helvetica Neue" w:hAnsi="Helvetica Neue" w:cs="Tw Cen MT"/>
          <w:color w:val="000000"/>
        </w:rPr>
      </w:pPr>
    </w:p>
    <w:p w:rsidR="00B307E8" w:rsidRDefault="00E70A2A" w:rsidP="00B307E8">
      <w:pPr>
        <w:rPr>
          <w:rFonts w:ascii="Helvetica Neue Light" w:hAnsi="Helvetica Neue Light"/>
        </w:rPr>
      </w:pPr>
      <w:r w:rsidRPr="00E70A2A">
        <w:rPr>
          <w:rFonts w:ascii="Helvetica Neue Light" w:hAnsi="Helvetica Neue Light" w:cs="Tw Cen MT"/>
          <w:color w:val="000000"/>
        </w:rPr>
        <w:t>All enquiries from researchers regarding</w:t>
      </w:r>
      <w:r w:rsidR="008F71C9">
        <w:rPr>
          <w:rFonts w:ascii="Helvetica Neue Light" w:hAnsi="Helvetica Neue Light" w:cs="Tw Cen MT"/>
          <w:color w:val="000000"/>
        </w:rPr>
        <w:t xml:space="preserve"> this scheme may be directed to</w:t>
      </w:r>
      <w:r w:rsidR="00B307E8">
        <w:rPr>
          <w:rFonts w:ascii="Helvetica Neue Light" w:hAnsi="Helvetica Neue Light" w:cs="Tw Cen MT"/>
          <w:color w:val="000000"/>
        </w:rPr>
        <w:t xml:space="preserve"> the</w:t>
      </w:r>
      <w:r w:rsidR="00B307E8" w:rsidRPr="00B307E8">
        <w:rPr>
          <w:rFonts w:ascii="Helvetica Neue Light" w:hAnsi="Helvetica Neue Light"/>
        </w:rPr>
        <w:t xml:space="preserve"> </w:t>
      </w:r>
      <w:r w:rsidR="00B307E8">
        <w:rPr>
          <w:rFonts w:ascii="Helvetica Neue Light" w:hAnsi="Helvetica Neue Light"/>
        </w:rPr>
        <w:t xml:space="preserve">Monash-Yale Strategic </w:t>
      </w:r>
      <w:r w:rsidR="00B307E8">
        <w:rPr>
          <w:rFonts w:ascii="Helvetica Neue Light" w:hAnsi="Helvetica Neue Light"/>
        </w:rPr>
        <w:t xml:space="preserve">Grant </w:t>
      </w:r>
      <w:r w:rsidR="00B307E8">
        <w:rPr>
          <w:rFonts w:ascii="Helvetica Neue Light" w:hAnsi="Helvetica Neue Light"/>
        </w:rPr>
        <w:t xml:space="preserve">Program in Metabolism Administrator </w:t>
      </w:r>
      <w:r w:rsidR="00B307E8" w:rsidRPr="00FF055A">
        <w:rPr>
          <w:rFonts w:ascii="Helvetica Neue Light" w:hAnsi="Helvetica Neue Light"/>
        </w:rPr>
        <w:t>(</w:t>
      </w:r>
      <w:r w:rsidR="00B307E8">
        <w:rPr>
          <w:rFonts w:ascii="Helvetica Neue Light" w:hAnsi="Helvetica Neue Light"/>
        </w:rPr>
        <w:t xml:space="preserve">Point of contact: Danielle Rika, </w:t>
      </w:r>
      <w:r w:rsidR="00B307E8" w:rsidRPr="00FF055A">
        <w:rPr>
          <w:rFonts w:ascii="Helvetica Neue Light" w:hAnsi="Helvetica Neue Light"/>
        </w:rPr>
        <w:t>ph.</w:t>
      </w:r>
      <w:r w:rsidR="00B307E8">
        <w:rPr>
          <w:rFonts w:ascii="Helvetica Neue Light" w:hAnsi="Helvetica Neue Light"/>
        </w:rPr>
        <w:t xml:space="preserve"> +61 3</w:t>
      </w:r>
      <w:r w:rsidR="00B307E8" w:rsidRPr="00FF055A">
        <w:rPr>
          <w:rFonts w:ascii="Helvetica Neue Light" w:hAnsi="Helvetica Neue Light"/>
        </w:rPr>
        <w:t xml:space="preserve"> 990</w:t>
      </w:r>
      <w:r w:rsidR="00B307E8">
        <w:rPr>
          <w:rFonts w:ascii="Helvetica Neue Light" w:hAnsi="Helvetica Neue Light"/>
        </w:rPr>
        <w:t xml:space="preserve"> 29181, email: </w:t>
      </w:r>
      <w:hyperlink r:id="rId11" w:history="1">
        <w:r w:rsidR="00B307E8" w:rsidRPr="00055192">
          <w:rPr>
            <w:rStyle w:val="Hyperlink"/>
            <w:rFonts w:ascii="Helvetica Neue Light" w:hAnsi="Helvetica Neue Light"/>
          </w:rPr>
          <w:t>bdi-metabolism@monash.edu</w:t>
        </w:r>
      </w:hyperlink>
      <w:r w:rsidR="00B307E8" w:rsidRPr="00B307E8">
        <w:rPr>
          <w:rStyle w:val="Hyperlink"/>
          <w:rFonts w:ascii="Helvetica Neue Light" w:hAnsi="Helvetica Neue Light"/>
          <w:u w:val="none"/>
        </w:rPr>
        <w:t xml:space="preserve"> </w:t>
      </w:r>
      <w:r w:rsidR="00B307E8">
        <w:rPr>
          <w:rFonts w:ascii="Helvetica Neue Light" w:hAnsi="Helvetica Neue Light"/>
        </w:rPr>
        <w:t>)</w:t>
      </w:r>
      <w:r w:rsidR="00B307E8">
        <w:rPr>
          <w:rFonts w:ascii="Helvetica Neue Light" w:hAnsi="Helvetica Neue Light"/>
        </w:rPr>
        <w:t>.</w:t>
      </w:r>
    </w:p>
    <w:p w:rsidR="00B307E8" w:rsidRPr="00FF055A" w:rsidRDefault="00B307E8" w:rsidP="00B307E8">
      <w:pPr>
        <w:rPr>
          <w:rFonts w:ascii="Helvetica Neue Light" w:hAnsi="Helvetica Neue Light"/>
        </w:rPr>
      </w:pPr>
    </w:p>
    <w:p w:rsidR="00B307E8" w:rsidRDefault="00B307E8" w:rsidP="00B307E8">
      <w:pPr>
        <w:rPr>
          <w:rFonts w:ascii="Helvetica Neue Light" w:hAnsi="Helvetica Neue Light"/>
        </w:rPr>
      </w:pPr>
      <w:r w:rsidRPr="00FF055A">
        <w:rPr>
          <w:rFonts w:ascii="Helvetica Neue Light" w:hAnsi="Helvetica Neue Light"/>
        </w:rPr>
        <w:t>Application submission: Electronic copy only to</w:t>
      </w:r>
      <w:r>
        <w:rPr>
          <w:rFonts w:ascii="Helvetica Neue Light" w:hAnsi="Helvetica Neue Light"/>
        </w:rPr>
        <w:t xml:space="preserve"> </w:t>
      </w:r>
      <w:hyperlink r:id="rId12" w:history="1">
        <w:r w:rsidRPr="00055192">
          <w:rPr>
            <w:rStyle w:val="Hyperlink"/>
            <w:rFonts w:ascii="Helvetica Neue Light" w:hAnsi="Helvetica Neue Light"/>
          </w:rPr>
          <w:t>bdi-metabolism@monash.edu</w:t>
        </w:r>
      </w:hyperlink>
    </w:p>
    <w:p w:rsidR="00E70A2A" w:rsidRDefault="00E70A2A" w:rsidP="00B307E8">
      <w:pPr>
        <w:autoSpaceDE w:val="0"/>
        <w:autoSpaceDN w:val="0"/>
        <w:adjustRightInd w:val="0"/>
        <w:spacing w:after="0" w:line="240" w:lineRule="auto"/>
        <w:rPr>
          <w:rFonts w:ascii="Helvetica Neue Light" w:hAnsi="Helvetica Neue Light" w:cs="Tw Cen MT"/>
          <w:color w:val="000000"/>
        </w:rPr>
      </w:pPr>
      <w:bookmarkStart w:id="0" w:name="_GoBack"/>
      <w:bookmarkEnd w:id="0"/>
    </w:p>
    <w:p w:rsidR="00092D4A" w:rsidRPr="00BE4346" w:rsidRDefault="00092D4A" w:rsidP="00D559F1">
      <w:pPr>
        <w:autoSpaceDE w:val="0"/>
        <w:autoSpaceDN w:val="0"/>
        <w:adjustRightInd w:val="0"/>
        <w:spacing w:after="0" w:line="240" w:lineRule="auto"/>
        <w:rPr>
          <w:rFonts w:ascii="Helvetica Neue" w:hAnsi="Helvetica Neue" w:cs="Tw Cen MT,Bold"/>
          <w:b/>
          <w:bCs/>
          <w:color w:val="000000"/>
        </w:rPr>
      </w:pPr>
    </w:p>
    <w:p w:rsidR="00D559F1" w:rsidRPr="00E70A2A" w:rsidRDefault="00D559F1" w:rsidP="00D559F1">
      <w:pPr>
        <w:autoSpaceDE w:val="0"/>
        <w:autoSpaceDN w:val="0"/>
        <w:adjustRightInd w:val="0"/>
        <w:spacing w:after="0" w:line="240" w:lineRule="auto"/>
        <w:rPr>
          <w:rFonts w:ascii="Helvetica Neue" w:hAnsi="Helvetica Neue" w:cs="Tw Cen MT,Bold"/>
          <w:b/>
          <w:bCs/>
          <w:color w:val="2E74B5" w:themeColor="accent1" w:themeShade="BF"/>
        </w:rPr>
      </w:pPr>
      <w:r w:rsidRPr="00E70A2A">
        <w:rPr>
          <w:rFonts w:ascii="Helvetica Neue" w:hAnsi="Helvetica Neue" w:cs="Tw Cen MT,Bold"/>
          <w:b/>
          <w:bCs/>
          <w:color w:val="2E74B5" w:themeColor="accent1" w:themeShade="BF"/>
        </w:rPr>
        <w:t>Application submission deadline</w:t>
      </w:r>
    </w:p>
    <w:p w:rsidR="00B03ECC" w:rsidRPr="00BE4346" w:rsidRDefault="008F71C9" w:rsidP="009C6BE8">
      <w:pPr>
        <w:rPr>
          <w:rFonts w:ascii="Helvetica Neue" w:hAnsi="Helvetica Neue"/>
        </w:rPr>
      </w:pPr>
      <w:r>
        <w:rPr>
          <w:rFonts w:ascii="Helvetica Neue Light" w:hAnsi="Helvetica Neue Light"/>
        </w:rPr>
        <w:t>11:59</w:t>
      </w:r>
      <w:r w:rsidRPr="00FF055A">
        <w:rPr>
          <w:rFonts w:ascii="Helvetica Neue Light" w:hAnsi="Helvetica Neue Light"/>
        </w:rPr>
        <w:t xml:space="preserve">pm </w:t>
      </w:r>
      <w:r>
        <w:rPr>
          <w:rFonts w:ascii="Helvetica Neue Light" w:hAnsi="Helvetica Neue Light"/>
        </w:rPr>
        <w:t>AEDST</w:t>
      </w:r>
      <w:r w:rsidR="009C6BE8">
        <w:rPr>
          <w:rFonts w:ascii="Helvetica Neue Light" w:hAnsi="Helvetica Neue Light"/>
        </w:rPr>
        <w:t>, Monday 21st</w:t>
      </w:r>
      <w:r w:rsidRPr="00FF055A">
        <w:rPr>
          <w:rFonts w:ascii="Helvetica Neue Light" w:hAnsi="Helvetica Neue Light"/>
        </w:rPr>
        <w:t xml:space="preserve"> </w:t>
      </w:r>
      <w:r>
        <w:rPr>
          <w:rFonts w:ascii="Helvetica Neue Light" w:hAnsi="Helvetica Neue Light"/>
        </w:rPr>
        <w:t>Novem</w:t>
      </w:r>
      <w:r w:rsidRPr="00FF055A">
        <w:rPr>
          <w:rFonts w:ascii="Helvetica Neue Light" w:hAnsi="Helvetica Neue Light"/>
        </w:rPr>
        <w:t>ber</w:t>
      </w:r>
      <w:r>
        <w:rPr>
          <w:rFonts w:ascii="Helvetica Neue Light" w:hAnsi="Helvetica Neue Light"/>
        </w:rPr>
        <w:t>,</w:t>
      </w:r>
      <w:r w:rsidRPr="00FF055A">
        <w:rPr>
          <w:rFonts w:ascii="Helvetica Neue Light" w:hAnsi="Helvetica Neue Light"/>
        </w:rPr>
        <w:t xml:space="preserve"> 2016</w:t>
      </w:r>
      <w:r>
        <w:rPr>
          <w:rFonts w:ascii="Helvetica Neue Light" w:hAnsi="Helvetica Neue Light"/>
        </w:rPr>
        <w:t>.</w:t>
      </w:r>
    </w:p>
    <w:sectPr w:rsidR="00B03ECC" w:rsidRPr="00BE4346" w:rsidSect="00C22C80">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7299" w:rsidRDefault="00917299" w:rsidP="003654F6">
      <w:pPr>
        <w:spacing w:after="0" w:line="240" w:lineRule="auto"/>
      </w:pPr>
      <w:r>
        <w:separator/>
      </w:r>
    </w:p>
  </w:endnote>
  <w:endnote w:type="continuationSeparator" w:id="0">
    <w:p w:rsidR="00917299" w:rsidRDefault="00917299" w:rsidP="00365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Source Sans Pro"/>
    <w:charset w:val="00"/>
    <w:family w:val="auto"/>
    <w:pitch w:val="variable"/>
    <w:sig w:usb0="00000003"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Tw Cen MT,Bold">
    <w:panose1 w:val="00000000000000000000"/>
    <w:charset w:val="00"/>
    <w:family w:val="swiss"/>
    <w:notTrueType/>
    <w:pitch w:val="default"/>
    <w:sig w:usb0="00000003" w:usb1="00000000" w:usb2="00000000" w:usb3="00000000" w:csb0="00000001" w:csb1="00000000"/>
  </w:font>
  <w:font w:name="Helvetica Neue Light">
    <w:altName w:val="Microsoft YaHei"/>
    <w:charset w:val="00"/>
    <w:family w:val="auto"/>
    <w:pitch w:val="variable"/>
    <w:sig w:usb0="A00002FF" w:usb1="5000205B" w:usb2="00000002" w:usb3="00000000" w:csb0="00000007" w:csb1="00000000"/>
  </w:font>
  <w:font w:name="Tw Cen MT">
    <w:panose1 w:val="020B0602020104020603"/>
    <w:charset w:val="00"/>
    <w:family w:val="swiss"/>
    <w:pitch w:val="variable"/>
    <w:sig w:usb0="00000007" w:usb1="00000000" w:usb2="00000000" w:usb3="00000000" w:csb0="00000003" w:csb1="00000000"/>
  </w:font>
  <w:font w:name="HelveticaNeue LT 45 Light">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3621571"/>
      <w:docPartObj>
        <w:docPartGallery w:val="Page Numbers (Bottom of Page)"/>
        <w:docPartUnique/>
      </w:docPartObj>
    </w:sdtPr>
    <w:sdtEndPr>
      <w:rPr>
        <w:rFonts w:ascii="Helvetica Neue Light" w:hAnsi="Helvetica Neue Light"/>
        <w:noProof/>
        <w:sz w:val="20"/>
        <w:szCs w:val="20"/>
      </w:rPr>
    </w:sdtEndPr>
    <w:sdtContent>
      <w:p w:rsidR="003654F6" w:rsidRPr="003654F6" w:rsidRDefault="00F42A79">
        <w:pPr>
          <w:pStyle w:val="Footer"/>
          <w:jc w:val="center"/>
          <w:rPr>
            <w:rFonts w:ascii="Helvetica Neue Light" w:hAnsi="Helvetica Neue Light"/>
            <w:sz w:val="20"/>
            <w:szCs w:val="20"/>
          </w:rPr>
        </w:pPr>
        <w:r>
          <w:fldChar w:fldCharType="begin"/>
        </w:r>
        <w:r>
          <w:instrText xml:space="preserve"> PAGE   \* MERGEFORMAT </w:instrText>
        </w:r>
        <w:r>
          <w:fldChar w:fldCharType="separate"/>
        </w:r>
        <w:r w:rsidR="00B307E8" w:rsidRPr="00B307E8">
          <w:rPr>
            <w:rFonts w:ascii="Helvetica Neue Light" w:hAnsi="Helvetica Neue Light"/>
            <w:noProof/>
            <w:sz w:val="20"/>
            <w:szCs w:val="20"/>
          </w:rPr>
          <w:t>6</w:t>
        </w:r>
        <w:r>
          <w:rPr>
            <w:rFonts w:ascii="Helvetica Neue Light" w:hAnsi="Helvetica Neue Light"/>
            <w:noProof/>
            <w:sz w:val="20"/>
            <w:szCs w:val="20"/>
          </w:rPr>
          <w:fldChar w:fldCharType="end"/>
        </w:r>
      </w:p>
    </w:sdtContent>
  </w:sdt>
  <w:p w:rsidR="003654F6" w:rsidRDefault="003654F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7299" w:rsidRDefault="00917299" w:rsidP="003654F6">
      <w:pPr>
        <w:spacing w:after="0" w:line="240" w:lineRule="auto"/>
      </w:pPr>
      <w:r>
        <w:separator/>
      </w:r>
    </w:p>
  </w:footnote>
  <w:footnote w:type="continuationSeparator" w:id="0">
    <w:p w:rsidR="00917299" w:rsidRDefault="00917299" w:rsidP="003654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A36DC"/>
    <w:multiLevelType w:val="hybridMultilevel"/>
    <w:tmpl w:val="C4CEAD8E"/>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 w15:restartNumberingAfterBreak="0">
    <w:nsid w:val="0F7A75F9"/>
    <w:multiLevelType w:val="hybridMultilevel"/>
    <w:tmpl w:val="F50E9D1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1744AD2"/>
    <w:multiLevelType w:val="hybridMultilevel"/>
    <w:tmpl w:val="AB8A706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121C611B"/>
    <w:multiLevelType w:val="hybridMultilevel"/>
    <w:tmpl w:val="C71C2F54"/>
    <w:lvl w:ilvl="0" w:tplc="0409000F">
      <w:start w:val="1"/>
      <w:numFmt w:val="decimal"/>
      <w:lvlText w:val="%1."/>
      <w:lvlJc w:val="left"/>
      <w:pPr>
        <w:ind w:left="1287" w:hanging="360"/>
      </w:p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1D476B57"/>
    <w:multiLevelType w:val="hybridMultilevel"/>
    <w:tmpl w:val="C75CD12A"/>
    <w:lvl w:ilvl="0" w:tplc="A6A8F56C">
      <w:start w:val="1"/>
      <w:numFmt w:val="decimal"/>
      <w:lvlText w:val="%1."/>
      <w:lvlJc w:val="left"/>
      <w:pPr>
        <w:ind w:left="360" w:hanging="360"/>
      </w:pPr>
      <w:rPr>
        <w:rFonts w:ascii="Helvetica Neue" w:hAnsi="Helvetica Neue"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ECA60E9"/>
    <w:multiLevelType w:val="hybridMultilevel"/>
    <w:tmpl w:val="1E7E5118"/>
    <w:lvl w:ilvl="0" w:tplc="0409000F">
      <w:start w:val="1"/>
      <w:numFmt w:val="decimal"/>
      <w:lvlText w:val="%1."/>
      <w:lvlJc w:val="left"/>
      <w:pPr>
        <w:ind w:left="1287" w:hanging="360"/>
      </w:pPr>
    </w:lvl>
    <w:lvl w:ilvl="1" w:tplc="04090001">
      <w:start w:val="1"/>
      <w:numFmt w:val="bullet"/>
      <w:lvlText w:val=""/>
      <w:lvlJc w:val="left"/>
      <w:pPr>
        <w:ind w:left="2007" w:hanging="360"/>
      </w:pPr>
      <w:rPr>
        <w:rFonts w:ascii="Symbol" w:hAnsi="Symbol" w:hint="default"/>
      </w:rPr>
    </w:lvl>
    <w:lvl w:ilvl="2" w:tplc="755EFE6E">
      <w:start w:val="2"/>
      <w:numFmt w:val="bullet"/>
      <w:lvlText w:val="-"/>
      <w:lvlJc w:val="left"/>
      <w:pPr>
        <w:ind w:left="2907" w:hanging="360"/>
      </w:pPr>
      <w:rPr>
        <w:rFonts w:ascii="Arial Unicode MS" w:eastAsia="Arial Unicode MS" w:hAnsi="Arial Unicode MS" w:cs="Arial Unicode MS" w:hint="eastAsia"/>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15:restartNumberingAfterBreak="0">
    <w:nsid w:val="20371044"/>
    <w:multiLevelType w:val="hybridMultilevel"/>
    <w:tmpl w:val="615C5F22"/>
    <w:lvl w:ilvl="0" w:tplc="0C090001">
      <w:start w:val="1"/>
      <w:numFmt w:val="bullet"/>
      <w:lvlText w:val=""/>
      <w:lvlJc w:val="left"/>
      <w:pPr>
        <w:ind w:left="1462" w:hanging="360"/>
      </w:pPr>
      <w:rPr>
        <w:rFonts w:ascii="Symbol" w:hAnsi="Symbol" w:hint="default"/>
      </w:rPr>
    </w:lvl>
    <w:lvl w:ilvl="1" w:tplc="0C090003" w:tentative="1">
      <w:start w:val="1"/>
      <w:numFmt w:val="bullet"/>
      <w:lvlText w:val="o"/>
      <w:lvlJc w:val="left"/>
      <w:pPr>
        <w:ind w:left="2182" w:hanging="360"/>
      </w:pPr>
      <w:rPr>
        <w:rFonts w:ascii="Courier New" w:hAnsi="Courier New" w:cs="Courier New" w:hint="default"/>
      </w:rPr>
    </w:lvl>
    <w:lvl w:ilvl="2" w:tplc="0C090005" w:tentative="1">
      <w:start w:val="1"/>
      <w:numFmt w:val="bullet"/>
      <w:lvlText w:val=""/>
      <w:lvlJc w:val="left"/>
      <w:pPr>
        <w:ind w:left="2902" w:hanging="360"/>
      </w:pPr>
      <w:rPr>
        <w:rFonts w:ascii="Wingdings" w:hAnsi="Wingdings" w:hint="default"/>
      </w:rPr>
    </w:lvl>
    <w:lvl w:ilvl="3" w:tplc="0C090001" w:tentative="1">
      <w:start w:val="1"/>
      <w:numFmt w:val="bullet"/>
      <w:lvlText w:val=""/>
      <w:lvlJc w:val="left"/>
      <w:pPr>
        <w:ind w:left="3622" w:hanging="360"/>
      </w:pPr>
      <w:rPr>
        <w:rFonts w:ascii="Symbol" w:hAnsi="Symbol" w:hint="default"/>
      </w:rPr>
    </w:lvl>
    <w:lvl w:ilvl="4" w:tplc="0C090003" w:tentative="1">
      <w:start w:val="1"/>
      <w:numFmt w:val="bullet"/>
      <w:lvlText w:val="o"/>
      <w:lvlJc w:val="left"/>
      <w:pPr>
        <w:ind w:left="4342" w:hanging="360"/>
      </w:pPr>
      <w:rPr>
        <w:rFonts w:ascii="Courier New" w:hAnsi="Courier New" w:cs="Courier New" w:hint="default"/>
      </w:rPr>
    </w:lvl>
    <w:lvl w:ilvl="5" w:tplc="0C090005" w:tentative="1">
      <w:start w:val="1"/>
      <w:numFmt w:val="bullet"/>
      <w:lvlText w:val=""/>
      <w:lvlJc w:val="left"/>
      <w:pPr>
        <w:ind w:left="5062" w:hanging="360"/>
      </w:pPr>
      <w:rPr>
        <w:rFonts w:ascii="Wingdings" w:hAnsi="Wingdings" w:hint="default"/>
      </w:rPr>
    </w:lvl>
    <w:lvl w:ilvl="6" w:tplc="0C090001" w:tentative="1">
      <w:start w:val="1"/>
      <w:numFmt w:val="bullet"/>
      <w:lvlText w:val=""/>
      <w:lvlJc w:val="left"/>
      <w:pPr>
        <w:ind w:left="5782" w:hanging="360"/>
      </w:pPr>
      <w:rPr>
        <w:rFonts w:ascii="Symbol" w:hAnsi="Symbol" w:hint="default"/>
      </w:rPr>
    </w:lvl>
    <w:lvl w:ilvl="7" w:tplc="0C090003" w:tentative="1">
      <w:start w:val="1"/>
      <w:numFmt w:val="bullet"/>
      <w:lvlText w:val="o"/>
      <w:lvlJc w:val="left"/>
      <w:pPr>
        <w:ind w:left="6502" w:hanging="360"/>
      </w:pPr>
      <w:rPr>
        <w:rFonts w:ascii="Courier New" w:hAnsi="Courier New" w:cs="Courier New" w:hint="default"/>
      </w:rPr>
    </w:lvl>
    <w:lvl w:ilvl="8" w:tplc="0C090005" w:tentative="1">
      <w:start w:val="1"/>
      <w:numFmt w:val="bullet"/>
      <w:lvlText w:val=""/>
      <w:lvlJc w:val="left"/>
      <w:pPr>
        <w:ind w:left="7222" w:hanging="360"/>
      </w:pPr>
      <w:rPr>
        <w:rFonts w:ascii="Wingdings" w:hAnsi="Wingdings" w:hint="default"/>
      </w:rPr>
    </w:lvl>
  </w:abstractNum>
  <w:abstractNum w:abstractNumId="7" w15:restartNumberingAfterBreak="0">
    <w:nsid w:val="25ED1BD5"/>
    <w:multiLevelType w:val="hybridMultilevel"/>
    <w:tmpl w:val="08BA0C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EAB1600"/>
    <w:multiLevelType w:val="hybridMultilevel"/>
    <w:tmpl w:val="7D9C37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86706BF"/>
    <w:multiLevelType w:val="multilevel"/>
    <w:tmpl w:val="4A18F366"/>
    <w:lvl w:ilvl="0">
      <w:start w:val="1"/>
      <w:numFmt w:val="decimal"/>
      <w:pStyle w:val="Heading1"/>
      <w:lvlText w:val="%1"/>
      <w:lvlJc w:val="left"/>
      <w:pPr>
        <w:ind w:left="432" w:hanging="432"/>
      </w:pPr>
      <w:rPr>
        <w:sz w:val="22"/>
        <w:szCs w:val="22"/>
      </w:rPr>
    </w:lvl>
    <w:lvl w:ilvl="1">
      <w:start w:val="1"/>
      <w:numFmt w:val="decimal"/>
      <w:pStyle w:val="Heading2"/>
      <w:lvlText w:val="%1.%2"/>
      <w:lvlJc w:val="left"/>
      <w:pPr>
        <w:ind w:left="576" w:hanging="576"/>
      </w:pPr>
      <w:rPr>
        <w:sz w:val="22"/>
        <w:szCs w:val="22"/>
      </w:rPr>
    </w:lvl>
    <w:lvl w:ilvl="2">
      <w:start w:val="1"/>
      <w:numFmt w:val="decimal"/>
      <w:pStyle w:val="Heading3"/>
      <w:lvlText w:val="%1.%2.%3"/>
      <w:lvlJc w:val="left"/>
      <w:pPr>
        <w:ind w:left="1004"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0" w15:restartNumberingAfterBreak="0">
    <w:nsid w:val="452F687A"/>
    <w:multiLevelType w:val="hybridMultilevel"/>
    <w:tmpl w:val="67CA10B4"/>
    <w:lvl w:ilvl="0" w:tplc="0C090001">
      <w:start w:val="1"/>
      <w:numFmt w:val="bullet"/>
      <w:lvlText w:val=""/>
      <w:lvlJc w:val="left"/>
      <w:pPr>
        <w:tabs>
          <w:tab w:val="num" w:pos="1260"/>
        </w:tabs>
        <w:ind w:left="1260" w:hanging="360"/>
      </w:pPr>
      <w:rPr>
        <w:rFonts w:ascii="Symbol" w:hAnsi="Symbol" w:hint="default"/>
      </w:rPr>
    </w:lvl>
    <w:lvl w:ilvl="1" w:tplc="0C090003" w:tentative="1">
      <w:start w:val="1"/>
      <w:numFmt w:val="bullet"/>
      <w:lvlText w:val="o"/>
      <w:lvlJc w:val="left"/>
      <w:pPr>
        <w:tabs>
          <w:tab w:val="num" w:pos="1980"/>
        </w:tabs>
        <w:ind w:left="1980" w:hanging="360"/>
      </w:pPr>
      <w:rPr>
        <w:rFonts w:ascii="Courier New" w:hAnsi="Courier New" w:hint="default"/>
      </w:rPr>
    </w:lvl>
    <w:lvl w:ilvl="2" w:tplc="0C090005" w:tentative="1">
      <w:start w:val="1"/>
      <w:numFmt w:val="bullet"/>
      <w:lvlText w:val=""/>
      <w:lvlJc w:val="left"/>
      <w:pPr>
        <w:tabs>
          <w:tab w:val="num" w:pos="2700"/>
        </w:tabs>
        <w:ind w:left="2700" w:hanging="360"/>
      </w:pPr>
      <w:rPr>
        <w:rFonts w:ascii="Wingdings" w:hAnsi="Wingdings" w:hint="default"/>
      </w:rPr>
    </w:lvl>
    <w:lvl w:ilvl="3" w:tplc="0C090001" w:tentative="1">
      <w:start w:val="1"/>
      <w:numFmt w:val="bullet"/>
      <w:lvlText w:val=""/>
      <w:lvlJc w:val="left"/>
      <w:pPr>
        <w:tabs>
          <w:tab w:val="num" w:pos="3420"/>
        </w:tabs>
        <w:ind w:left="3420" w:hanging="360"/>
      </w:pPr>
      <w:rPr>
        <w:rFonts w:ascii="Symbol" w:hAnsi="Symbol" w:hint="default"/>
      </w:rPr>
    </w:lvl>
    <w:lvl w:ilvl="4" w:tplc="0C090003" w:tentative="1">
      <w:start w:val="1"/>
      <w:numFmt w:val="bullet"/>
      <w:lvlText w:val="o"/>
      <w:lvlJc w:val="left"/>
      <w:pPr>
        <w:tabs>
          <w:tab w:val="num" w:pos="4140"/>
        </w:tabs>
        <w:ind w:left="4140" w:hanging="360"/>
      </w:pPr>
      <w:rPr>
        <w:rFonts w:ascii="Courier New" w:hAnsi="Courier New" w:hint="default"/>
      </w:rPr>
    </w:lvl>
    <w:lvl w:ilvl="5" w:tplc="0C090005" w:tentative="1">
      <w:start w:val="1"/>
      <w:numFmt w:val="bullet"/>
      <w:lvlText w:val=""/>
      <w:lvlJc w:val="left"/>
      <w:pPr>
        <w:tabs>
          <w:tab w:val="num" w:pos="4860"/>
        </w:tabs>
        <w:ind w:left="4860" w:hanging="360"/>
      </w:pPr>
      <w:rPr>
        <w:rFonts w:ascii="Wingdings" w:hAnsi="Wingdings" w:hint="default"/>
      </w:rPr>
    </w:lvl>
    <w:lvl w:ilvl="6" w:tplc="0C090001" w:tentative="1">
      <w:start w:val="1"/>
      <w:numFmt w:val="bullet"/>
      <w:lvlText w:val=""/>
      <w:lvlJc w:val="left"/>
      <w:pPr>
        <w:tabs>
          <w:tab w:val="num" w:pos="5580"/>
        </w:tabs>
        <w:ind w:left="5580" w:hanging="360"/>
      </w:pPr>
      <w:rPr>
        <w:rFonts w:ascii="Symbol" w:hAnsi="Symbol" w:hint="default"/>
      </w:rPr>
    </w:lvl>
    <w:lvl w:ilvl="7" w:tplc="0C090003" w:tentative="1">
      <w:start w:val="1"/>
      <w:numFmt w:val="bullet"/>
      <w:lvlText w:val="o"/>
      <w:lvlJc w:val="left"/>
      <w:pPr>
        <w:tabs>
          <w:tab w:val="num" w:pos="6300"/>
        </w:tabs>
        <w:ind w:left="6300" w:hanging="360"/>
      </w:pPr>
      <w:rPr>
        <w:rFonts w:ascii="Courier New" w:hAnsi="Courier New" w:hint="default"/>
      </w:rPr>
    </w:lvl>
    <w:lvl w:ilvl="8" w:tplc="0C090005"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4559319E"/>
    <w:multiLevelType w:val="hybridMultilevel"/>
    <w:tmpl w:val="EE5A79D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6991909"/>
    <w:multiLevelType w:val="multilevel"/>
    <w:tmpl w:val="2902BF9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B2E63AE"/>
    <w:multiLevelType w:val="multilevel"/>
    <w:tmpl w:val="AA6C77B4"/>
    <w:lvl w:ilvl="0">
      <w:start w:val="1"/>
      <w:numFmt w:val="decimal"/>
      <w:lvlText w:val="%1."/>
      <w:lvlJc w:val="left"/>
      <w:pPr>
        <w:ind w:left="360" w:hanging="360"/>
      </w:pPr>
      <w:rPr>
        <w:rFonts w:ascii="Helvetica Neue" w:hAnsi="Helvetica Neue" w:hint="default"/>
        <w:color w:val="2E74B5" w:themeColor="accent1" w:themeShade="BF"/>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4" w15:restartNumberingAfterBreak="0">
    <w:nsid w:val="4DED47F2"/>
    <w:multiLevelType w:val="hybridMultilevel"/>
    <w:tmpl w:val="85E2C20E"/>
    <w:lvl w:ilvl="0" w:tplc="04090001">
      <w:start w:val="1"/>
      <w:numFmt w:val="bullet"/>
      <w:lvlText w:val=""/>
      <w:lvlJc w:val="left"/>
      <w:pPr>
        <w:tabs>
          <w:tab w:val="num" w:pos="1462"/>
        </w:tabs>
        <w:ind w:left="1462" w:hanging="360"/>
      </w:pPr>
      <w:rPr>
        <w:rFonts w:ascii="Symbol" w:hAnsi="Symbol" w:hint="default"/>
      </w:rPr>
    </w:lvl>
    <w:lvl w:ilvl="1" w:tplc="04090003">
      <w:start w:val="1"/>
      <w:numFmt w:val="bullet"/>
      <w:lvlText w:val="o"/>
      <w:lvlJc w:val="left"/>
      <w:pPr>
        <w:tabs>
          <w:tab w:val="num" w:pos="2182"/>
        </w:tabs>
        <w:ind w:left="2182" w:hanging="360"/>
      </w:pPr>
      <w:rPr>
        <w:rFonts w:ascii="Courier New" w:hAnsi="Courier New" w:cs="Wingdings" w:hint="default"/>
      </w:rPr>
    </w:lvl>
    <w:lvl w:ilvl="2" w:tplc="04090005" w:tentative="1">
      <w:start w:val="1"/>
      <w:numFmt w:val="bullet"/>
      <w:lvlText w:val=""/>
      <w:lvlJc w:val="left"/>
      <w:pPr>
        <w:tabs>
          <w:tab w:val="num" w:pos="2902"/>
        </w:tabs>
        <w:ind w:left="2902" w:hanging="360"/>
      </w:pPr>
      <w:rPr>
        <w:rFonts w:ascii="Wingdings" w:hAnsi="Wingdings" w:hint="default"/>
      </w:rPr>
    </w:lvl>
    <w:lvl w:ilvl="3" w:tplc="04090001" w:tentative="1">
      <w:start w:val="1"/>
      <w:numFmt w:val="bullet"/>
      <w:lvlText w:val=""/>
      <w:lvlJc w:val="left"/>
      <w:pPr>
        <w:tabs>
          <w:tab w:val="num" w:pos="3622"/>
        </w:tabs>
        <w:ind w:left="3622" w:hanging="360"/>
      </w:pPr>
      <w:rPr>
        <w:rFonts w:ascii="Symbol" w:hAnsi="Symbol" w:hint="default"/>
      </w:rPr>
    </w:lvl>
    <w:lvl w:ilvl="4" w:tplc="04090003" w:tentative="1">
      <w:start w:val="1"/>
      <w:numFmt w:val="bullet"/>
      <w:lvlText w:val="o"/>
      <w:lvlJc w:val="left"/>
      <w:pPr>
        <w:tabs>
          <w:tab w:val="num" w:pos="4342"/>
        </w:tabs>
        <w:ind w:left="4342" w:hanging="360"/>
      </w:pPr>
      <w:rPr>
        <w:rFonts w:ascii="Courier New" w:hAnsi="Courier New" w:cs="Wingdings" w:hint="default"/>
      </w:rPr>
    </w:lvl>
    <w:lvl w:ilvl="5" w:tplc="04090005" w:tentative="1">
      <w:start w:val="1"/>
      <w:numFmt w:val="bullet"/>
      <w:lvlText w:val=""/>
      <w:lvlJc w:val="left"/>
      <w:pPr>
        <w:tabs>
          <w:tab w:val="num" w:pos="5062"/>
        </w:tabs>
        <w:ind w:left="5062" w:hanging="360"/>
      </w:pPr>
      <w:rPr>
        <w:rFonts w:ascii="Wingdings" w:hAnsi="Wingdings" w:hint="default"/>
      </w:rPr>
    </w:lvl>
    <w:lvl w:ilvl="6" w:tplc="04090001" w:tentative="1">
      <w:start w:val="1"/>
      <w:numFmt w:val="bullet"/>
      <w:lvlText w:val=""/>
      <w:lvlJc w:val="left"/>
      <w:pPr>
        <w:tabs>
          <w:tab w:val="num" w:pos="5782"/>
        </w:tabs>
        <w:ind w:left="5782" w:hanging="360"/>
      </w:pPr>
      <w:rPr>
        <w:rFonts w:ascii="Symbol" w:hAnsi="Symbol" w:hint="default"/>
      </w:rPr>
    </w:lvl>
    <w:lvl w:ilvl="7" w:tplc="04090003" w:tentative="1">
      <w:start w:val="1"/>
      <w:numFmt w:val="bullet"/>
      <w:lvlText w:val="o"/>
      <w:lvlJc w:val="left"/>
      <w:pPr>
        <w:tabs>
          <w:tab w:val="num" w:pos="6502"/>
        </w:tabs>
        <w:ind w:left="6502" w:hanging="360"/>
      </w:pPr>
      <w:rPr>
        <w:rFonts w:ascii="Courier New" w:hAnsi="Courier New" w:cs="Wingdings" w:hint="default"/>
      </w:rPr>
    </w:lvl>
    <w:lvl w:ilvl="8" w:tplc="04090005" w:tentative="1">
      <w:start w:val="1"/>
      <w:numFmt w:val="bullet"/>
      <w:lvlText w:val=""/>
      <w:lvlJc w:val="left"/>
      <w:pPr>
        <w:tabs>
          <w:tab w:val="num" w:pos="7222"/>
        </w:tabs>
        <w:ind w:left="7222" w:hanging="360"/>
      </w:pPr>
      <w:rPr>
        <w:rFonts w:ascii="Wingdings" w:hAnsi="Wingdings" w:hint="default"/>
      </w:rPr>
    </w:lvl>
  </w:abstractNum>
  <w:abstractNum w:abstractNumId="15" w15:restartNumberingAfterBreak="0">
    <w:nsid w:val="63405F86"/>
    <w:multiLevelType w:val="hybridMultilevel"/>
    <w:tmpl w:val="E4D8EE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699E1AD7"/>
    <w:multiLevelType w:val="hybridMultilevel"/>
    <w:tmpl w:val="6062EC42"/>
    <w:lvl w:ilvl="0" w:tplc="0C09000F">
      <w:start w:val="1"/>
      <w:numFmt w:val="bullet"/>
      <w:lvlText w:val=""/>
      <w:lvlJc w:val="left"/>
      <w:pPr>
        <w:tabs>
          <w:tab w:val="num" w:pos="720"/>
        </w:tabs>
        <w:ind w:left="720" w:hanging="360"/>
      </w:pPr>
      <w:rPr>
        <w:rFonts w:ascii="Symbol" w:hAnsi="Symbol" w:hint="default"/>
      </w:rPr>
    </w:lvl>
    <w:lvl w:ilvl="1" w:tplc="0C090019">
      <w:start w:val="1"/>
      <w:numFmt w:val="bullet"/>
      <w:lvlText w:val=""/>
      <w:lvlJc w:val="left"/>
      <w:pPr>
        <w:tabs>
          <w:tab w:val="num" w:pos="1440"/>
        </w:tabs>
        <w:ind w:left="1440" w:hanging="360"/>
      </w:pPr>
      <w:rPr>
        <w:rFonts w:ascii="Symbol" w:hAnsi="Symbol" w:hint="default"/>
      </w:rPr>
    </w:lvl>
    <w:lvl w:ilvl="2" w:tplc="0C09001B" w:tentative="1">
      <w:start w:val="1"/>
      <w:numFmt w:val="bullet"/>
      <w:lvlText w:val=""/>
      <w:lvlJc w:val="left"/>
      <w:pPr>
        <w:tabs>
          <w:tab w:val="num" w:pos="2160"/>
        </w:tabs>
        <w:ind w:left="2160" w:hanging="360"/>
      </w:pPr>
      <w:rPr>
        <w:rFonts w:ascii="Wingdings" w:hAnsi="Wingdings" w:hint="default"/>
      </w:rPr>
    </w:lvl>
    <w:lvl w:ilvl="3" w:tplc="0C09000F" w:tentative="1">
      <w:start w:val="1"/>
      <w:numFmt w:val="bullet"/>
      <w:lvlText w:val=""/>
      <w:lvlJc w:val="left"/>
      <w:pPr>
        <w:tabs>
          <w:tab w:val="num" w:pos="2880"/>
        </w:tabs>
        <w:ind w:left="2880" w:hanging="360"/>
      </w:pPr>
      <w:rPr>
        <w:rFonts w:ascii="Symbol" w:hAnsi="Symbol" w:hint="default"/>
      </w:rPr>
    </w:lvl>
    <w:lvl w:ilvl="4" w:tplc="0C090019" w:tentative="1">
      <w:start w:val="1"/>
      <w:numFmt w:val="bullet"/>
      <w:lvlText w:val="o"/>
      <w:lvlJc w:val="left"/>
      <w:pPr>
        <w:tabs>
          <w:tab w:val="num" w:pos="3600"/>
        </w:tabs>
        <w:ind w:left="3600" w:hanging="360"/>
      </w:pPr>
      <w:rPr>
        <w:rFonts w:ascii="Courier New" w:hAnsi="Courier New" w:hint="default"/>
      </w:rPr>
    </w:lvl>
    <w:lvl w:ilvl="5" w:tplc="0C09001B" w:tentative="1">
      <w:start w:val="1"/>
      <w:numFmt w:val="bullet"/>
      <w:lvlText w:val=""/>
      <w:lvlJc w:val="left"/>
      <w:pPr>
        <w:tabs>
          <w:tab w:val="num" w:pos="4320"/>
        </w:tabs>
        <w:ind w:left="4320" w:hanging="360"/>
      </w:pPr>
      <w:rPr>
        <w:rFonts w:ascii="Wingdings" w:hAnsi="Wingdings" w:hint="default"/>
      </w:rPr>
    </w:lvl>
    <w:lvl w:ilvl="6" w:tplc="0C09000F" w:tentative="1">
      <w:start w:val="1"/>
      <w:numFmt w:val="bullet"/>
      <w:lvlText w:val=""/>
      <w:lvlJc w:val="left"/>
      <w:pPr>
        <w:tabs>
          <w:tab w:val="num" w:pos="5040"/>
        </w:tabs>
        <w:ind w:left="5040" w:hanging="360"/>
      </w:pPr>
      <w:rPr>
        <w:rFonts w:ascii="Symbol" w:hAnsi="Symbol" w:hint="default"/>
      </w:rPr>
    </w:lvl>
    <w:lvl w:ilvl="7" w:tplc="0C090019" w:tentative="1">
      <w:start w:val="1"/>
      <w:numFmt w:val="bullet"/>
      <w:lvlText w:val="o"/>
      <w:lvlJc w:val="left"/>
      <w:pPr>
        <w:tabs>
          <w:tab w:val="num" w:pos="5760"/>
        </w:tabs>
        <w:ind w:left="5760" w:hanging="360"/>
      </w:pPr>
      <w:rPr>
        <w:rFonts w:ascii="Courier New" w:hAnsi="Courier New" w:hint="default"/>
      </w:rPr>
    </w:lvl>
    <w:lvl w:ilvl="8" w:tplc="0C09001B"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7"/>
  </w:num>
  <w:num w:numId="3">
    <w:abstractNumId w:val="8"/>
  </w:num>
  <w:num w:numId="4">
    <w:abstractNumId w:val="1"/>
  </w:num>
  <w:num w:numId="5">
    <w:abstractNumId w:val="2"/>
  </w:num>
  <w:num w:numId="6">
    <w:abstractNumId w:val="3"/>
  </w:num>
  <w:num w:numId="7">
    <w:abstractNumId w:val="5"/>
  </w:num>
  <w:num w:numId="8">
    <w:abstractNumId w:val="11"/>
  </w:num>
  <w:num w:numId="9">
    <w:abstractNumId w:val="12"/>
  </w:num>
  <w:num w:numId="10">
    <w:abstractNumId w:val="0"/>
  </w:num>
  <w:num w:numId="11">
    <w:abstractNumId w:val="4"/>
  </w:num>
  <w:num w:numId="12">
    <w:abstractNumId w:val="13"/>
  </w:num>
  <w:num w:numId="13">
    <w:abstractNumId w:val="10"/>
  </w:num>
  <w:num w:numId="14">
    <w:abstractNumId w:val="16"/>
  </w:num>
  <w:num w:numId="15">
    <w:abstractNumId w:val="9"/>
  </w:num>
  <w:num w:numId="16">
    <w:abstractNumId w:val="14"/>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F1"/>
    <w:rsid w:val="00055192"/>
    <w:rsid w:val="00092D4A"/>
    <w:rsid w:val="000C3AD1"/>
    <w:rsid w:val="00111C5D"/>
    <w:rsid w:val="001131B8"/>
    <w:rsid w:val="00124F58"/>
    <w:rsid w:val="00134E8B"/>
    <w:rsid w:val="00134F21"/>
    <w:rsid w:val="00142FFF"/>
    <w:rsid w:val="001A2A7E"/>
    <w:rsid w:val="001A4FE7"/>
    <w:rsid w:val="001B66F1"/>
    <w:rsid w:val="001C07E1"/>
    <w:rsid w:val="00285D8B"/>
    <w:rsid w:val="00287A07"/>
    <w:rsid w:val="0029425A"/>
    <w:rsid w:val="002B2F29"/>
    <w:rsid w:val="002E5CA8"/>
    <w:rsid w:val="002F1F4D"/>
    <w:rsid w:val="00360691"/>
    <w:rsid w:val="003654F6"/>
    <w:rsid w:val="003C6F4A"/>
    <w:rsid w:val="003E48FA"/>
    <w:rsid w:val="004026BC"/>
    <w:rsid w:val="004166DE"/>
    <w:rsid w:val="004842FF"/>
    <w:rsid w:val="0049098A"/>
    <w:rsid w:val="004B332E"/>
    <w:rsid w:val="004D1AE7"/>
    <w:rsid w:val="004D20B0"/>
    <w:rsid w:val="00520DEF"/>
    <w:rsid w:val="00533FBB"/>
    <w:rsid w:val="00544407"/>
    <w:rsid w:val="00600AE3"/>
    <w:rsid w:val="00607A50"/>
    <w:rsid w:val="00613BA3"/>
    <w:rsid w:val="00622493"/>
    <w:rsid w:val="00674996"/>
    <w:rsid w:val="0069535C"/>
    <w:rsid w:val="006A052C"/>
    <w:rsid w:val="006A184B"/>
    <w:rsid w:val="006A50E8"/>
    <w:rsid w:val="006E01B7"/>
    <w:rsid w:val="006F06E8"/>
    <w:rsid w:val="00730663"/>
    <w:rsid w:val="00780AE2"/>
    <w:rsid w:val="00781291"/>
    <w:rsid w:val="007B3E88"/>
    <w:rsid w:val="0083490A"/>
    <w:rsid w:val="00841B82"/>
    <w:rsid w:val="008625B9"/>
    <w:rsid w:val="00866D11"/>
    <w:rsid w:val="008763B1"/>
    <w:rsid w:val="008C53F9"/>
    <w:rsid w:val="008F71C9"/>
    <w:rsid w:val="00917299"/>
    <w:rsid w:val="0096070F"/>
    <w:rsid w:val="009C6BE8"/>
    <w:rsid w:val="009E3BC9"/>
    <w:rsid w:val="009E7D53"/>
    <w:rsid w:val="00A26FF4"/>
    <w:rsid w:val="00A55990"/>
    <w:rsid w:val="00A60E12"/>
    <w:rsid w:val="00A81144"/>
    <w:rsid w:val="00B03ECC"/>
    <w:rsid w:val="00B307E8"/>
    <w:rsid w:val="00B42905"/>
    <w:rsid w:val="00BB1EC7"/>
    <w:rsid w:val="00BE4346"/>
    <w:rsid w:val="00BE6579"/>
    <w:rsid w:val="00C22C80"/>
    <w:rsid w:val="00C86E94"/>
    <w:rsid w:val="00CB5C50"/>
    <w:rsid w:val="00CD05B5"/>
    <w:rsid w:val="00CD75C0"/>
    <w:rsid w:val="00D001AB"/>
    <w:rsid w:val="00D12EE2"/>
    <w:rsid w:val="00D159E1"/>
    <w:rsid w:val="00D53701"/>
    <w:rsid w:val="00D559F1"/>
    <w:rsid w:val="00D801C6"/>
    <w:rsid w:val="00DA1CF7"/>
    <w:rsid w:val="00E315B1"/>
    <w:rsid w:val="00E70A2A"/>
    <w:rsid w:val="00E820E4"/>
    <w:rsid w:val="00EB4074"/>
    <w:rsid w:val="00EE52E7"/>
    <w:rsid w:val="00F17BBA"/>
    <w:rsid w:val="00F42A79"/>
    <w:rsid w:val="00F6260C"/>
    <w:rsid w:val="00F83B35"/>
    <w:rsid w:val="00FB690E"/>
    <w:rsid w:val="00FF0265"/>
    <w:rsid w:val="00FF055A"/>
  </w:rsids>
  <m:mathPr>
    <m:mathFont m:val="Cambria Math"/>
    <m:brkBin m:val="before"/>
    <m:brkBinSub m:val="--"/>
    <m:smallFrac/>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2C80"/>
  </w:style>
  <w:style w:type="paragraph" w:styleId="Heading1">
    <w:name w:val="heading 1"/>
    <w:basedOn w:val="Normal"/>
    <w:next w:val="Normal"/>
    <w:link w:val="Heading1Char"/>
    <w:qFormat/>
    <w:rsid w:val="009E3BC9"/>
    <w:pPr>
      <w:keepNext/>
      <w:numPr>
        <w:numId w:val="15"/>
      </w:numPr>
      <w:tabs>
        <w:tab w:val="left" w:pos="454"/>
      </w:tabs>
      <w:autoSpaceDE w:val="0"/>
      <w:autoSpaceDN w:val="0"/>
      <w:spacing w:before="240" w:after="120" w:line="240" w:lineRule="auto"/>
      <w:jc w:val="both"/>
      <w:outlineLvl w:val="0"/>
    </w:pPr>
    <w:rPr>
      <w:rFonts w:ascii="Arial Rounded MT Bold" w:eastAsia="Times New Roman" w:hAnsi="Arial Rounded MT Bold" w:cs="Times New Roman"/>
      <w:b/>
      <w:bCs/>
      <w:caps/>
      <w:sz w:val="24"/>
      <w:szCs w:val="24"/>
    </w:rPr>
  </w:style>
  <w:style w:type="paragraph" w:styleId="Heading2">
    <w:name w:val="heading 2"/>
    <w:basedOn w:val="Normal"/>
    <w:next w:val="Normal"/>
    <w:link w:val="Heading2Char"/>
    <w:qFormat/>
    <w:rsid w:val="009E3BC9"/>
    <w:pPr>
      <w:keepNext/>
      <w:numPr>
        <w:ilvl w:val="1"/>
        <w:numId w:val="15"/>
      </w:numPr>
      <w:tabs>
        <w:tab w:val="left" w:pos="-720"/>
      </w:tabs>
      <w:autoSpaceDE w:val="0"/>
      <w:autoSpaceDN w:val="0"/>
      <w:spacing w:before="120" w:after="120" w:line="240" w:lineRule="auto"/>
      <w:jc w:val="both"/>
      <w:outlineLvl w:val="1"/>
    </w:pPr>
    <w:rPr>
      <w:rFonts w:ascii="Arial" w:eastAsia="Times New Roman" w:hAnsi="Arial" w:cs="Times New Roman"/>
      <w:b/>
      <w:bCs/>
    </w:rPr>
  </w:style>
  <w:style w:type="paragraph" w:styleId="Heading3">
    <w:name w:val="heading 3"/>
    <w:basedOn w:val="Normal"/>
    <w:next w:val="Normal"/>
    <w:link w:val="Heading3Char"/>
    <w:qFormat/>
    <w:rsid w:val="009E3BC9"/>
    <w:pPr>
      <w:keepNext/>
      <w:numPr>
        <w:ilvl w:val="2"/>
        <w:numId w:val="15"/>
      </w:numPr>
      <w:autoSpaceDE w:val="0"/>
      <w:autoSpaceDN w:val="0"/>
      <w:spacing w:after="120" w:line="240" w:lineRule="auto"/>
      <w:ind w:left="720"/>
      <w:outlineLvl w:val="2"/>
    </w:pPr>
    <w:rPr>
      <w:rFonts w:ascii="Arial" w:eastAsia="Times New Roman" w:hAnsi="Arial" w:cs="Times New Roman"/>
      <w:b/>
      <w:bCs/>
      <w:i/>
      <w:szCs w:val="24"/>
    </w:rPr>
  </w:style>
  <w:style w:type="paragraph" w:styleId="Heading4">
    <w:name w:val="heading 4"/>
    <w:basedOn w:val="Normal"/>
    <w:next w:val="Normal"/>
    <w:link w:val="Heading4Char"/>
    <w:qFormat/>
    <w:rsid w:val="009E3BC9"/>
    <w:pPr>
      <w:keepNext/>
      <w:numPr>
        <w:ilvl w:val="3"/>
        <w:numId w:val="15"/>
      </w:numPr>
      <w:tabs>
        <w:tab w:val="left" w:pos="-720"/>
      </w:tabs>
      <w:autoSpaceDE w:val="0"/>
      <w:autoSpaceDN w:val="0"/>
      <w:spacing w:after="120" w:line="240" w:lineRule="auto"/>
      <w:jc w:val="both"/>
      <w:outlineLvl w:val="3"/>
    </w:pPr>
    <w:rPr>
      <w:rFonts w:ascii="Arial" w:eastAsia="Times New Roman" w:hAnsi="Arial" w:cs="Times New Roman"/>
      <w:b/>
      <w:bCs/>
      <w:i/>
      <w:iCs/>
      <w:sz w:val="20"/>
      <w:szCs w:val="20"/>
    </w:rPr>
  </w:style>
  <w:style w:type="paragraph" w:styleId="Heading5">
    <w:name w:val="heading 5"/>
    <w:basedOn w:val="Normal"/>
    <w:next w:val="Normal"/>
    <w:link w:val="Heading5Char"/>
    <w:qFormat/>
    <w:rsid w:val="009E3BC9"/>
    <w:pPr>
      <w:keepNext/>
      <w:numPr>
        <w:ilvl w:val="4"/>
        <w:numId w:val="15"/>
      </w:numPr>
      <w:tabs>
        <w:tab w:val="left" w:pos="-720"/>
      </w:tabs>
      <w:autoSpaceDE w:val="0"/>
      <w:autoSpaceDN w:val="0"/>
      <w:spacing w:after="120" w:line="240" w:lineRule="auto"/>
      <w:jc w:val="both"/>
      <w:outlineLvl w:val="4"/>
    </w:pPr>
    <w:rPr>
      <w:rFonts w:ascii="Arial" w:eastAsia="Times New Roman" w:hAnsi="Arial" w:cs="Arial"/>
      <w:b/>
      <w:bCs/>
      <w:lang w:eastAsia="en-US"/>
    </w:rPr>
  </w:style>
  <w:style w:type="paragraph" w:styleId="Heading6">
    <w:name w:val="heading 6"/>
    <w:basedOn w:val="Normal"/>
    <w:next w:val="Normal"/>
    <w:link w:val="Heading6Char"/>
    <w:qFormat/>
    <w:rsid w:val="009E3BC9"/>
    <w:pPr>
      <w:keepNext/>
      <w:numPr>
        <w:ilvl w:val="5"/>
        <w:numId w:val="15"/>
      </w:numPr>
      <w:tabs>
        <w:tab w:val="left" w:pos="-720"/>
      </w:tabs>
      <w:autoSpaceDE w:val="0"/>
      <w:autoSpaceDN w:val="0"/>
      <w:spacing w:after="120" w:line="240" w:lineRule="auto"/>
      <w:jc w:val="right"/>
      <w:outlineLvl w:val="5"/>
    </w:pPr>
    <w:rPr>
      <w:rFonts w:ascii="Arial" w:eastAsia="Times New Roman" w:hAnsi="Arial" w:cs="Arial"/>
      <w:b/>
      <w:bCs/>
      <w:lang w:eastAsia="en-US"/>
    </w:rPr>
  </w:style>
  <w:style w:type="paragraph" w:styleId="Heading7">
    <w:name w:val="heading 7"/>
    <w:basedOn w:val="Normal"/>
    <w:next w:val="Normal"/>
    <w:link w:val="Heading7Char"/>
    <w:qFormat/>
    <w:rsid w:val="009E3BC9"/>
    <w:pPr>
      <w:keepNext/>
      <w:numPr>
        <w:ilvl w:val="6"/>
        <w:numId w:val="15"/>
      </w:numPr>
      <w:pBdr>
        <w:top w:val="threeDEngrave" w:sz="24" w:space="1" w:color="auto"/>
        <w:left w:val="threeDEngrave" w:sz="24" w:space="4" w:color="auto"/>
        <w:bottom w:val="threeDEmboss" w:sz="24" w:space="1" w:color="auto"/>
        <w:right w:val="threeDEmboss" w:sz="24" w:space="4" w:color="auto"/>
      </w:pBdr>
      <w:tabs>
        <w:tab w:val="left" w:pos="-720"/>
        <w:tab w:val="left" w:pos="0"/>
      </w:tabs>
      <w:autoSpaceDE w:val="0"/>
      <w:autoSpaceDN w:val="0"/>
      <w:spacing w:after="120" w:line="240" w:lineRule="auto"/>
      <w:jc w:val="center"/>
      <w:outlineLvl w:val="6"/>
    </w:pPr>
    <w:rPr>
      <w:rFonts w:ascii="Arial" w:eastAsia="Times New Roman" w:hAnsi="Arial" w:cs="Arial"/>
      <w:sz w:val="28"/>
      <w:szCs w:val="28"/>
      <w:lang w:eastAsia="en-US"/>
    </w:rPr>
  </w:style>
  <w:style w:type="paragraph" w:styleId="Heading8">
    <w:name w:val="heading 8"/>
    <w:basedOn w:val="Normal"/>
    <w:next w:val="Normal"/>
    <w:link w:val="Heading8Char"/>
    <w:qFormat/>
    <w:rsid w:val="009E3BC9"/>
    <w:pPr>
      <w:keepNext/>
      <w:numPr>
        <w:ilvl w:val="7"/>
        <w:numId w:val="15"/>
      </w:numPr>
      <w:pBdr>
        <w:top w:val="threeDEngrave" w:sz="24" w:space="1" w:color="auto"/>
        <w:left w:val="threeDEngrave" w:sz="24" w:space="4" w:color="auto"/>
        <w:bottom w:val="threeDEmboss" w:sz="24" w:space="1" w:color="auto"/>
        <w:right w:val="threeDEmboss" w:sz="24" w:space="4" w:color="auto"/>
      </w:pBdr>
      <w:tabs>
        <w:tab w:val="left" w:pos="-720"/>
        <w:tab w:val="left" w:pos="0"/>
        <w:tab w:val="left" w:pos="567"/>
        <w:tab w:val="left" w:pos="8080"/>
      </w:tabs>
      <w:autoSpaceDE w:val="0"/>
      <w:autoSpaceDN w:val="0"/>
      <w:spacing w:after="120" w:line="240" w:lineRule="auto"/>
      <w:jc w:val="both"/>
      <w:outlineLvl w:val="7"/>
    </w:pPr>
    <w:rPr>
      <w:rFonts w:ascii="Arial" w:eastAsia="Times New Roman" w:hAnsi="Arial" w:cs="Arial"/>
      <w:b/>
      <w:bCs/>
      <w:szCs w:val="24"/>
      <w:lang w:eastAsia="en-US"/>
    </w:rPr>
  </w:style>
  <w:style w:type="paragraph" w:styleId="Heading9">
    <w:name w:val="heading 9"/>
    <w:basedOn w:val="Normal"/>
    <w:next w:val="Normal"/>
    <w:link w:val="Heading9Char"/>
    <w:qFormat/>
    <w:rsid w:val="009E3BC9"/>
    <w:pPr>
      <w:keepNext/>
      <w:numPr>
        <w:ilvl w:val="8"/>
        <w:numId w:val="15"/>
      </w:numPr>
      <w:tabs>
        <w:tab w:val="left" w:pos="1440"/>
        <w:tab w:val="left" w:pos="2098"/>
        <w:tab w:val="left" w:pos="5040"/>
        <w:tab w:val="left" w:pos="5861"/>
        <w:tab w:val="left" w:pos="6527"/>
        <w:tab w:val="left" w:pos="7193"/>
        <w:tab w:val="left" w:pos="7992"/>
        <w:tab w:val="left" w:pos="8658"/>
        <w:tab w:val="left" w:pos="9457"/>
        <w:tab w:val="left" w:pos="10123"/>
      </w:tabs>
      <w:autoSpaceDE w:val="0"/>
      <w:autoSpaceDN w:val="0"/>
      <w:spacing w:after="120" w:line="240" w:lineRule="auto"/>
      <w:jc w:val="both"/>
      <w:outlineLvl w:val="8"/>
    </w:pPr>
    <w:rPr>
      <w:rFonts w:ascii="Arial" w:eastAsia="Times New Roman" w:hAnsi="Arial" w:cs="Arial"/>
      <w:i/>
      <w:iCs/>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070F"/>
    <w:pPr>
      <w:ind w:left="720"/>
      <w:contextualSpacing/>
    </w:pPr>
  </w:style>
  <w:style w:type="table" w:styleId="TableGrid">
    <w:name w:val="Table Grid"/>
    <w:basedOn w:val="TableNormal"/>
    <w:uiPriority w:val="59"/>
    <w:rsid w:val="00BE4346"/>
    <w:pPr>
      <w:spacing w:after="0" w:line="240" w:lineRule="auto"/>
    </w:pPr>
    <w:rPr>
      <w:rFonts w:eastAsiaTheme="minorHAnsi"/>
      <w:lang w:val="fr-FR"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BodyText"/>
    <w:link w:val="BodyTextIndentChar"/>
    <w:uiPriority w:val="99"/>
    <w:qFormat/>
    <w:rsid w:val="00674996"/>
    <w:pPr>
      <w:tabs>
        <w:tab w:val="center" w:pos="567"/>
      </w:tabs>
      <w:autoSpaceDE w:val="0"/>
      <w:autoSpaceDN w:val="0"/>
      <w:spacing w:before="120" w:after="0" w:line="240" w:lineRule="auto"/>
      <w:ind w:left="567"/>
      <w:jc w:val="both"/>
    </w:pPr>
    <w:rPr>
      <w:rFonts w:ascii="Arial" w:eastAsia="Times New Roman" w:hAnsi="Arial" w:cs="Times New Roman"/>
      <w:bCs/>
      <w:iCs/>
    </w:rPr>
  </w:style>
  <w:style w:type="character" w:customStyle="1" w:styleId="BodyTextIndentChar">
    <w:name w:val="Body Text Indent Char"/>
    <w:basedOn w:val="DefaultParagraphFont"/>
    <w:link w:val="BodyTextIndent"/>
    <w:uiPriority w:val="99"/>
    <w:rsid w:val="00674996"/>
    <w:rPr>
      <w:rFonts w:ascii="Arial" w:eastAsia="Times New Roman" w:hAnsi="Arial" w:cs="Times New Roman"/>
      <w:bCs/>
      <w:iCs/>
    </w:rPr>
  </w:style>
  <w:style w:type="paragraph" w:styleId="BodyText">
    <w:name w:val="Body Text"/>
    <w:basedOn w:val="Normal"/>
    <w:link w:val="BodyTextChar"/>
    <w:uiPriority w:val="99"/>
    <w:semiHidden/>
    <w:unhideWhenUsed/>
    <w:rsid w:val="00674996"/>
    <w:pPr>
      <w:spacing w:after="120"/>
    </w:pPr>
  </w:style>
  <w:style w:type="character" w:customStyle="1" w:styleId="BodyTextChar">
    <w:name w:val="Body Text Char"/>
    <w:basedOn w:val="DefaultParagraphFont"/>
    <w:link w:val="BodyText"/>
    <w:uiPriority w:val="99"/>
    <w:semiHidden/>
    <w:rsid w:val="00674996"/>
  </w:style>
  <w:style w:type="paragraph" w:styleId="Title">
    <w:name w:val="Title"/>
    <w:basedOn w:val="Normal"/>
    <w:link w:val="TitleChar"/>
    <w:qFormat/>
    <w:rsid w:val="00FF055A"/>
    <w:pPr>
      <w:autoSpaceDE w:val="0"/>
      <w:autoSpaceDN w:val="0"/>
      <w:spacing w:after="120" w:line="240" w:lineRule="auto"/>
      <w:ind w:hanging="57"/>
      <w:jc w:val="center"/>
    </w:pPr>
    <w:rPr>
      <w:rFonts w:ascii="Arial Unicode MS" w:eastAsia="Times New Roman" w:hAnsi="Arial Unicode MS" w:cs="Times New Roman"/>
      <w:b/>
      <w:bCs/>
      <w:sz w:val="28"/>
      <w:szCs w:val="28"/>
      <w:lang w:eastAsia="en-US"/>
    </w:rPr>
  </w:style>
  <w:style w:type="character" w:customStyle="1" w:styleId="TitleChar">
    <w:name w:val="Title Char"/>
    <w:basedOn w:val="DefaultParagraphFont"/>
    <w:link w:val="Title"/>
    <w:rsid w:val="00FF055A"/>
    <w:rPr>
      <w:rFonts w:ascii="Arial Unicode MS" w:eastAsia="Times New Roman" w:hAnsi="Arial Unicode MS" w:cs="Times New Roman"/>
      <w:b/>
      <w:bCs/>
      <w:sz w:val="28"/>
      <w:szCs w:val="28"/>
      <w:lang w:eastAsia="en-US"/>
    </w:rPr>
  </w:style>
  <w:style w:type="character" w:styleId="Hyperlink">
    <w:name w:val="Hyperlink"/>
    <w:uiPriority w:val="99"/>
    <w:rsid w:val="00FF055A"/>
    <w:rPr>
      <w:color w:val="0000FF"/>
      <w:u w:val="single"/>
    </w:rPr>
  </w:style>
  <w:style w:type="character" w:customStyle="1" w:styleId="Heading1Char">
    <w:name w:val="Heading 1 Char"/>
    <w:basedOn w:val="DefaultParagraphFont"/>
    <w:link w:val="Heading1"/>
    <w:rsid w:val="009E3BC9"/>
    <w:rPr>
      <w:rFonts w:ascii="Arial Rounded MT Bold" w:eastAsia="Times New Roman" w:hAnsi="Arial Rounded MT Bold" w:cs="Times New Roman"/>
      <w:b/>
      <w:bCs/>
      <w:caps/>
      <w:sz w:val="24"/>
      <w:szCs w:val="24"/>
    </w:rPr>
  </w:style>
  <w:style w:type="character" w:customStyle="1" w:styleId="Heading2Char">
    <w:name w:val="Heading 2 Char"/>
    <w:basedOn w:val="DefaultParagraphFont"/>
    <w:link w:val="Heading2"/>
    <w:rsid w:val="009E3BC9"/>
    <w:rPr>
      <w:rFonts w:ascii="Arial" w:eastAsia="Times New Roman" w:hAnsi="Arial" w:cs="Times New Roman"/>
      <w:b/>
      <w:bCs/>
    </w:rPr>
  </w:style>
  <w:style w:type="character" w:customStyle="1" w:styleId="Heading3Char">
    <w:name w:val="Heading 3 Char"/>
    <w:basedOn w:val="DefaultParagraphFont"/>
    <w:link w:val="Heading3"/>
    <w:rsid w:val="009E3BC9"/>
    <w:rPr>
      <w:rFonts w:ascii="Arial" w:eastAsia="Times New Roman" w:hAnsi="Arial" w:cs="Times New Roman"/>
      <w:b/>
      <w:bCs/>
      <w:i/>
      <w:szCs w:val="24"/>
    </w:rPr>
  </w:style>
  <w:style w:type="character" w:customStyle="1" w:styleId="Heading4Char">
    <w:name w:val="Heading 4 Char"/>
    <w:basedOn w:val="DefaultParagraphFont"/>
    <w:link w:val="Heading4"/>
    <w:rsid w:val="009E3BC9"/>
    <w:rPr>
      <w:rFonts w:ascii="Arial" w:eastAsia="Times New Roman" w:hAnsi="Arial" w:cs="Times New Roman"/>
      <w:b/>
      <w:bCs/>
      <w:i/>
      <w:iCs/>
      <w:sz w:val="20"/>
      <w:szCs w:val="20"/>
    </w:rPr>
  </w:style>
  <w:style w:type="character" w:customStyle="1" w:styleId="Heading5Char">
    <w:name w:val="Heading 5 Char"/>
    <w:basedOn w:val="DefaultParagraphFont"/>
    <w:link w:val="Heading5"/>
    <w:rsid w:val="009E3BC9"/>
    <w:rPr>
      <w:rFonts w:ascii="Arial" w:eastAsia="Times New Roman" w:hAnsi="Arial" w:cs="Arial"/>
      <w:b/>
      <w:bCs/>
      <w:lang w:eastAsia="en-US"/>
    </w:rPr>
  </w:style>
  <w:style w:type="character" w:customStyle="1" w:styleId="Heading6Char">
    <w:name w:val="Heading 6 Char"/>
    <w:basedOn w:val="DefaultParagraphFont"/>
    <w:link w:val="Heading6"/>
    <w:rsid w:val="009E3BC9"/>
    <w:rPr>
      <w:rFonts w:ascii="Arial" w:eastAsia="Times New Roman" w:hAnsi="Arial" w:cs="Arial"/>
      <w:b/>
      <w:bCs/>
      <w:lang w:eastAsia="en-US"/>
    </w:rPr>
  </w:style>
  <w:style w:type="character" w:customStyle="1" w:styleId="Heading7Char">
    <w:name w:val="Heading 7 Char"/>
    <w:basedOn w:val="DefaultParagraphFont"/>
    <w:link w:val="Heading7"/>
    <w:rsid w:val="009E3BC9"/>
    <w:rPr>
      <w:rFonts w:ascii="Arial" w:eastAsia="Times New Roman" w:hAnsi="Arial" w:cs="Arial"/>
      <w:sz w:val="28"/>
      <w:szCs w:val="28"/>
      <w:lang w:eastAsia="en-US"/>
    </w:rPr>
  </w:style>
  <w:style w:type="character" w:customStyle="1" w:styleId="Heading8Char">
    <w:name w:val="Heading 8 Char"/>
    <w:basedOn w:val="DefaultParagraphFont"/>
    <w:link w:val="Heading8"/>
    <w:rsid w:val="009E3BC9"/>
    <w:rPr>
      <w:rFonts w:ascii="Arial" w:eastAsia="Times New Roman" w:hAnsi="Arial" w:cs="Arial"/>
      <w:b/>
      <w:bCs/>
      <w:szCs w:val="24"/>
      <w:lang w:eastAsia="en-US"/>
    </w:rPr>
  </w:style>
  <w:style w:type="character" w:customStyle="1" w:styleId="Heading9Char">
    <w:name w:val="Heading 9 Char"/>
    <w:basedOn w:val="DefaultParagraphFont"/>
    <w:link w:val="Heading9"/>
    <w:rsid w:val="009E3BC9"/>
    <w:rPr>
      <w:rFonts w:ascii="Arial" w:eastAsia="Times New Roman" w:hAnsi="Arial" w:cs="Arial"/>
      <w:i/>
      <w:iCs/>
      <w:sz w:val="20"/>
      <w:szCs w:val="20"/>
      <w:lang w:eastAsia="en-US"/>
    </w:rPr>
  </w:style>
  <w:style w:type="paragraph" w:customStyle="1" w:styleId="ColorfulList-Accent11">
    <w:name w:val="Colorful List - Accent 11"/>
    <w:basedOn w:val="Normal"/>
    <w:qFormat/>
    <w:rsid w:val="009E3BC9"/>
    <w:pPr>
      <w:autoSpaceDE w:val="0"/>
      <w:autoSpaceDN w:val="0"/>
      <w:spacing w:after="0" w:line="240" w:lineRule="auto"/>
      <w:ind w:left="720"/>
    </w:pPr>
    <w:rPr>
      <w:rFonts w:ascii="Times New Roman" w:eastAsia="Times New Roman" w:hAnsi="Times New Roman" w:cs="Times New Roman"/>
      <w:sz w:val="24"/>
      <w:szCs w:val="24"/>
      <w:lang w:eastAsia="en-US"/>
    </w:rPr>
  </w:style>
  <w:style w:type="paragraph" w:styleId="Header">
    <w:name w:val="header"/>
    <w:basedOn w:val="Normal"/>
    <w:link w:val="HeaderChar"/>
    <w:uiPriority w:val="99"/>
    <w:unhideWhenUsed/>
    <w:rsid w:val="003654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3654F6"/>
  </w:style>
  <w:style w:type="paragraph" w:styleId="Footer">
    <w:name w:val="footer"/>
    <w:basedOn w:val="Normal"/>
    <w:link w:val="FooterChar"/>
    <w:uiPriority w:val="99"/>
    <w:unhideWhenUsed/>
    <w:rsid w:val="003654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3654F6"/>
  </w:style>
  <w:style w:type="paragraph" w:styleId="BalloonText">
    <w:name w:val="Balloon Text"/>
    <w:basedOn w:val="Normal"/>
    <w:link w:val="BalloonTextChar"/>
    <w:uiPriority w:val="99"/>
    <w:semiHidden/>
    <w:unhideWhenUsed/>
    <w:rsid w:val="00F42A79"/>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42A79"/>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if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DI%20Obesity%20AND%20Metabolism%20%3cbdi-metabolism@monash.edu%3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DI%20Obesity%20AND%20Metabolism%20%3cbdi-metabolism@monash.edu%3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BDI%20Obesity%20AND%20Metabolism%20%3cbdi-metabolism@monash.edu%3e" TargetMode="External"/><Relationship Id="rId4" Type="http://schemas.openxmlformats.org/officeDocument/2006/relationships/webSettings" Target="webSettings.xml"/><Relationship Id="rId9" Type="http://schemas.openxmlformats.org/officeDocument/2006/relationships/hyperlink" Target="mailto:BDI%20Obesity%20AND%20Metabolism%20%3cbdi-metabolism@monash.edu%3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7</Pages>
  <Words>1796</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Monash University</Company>
  <LinksUpToDate>false</LinksUpToDate>
  <CharactersWithSpaces>12010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Selena Costa-Pinto</dc:creator>
  <cp:keywords/>
  <dc:description/>
  <cp:lastModifiedBy>Danielle Rika</cp:lastModifiedBy>
  <cp:revision>4</cp:revision>
  <cp:lastPrinted>2016-09-15T00:09:00Z</cp:lastPrinted>
  <dcterms:created xsi:type="dcterms:W3CDTF">2016-09-23T02:16:00Z</dcterms:created>
  <dcterms:modified xsi:type="dcterms:W3CDTF">2016-09-23T07:01:00Z</dcterms:modified>
</cp:coreProperties>
</file>